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58EEF" w14:textId="68AB8A5A" w:rsidR="00CC13F8" w:rsidRPr="007B24C3" w:rsidRDefault="001B54AA" w:rsidP="009474D4">
      <w:pPr>
        <w:spacing w:after="0" w:line="240" w:lineRule="auto"/>
        <w:rPr>
          <w:rFonts w:eastAsia="Calibri" w:cstheme="minorHAnsi"/>
          <w:sz w:val="24"/>
          <w:szCs w:val="24"/>
        </w:rPr>
      </w:pPr>
      <w:r>
        <w:t>2601-ILN.261.</w:t>
      </w:r>
      <w:r w:rsidR="00554D75">
        <w:t>110.</w:t>
      </w:r>
      <w:r>
        <w:t>2024</w:t>
      </w:r>
    </w:p>
    <w:p w14:paraId="6728184A" w14:textId="3AC7246E" w:rsidR="00DD45EE" w:rsidRPr="007B24C3" w:rsidRDefault="009474D4" w:rsidP="009474D4">
      <w:pPr>
        <w:spacing w:after="0" w:line="240" w:lineRule="auto"/>
        <w:jc w:val="center"/>
        <w:rPr>
          <w:rFonts w:cstheme="minorHAnsi"/>
          <w:b/>
          <w:sz w:val="24"/>
          <w:szCs w:val="24"/>
        </w:rPr>
      </w:pPr>
      <w:r w:rsidRPr="007B24C3">
        <w:rPr>
          <w:rFonts w:cstheme="minorHAnsi"/>
          <w:b/>
          <w:sz w:val="24"/>
          <w:szCs w:val="24"/>
        </w:rPr>
        <w:t>U</w:t>
      </w:r>
      <w:r w:rsidR="00F504D2">
        <w:rPr>
          <w:rFonts w:cstheme="minorHAnsi"/>
          <w:b/>
          <w:sz w:val="24"/>
          <w:szCs w:val="24"/>
        </w:rPr>
        <w:t>MOWA Nr 2601-ILZ.023. …….. .202</w:t>
      </w:r>
      <w:r w:rsidR="002F1F95">
        <w:rPr>
          <w:rFonts w:cstheme="minorHAnsi"/>
          <w:b/>
          <w:sz w:val="24"/>
          <w:szCs w:val="24"/>
        </w:rPr>
        <w:t>5</w:t>
      </w:r>
      <w:r w:rsidR="00DD45EE" w:rsidRPr="007B24C3">
        <w:rPr>
          <w:rFonts w:cstheme="minorHAnsi"/>
          <w:b/>
          <w:sz w:val="24"/>
          <w:szCs w:val="24"/>
        </w:rPr>
        <w:t xml:space="preserve"> </w:t>
      </w:r>
    </w:p>
    <w:p w14:paraId="28AF8C60" w14:textId="2F478E3A"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xml:space="preserve"> (wzór)</w:t>
      </w:r>
    </w:p>
    <w:p w14:paraId="71A8F7E5" w14:textId="77777777" w:rsidR="009474D4" w:rsidRPr="007B24C3" w:rsidRDefault="009474D4" w:rsidP="009474D4">
      <w:pPr>
        <w:spacing w:after="0" w:line="240" w:lineRule="auto"/>
        <w:jc w:val="center"/>
        <w:rPr>
          <w:rFonts w:cstheme="minorHAnsi"/>
          <w:b/>
          <w:sz w:val="24"/>
          <w:szCs w:val="24"/>
        </w:rPr>
      </w:pPr>
    </w:p>
    <w:p w14:paraId="41E7E372" w14:textId="4C20E883" w:rsidR="009474D4" w:rsidRPr="001B54AA" w:rsidRDefault="009474D4" w:rsidP="009474D4">
      <w:pPr>
        <w:spacing w:after="0" w:line="276" w:lineRule="auto"/>
        <w:rPr>
          <w:rFonts w:cstheme="minorHAnsi"/>
          <w:sz w:val="24"/>
          <w:szCs w:val="24"/>
        </w:rPr>
      </w:pPr>
      <w:r w:rsidRPr="007B24C3">
        <w:rPr>
          <w:rFonts w:cstheme="minorHAnsi"/>
          <w:sz w:val="24"/>
          <w:szCs w:val="24"/>
        </w:rPr>
        <w:t xml:space="preserve"> </w:t>
      </w:r>
      <w:r w:rsidRPr="001B54AA">
        <w:rPr>
          <w:rFonts w:cstheme="minorHAnsi"/>
          <w:sz w:val="24"/>
          <w:szCs w:val="24"/>
        </w:rPr>
        <w:t xml:space="preserve">zawarta </w:t>
      </w:r>
      <w:r w:rsidR="001B54AA">
        <w:rPr>
          <w:rFonts w:cstheme="minorHAnsi"/>
          <w:sz w:val="24"/>
          <w:szCs w:val="24"/>
        </w:rPr>
        <w:t>w dniu_______</w:t>
      </w:r>
      <w:r w:rsidR="00A95888">
        <w:rPr>
          <w:rFonts w:cstheme="minorHAnsi"/>
          <w:sz w:val="24"/>
          <w:szCs w:val="24"/>
        </w:rPr>
        <w:t>______</w:t>
      </w:r>
      <w:r w:rsidRPr="001B54AA">
        <w:rPr>
          <w:rFonts w:cstheme="minorHAnsi"/>
          <w:sz w:val="24"/>
          <w:szCs w:val="24"/>
        </w:rPr>
        <w:t xml:space="preserve"> r. w Kielcach</w:t>
      </w:r>
      <w:r w:rsidR="00715477" w:rsidRPr="001B54AA">
        <w:rPr>
          <w:rFonts w:cstheme="minorHAnsi"/>
          <w:sz w:val="24"/>
          <w:szCs w:val="24"/>
        </w:rPr>
        <w:t>/w formie elektronicznej</w:t>
      </w:r>
      <w:r w:rsidRPr="001B54AA">
        <w:rPr>
          <w:rFonts w:cstheme="minorHAnsi"/>
          <w:sz w:val="24"/>
          <w:szCs w:val="24"/>
        </w:rPr>
        <w:t xml:space="preserve"> pomiędzy</w:t>
      </w:r>
      <w:r w:rsidR="00D64B96">
        <w:rPr>
          <w:rStyle w:val="Odwoanieprzypisudolnego"/>
          <w:rFonts w:cstheme="minorHAnsi"/>
          <w:sz w:val="24"/>
          <w:szCs w:val="24"/>
        </w:rPr>
        <w:footnoteReference w:id="1"/>
      </w:r>
      <w:r w:rsidRPr="001B54AA">
        <w:rPr>
          <w:rFonts w:cstheme="minorHAnsi"/>
          <w:sz w:val="24"/>
          <w:szCs w:val="24"/>
        </w:rPr>
        <w:t>:</w:t>
      </w:r>
    </w:p>
    <w:p w14:paraId="780D766F" w14:textId="77777777" w:rsidR="009474D4" w:rsidRPr="007B24C3" w:rsidRDefault="009474D4" w:rsidP="009474D4">
      <w:pPr>
        <w:spacing w:after="0" w:line="276" w:lineRule="auto"/>
        <w:rPr>
          <w:rFonts w:cstheme="minorHAnsi"/>
          <w:sz w:val="24"/>
          <w:szCs w:val="24"/>
        </w:rPr>
      </w:pPr>
    </w:p>
    <w:p w14:paraId="3785815A" w14:textId="77777777" w:rsidR="009474D4" w:rsidRPr="007B24C3" w:rsidRDefault="009474D4" w:rsidP="009474D4">
      <w:pPr>
        <w:spacing w:after="0" w:line="276" w:lineRule="auto"/>
        <w:rPr>
          <w:rFonts w:cstheme="minorHAnsi"/>
          <w:b/>
          <w:sz w:val="24"/>
          <w:szCs w:val="24"/>
        </w:rPr>
      </w:pPr>
      <w:r w:rsidRPr="007B24C3">
        <w:rPr>
          <w:rFonts w:cstheme="minorHAnsi"/>
          <w:b/>
          <w:sz w:val="24"/>
          <w:szCs w:val="24"/>
        </w:rPr>
        <w:t xml:space="preserve">Izbą Administracji Skarbowej w Kielcach, </w:t>
      </w:r>
    </w:p>
    <w:p w14:paraId="17C02B72" w14:textId="3A8B9616"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z siedzibą: ul. </w:t>
      </w:r>
      <w:r w:rsidR="0094459B">
        <w:rPr>
          <w:rFonts w:cstheme="minorHAnsi"/>
          <w:sz w:val="24"/>
          <w:szCs w:val="24"/>
        </w:rPr>
        <w:t>Sandomierska 105, 25-324 Kielce</w:t>
      </w:r>
    </w:p>
    <w:p w14:paraId="424F6E69"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NIP: 959-07-88-263, REGON: 001021240 </w:t>
      </w:r>
    </w:p>
    <w:p w14:paraId="7C4B7C3F"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reprezentowaną przez:</w:t>
      </w:r>
    </w:p>
    <w:p w14:paraId="76EA6F60"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 </w:t>
      </w:r>
    </w:p>
    <w:p w14:paraId="1ABFA4B2"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zwaną w treści umowy Zamawiającym,</w:t>
      </w:r>
    </w:p>
    <w:p w14:paraId="2CE62FD1"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a</w:t>
      </w:r>
    </w:p>
    <w:p w14:paraId="15C524D8"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 xml:space="preserve">……………………………, </w:t>
      </w:r>
    </w:p>
    <w:p w14:paraId="4723239F" w14:textId="66E52D73"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z s</w:t>
      </w:r>
      <w:r w:rsidR="00C623C2" w:rsidRPr="007B24C3">
        <w:rPr>
          <w:rFonts w:cstheme="minorHAnsi"/>
          <w:sz w:val="24"/>
          <w:szCs w:val="24"/>
        </w:rPr>
        <w:t xml:space="preserve">iedzibą: …………………………………………….., </w:t>
      </w:r>
    </w:p>
    <w:p w14:paraId="2A1A6A99"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REGON: ………………………., NIP: ……………………………..</w:t>
      </w:r>
    </w:p>
    <w:p w14:paraId="52782F45" w14:textId="77777777" w:rsidR="009474D4" w:rsidRPr="007B24C3" w:rsidRDefault="009474D4" w:rsidP="009474D4">
      <w:pPr>
        <w:tabs>
          <w:tab w:val="left" w:pos="6804"/>
        </w:tabs>
        <w:autoSpaceDE w:val="0"/>
        <w:autoSpaceDN w:val="0"/>
        <w:adjustRightInd w:val="0"/>
        <w:spacing w:after="0" w:line="276" w:lineRule="auto"/>
        <w:rPr>
          <w:rFonts w:cstheme="minorHAnsi"/>
          <w:sz w:val="24"/>
          <w:szCs w:val="24"/>
        </w:rPr>
      </w:pPr>
      <w:r w:rsidRPr="007B24C3">
        <w:rPr>
          <w:rFonts w:cstheme="minorHAnsi"/>
          <w:sz w:val="24"/>
          <w:szCs w:val="24"/>
        </w:rPr>
        <w:t>reprezentowanym przez:</w:t>
      </w:r>
    </w:p>
    <w:p w14:paraId="67BA530A"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w:t>
      </w:r>
    </w:p>
    <w:p w14:paraId="721092D4"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zwanym w treści umowy Wykonawcą,</w:t>
      </w:r>
    </w:p>
    <w:p w14:paraId="00DDB3F3" w14:textId="77777777" w:rsidR="009474D4" w:rsidRPr="007B24C3" w:rsidRDefault="009474D4" w:rsidP="009474D4">
      <w:pPr>
        <w:spacing w:line="276" w:lineRule="auto"/>
        <w:rPr>
          <w:rFonts w:cstheme="minorHAnsi"/>
          <w:sz w:val="24"/>
          <w:szCs w:val="24"/>
        </w:rPr>
      </w:pPr>
      <w:r w:rsidRPr="007B24C3">
        <w:rPr>
          <w:rFonts w:cstheme="minorHAnsi"/>
          <w:sz w:val="24"/>
          <w:szCs w:val="24"/>
        </w:rPr>
        <w:t>łącznie zwanych Stronami.</w:t>
      </w:r>
    </w:p>
    <w:p w14:paraId="544D182A" w14:textId="77777777" w:rsidR="009474D4" w:rsidRPr="007B24C3" w:rsidRDefault="009474D4" w:rsidP="00FA51E0">
      <w:pPr>
        <w:spacing w:after="0" w:line="240" w:lineRule="auto"/>
        <w:rPr>
          <w:rFonts w:cstheme="minorHAnsi"/>
          <w:sz w:val="24"/>
          <w:szCs w:val="24"/>
        </w:rPr>
      </w:pPr>
    </w:p>
    <w:p w14:paraId="2CA4E784" w14:textId="41153F9C" w:rsidR="009474D4" w:rsidRPr="001B54AA" w:rsidRDefault="009474D4" w:rsidP="00072A01">
      <w:pPr>
        <w:spacing w:line="276" w:lineRule="auto"/>
        <w:rPr>
          <w:rFonts w:eastAsia="Calibri" w:cstheme="minorHAnsi"/>
          <w:sz w:val="24"/>
          <w:szCs w:val="24"/>
        </w:rPr>
      </w:pPr>
      <w:r w:rsidRPr="001B54AA">
        <w:rPr>
          <w:rFonts w:eastAsia="Calibri" w:cstheme="minorHAnsi"/>
          <w:sz w:val="24"/>
          <w:szCs w:val="24"/>
        </w:rPr>
        <w:t>W wyniku zamówienia przeprowadzonego w trybie zapytania ofertowego, o wartości poniżej kwoty 130 000,00 zł</w:t>
      </w:r>
      <w:r w:rsidR="00654398" w:rsidRPr="001B54AA">
        <w:rPr>
          <w:rFonts w:eastAsia="Calibri" w:cstheme="minorHAnsi"/>
          <w:sz w:val="24"/>
          <w:szCs w:val="24"/>
        </w:rPr>
        <w:t>,</w:t>
      </w:r>
      <w:r w:rsidRPr="001B54AA">
        <w:rPr>
          <w:rFonts w:eastAsia="Calibri" w:cstheme="minorHAnsi"/>
          <w:sz w:val="24"/>
          <w:szCs w:val="24"/>
        </w:rPr>
        <w:t xml:space="preserve"> określonej na podstawie art. 2 ust. 1 pkt 1 ustawy z dnia 11 września 2019 r. Prawo zamówień publicznych (</w:t>
      </w:r>
      <w:proofErr w:type="spellStart"/>
      <w:r w:rsidRPr="001B54AA">
        <w:rPr>
          <w:rFonts w:eastAsia="Calibri" w:cstheme="minorHAnsi"/>
          <w:sz w:val="24"/>
          <w:szCs w:val="24"/>
        </w:rPr>
        <w:t>t.j</w:t>
      </w:r>
      <w:proofErr w:type="spellEnd"/>
      <w:r w:rsidRPr="001B54AA">
        <w:rPr>
          <w:rFonts w:eastAsia="Calibri" w:cstheme="minorHAnsi"/>
          <w:sz w:val="24"/>
          <w:szCs w:val="24"/>
        </w:rPr>
        <w:t xml:space="preserve">. Dz. U. z </w:t>
      </w:r>
      <w:r w:rsidR="00AE500C" w:rsidRPr="001B54AA">
        <w:rPr>
          <w:rFonts w:cstheme="minorHAnsi"/>
          <w:sz w:val="24"/>
          <w:szCs w:val="24"/>
        </w:rPr>
        <w:t>2024 r. poz. 1320</w:t>
      </w:r>
      <w:r w:rsidRPr="001B54AA">
        <w:rPr>
          <w:rFonts w:eastAsia="Calibri" w:cstheme="minorHAnsi"/>
          <w:sz w:val="24"/>
          <w:szCs w:val="24"/>
        </w:rPr>
        <w:t>)</w:t>
      </w:r>
      <w:r w:rsidR="00654398" w:rsidRPr="001B54AA">
        <w:rPr>
          <w:rFonts w:eastAsia="Calibri" w:cstheme="minorHAnsi"/>
          <w:sz w:val="24"/>
          <w:szCs w:val="24"/>
        </w:rPr>
        <w:t>,</w:t>
      </w:r>
      <w:r w:rsidRPr="001B54AA">
        <w:rPr>
          <w:rFonts w:eastAsia="Calibri" w:cstheme="minorHAnsi"/>
          <w:sz w:val="24"/>
          <w:szCs w:val="24"/>
        </w:rPr>
        <w:t xml:space="preserve"> na </w:t>
      </w:r>
      <w:r w:rsidR="001B54AA" w:rsidRPr="001B54AA">
        <w:rPr>
          <w:rFonts w:cstheme="minorHAnsi"/>
          <w:sz w:val="24"/>
          <w:szCs w:val="24"/>
        </w:rPr>
        <w:t>„Wykonywanie</w:t>
      </w:r>
      <w:r w:rsidR="0003125A">
        <w:rPr>
          <w:rFonts w:cstheme="minorHAnsi"/>
          <w:sz w:val="24"/>
          <w:szCs w:val="24"/>
        </w:rPr>
        <w:t>,</w:t>
      </w:r>
      <w:r w:rsidR="001B54AA" w:rsidRPr="001B54AA">
        <w:rPr>
          <w:rFonts w:cstheme="minorHAnsi"/>
          <w:sz w:val="24"/>
          <w:szCs w:val="24"/>
        </w:rPr>
        <w:t xml:space="preserve"> </w:t>
      </w:r>
      <w:r w:rsidR="0094459B">
        <w:rPr>
          <w:rFonts w:cstheme="minorHAnsi"/>
          <w:sz w:val="24"/>
          <w:szCs w:val="24"/>
        </w:rPr>
        <w:t>w </w:t>
      </w:r>
      <w:r w:rsidR="007B0CF6">
        <w:rPr>
          <w:rFonts w:cstheme="minorHAnsi"/>
          <w:sz w:val="24"/>
          <w:szCs w:val="24"/>
        </w:rPr>
        <w:t>latach 2025- 2026</w:t>
      </w:r>
      <w:r w:rsidR="0003125A">
        <w:rPr>
          <w:rFonts w:cstheme="minorHAnsi"/>
          <w:sz w:val="24"/>
          <w:szCs w:val="24"/>
        </w:rPr>
        <w:t>,</w:t>
      </w:r>
      <w:r w:rsidR="007B0CF6">
        <w:rPr>
          <w:rFonts w:cstheme="minorHAnsi"/>
          <w:sz w:val="24"/>
          <w:szCs w:val="24"/>
        </w:rPr>
        <w:t xml:space="preserve"> </w:t>
      </w:r>
      <w:r w:rsidR="001B54AA" w:rsidRPr="001B54AA">
        <w:rPr>
          <w:rFonts w:cstheme="minorHAnsi"/>
          <w:sz w:val="24"/>
          <w:szCs w:val="24"/>
        </w:rPr>
        <w:t>okresowych kontroli budynków</w:t>
      </w:r>
      <w:r w:rsidR="0094459B">
        <w:rPr>
          <w:rFonts w:cstheme="minorHAnsi"/>
          <w:sz w:val="24"/>
          <w:szCs w:val="24"/>
        </w:rPr>
        <w:t xml:space="preserve"> Izby Administracji Skarbowej w </w:t>
      </w:r>
      <w:r w:rsidR="001B54AA" w:rsidRPr="001B54AA">
        <w:rPr>
          <w:rFonts w:cstheme="minorHAnsi"/>
          <w:sz w:val="24"/>
          <w:szCs w:val="24"/>
        </w:rPr>
        <w:t>Kielcach, których obowiązek przeprowadzania wynika z art. 62 ustawy Prawo budowlane</w:t>
      </w:r>
      <w:r w:rsidRPr="001B54AA">
        <w:rPr>
          <w:rFonts w:cstheme="minorHAnsi"/>
          <w:sz w:val="24"/>
          <w:szCs w:val="24"/>
        </w:rPr>
        <w:t xml:space="preserve">”, </w:t>
      </w:r>
      <w:r w:rsidRPr="001B54AA">
        <w:rPr>
          <w:rFonts w:eastAsia="Calibri" w:cstheme="minorHAnsi"/>
          <w:sz w:val="24"/>
          <w:szCs w:val="24"/>
        </w:rPr>
        <w:t>została zawarta umowa o następującej treści:</w:t>
      </w:r>
    </w:p>
    <w:p w14:paraId="4D52733E" w14:textId="77777777"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1.</w:t>
      </w:r>
    </w:p>
    <w:p w14:paraId="1C40EA8C" w14:textId="5D9CB477" w:rsidR="009474D4" w:rsidRPr="007B24C3" w:rsidRDefault="009474D4" w:rsidP="00715477">
      <w:pPr>
        <w:spacing w:line="240" w:lineRule="auto"/>
        <w:jc w:val="center"/>
        <w:rPr>
          <w:rFonts w:cstheme="minorHAnsi"/>
          <w:b/>
          <w:sz w:val="24"/>
          <w:szCs w:val="24"/>
        </w:rPr>
      </w:pPr>
      <w:r w:rsidRPr="007B24C3">
        <w:rPr>
          <w:rFonts w:cstheme="minorHAnsi"/>
          <w:b/>
          <w:sz w:val="24"/>
          <w:szCs w:val="24"/>
        </w:rPr>
        <w:t>Przedmiot umowy</w:t>
      </w:r>
    </w:p>
    <w:p w14:paraId="31469B9F" w14:textId="07EB336C" w:rsidR="00F8581E" w:rsidRDefault="001B54AA" w:rsidP="007F7A30">
      <w:pPr>
        <w:pStyle w:val="Default"/>
        <w:numPr>
          <w:ilvl w:val="0"/>
          <w:numId w:val="16"/>
        </w:numPr>
        <w:spacing w:line="276" w:lineRule="auto"/>
        <w:ind w:left="426" w:hanging="426"/>
        <w:rPr>
          <w:rFonts w:asciiTheme="minorHAnsi" w:hAnsiTheme="minorHAnsi" w:cstheme="minorHAnsi"/>
          <w:color w:val="auto"/>
        </w:rPr>
      </w:pPr>
      <w:r w:rsidRPr="00CD401D">
        <w:rPr>
          <w:rFonts w:asciiTheme="minorHAnsi" w:hAnsiTheme="minorHAnsi" w:cstheme="minorHAnsi"/>
          <w:color w:val="auto"/>
        </w:rPr>
        <w:t>Przedmiotem umowy są usługi polegające na wykonywaniu okresowych kontroli</w:t>
      </w:r>
      <w:r w:rsidR="00CC7693">
        <w:rPr>
          <w:rFonts w:asciiTheme="minorHAnsi" w:hAnsiTheme="minorHAnsi" w:cstheme="minorHAnsi"/>
          <w:color w:val="auto"/>
        </w:rPr>
        <w:t xml:space="preserve"> </w:t>
      </w:r>
      <w:r w:rsidRPr="00CD401D">
        <w:rPr>
          <w:rFonts w:asciiTheme="minorHAnsi" w:hAnsiTheme="minorHAnsi" w:cstheme="minorHAnsi"/>
          <w:color w:val="auto"/>
        </w:rPr>
        <w:t xml:space="preserve">obiektów budowlanych </w:t>
      </w:r>
      <w:r w:rsidRPr="00CD401D">
        <w:rPr>
          <w:rFonts w:asciiTheme="minorHAnsi" w:hAnsiTheme="minorHAnsi" w:cstheme="minorHAnsi"/>
        </w:rPr>
        <w:t xml:space="preserve">Zamawiającego </w:t>
      </w:r>
      <w:r>
        <w:rPr>
          <w:rFonts w:asciiTheme="minorHAnsi" w:hAnsiTheme="minorHAnsi" w:cstheme="minorHAnsi"/>
        </w:rPr>
        <w:t xml:space="preserve">zlokalizowanych </w:t>
      </w:r>
      <w:r w:rsidRPr="00CD401D">
        <w:rPr>
          <w:rFonts w:asciiTheme="minorHAnsi" w:hAnsiTheme="minorHAnsi" w:cstheme="minorHAnsi"/>
        </w:rPr>
        <w:t>na terenie województwa świętokrzyskiego</w:t>
      </w:r>
      <w:r w:rsidRPr="00CD401D">
        <w:rPr>
          <w:rFonts w:asciiTheme="minorHAnsi" w:hAnsiTheme="minorHAnsi" w:cstheme="minorHAnsi"/>
          <w:color w:val="auto"/>
        </w:rPr>
        <w:t xml:space="preserve">, których obowiązek przeprowadzania wynika z ustawy z dnia 7 lipca 1994 r. Prawo budowlane </w:t>
      </w:r>
      <w:r w:rsidRPr="00CD401D">
        <w:rPr>
          <w:rFonts w:asciiTheme="minorHAnsi" w:hAnsiTheme="minorHAnsi" w:cstheme="minorHAnsi"/>
          <w:color w:val="000000" w:themeColor="text1"/>
        </w:rPr>
        <w:t>(</w:t>
      </w:r>
      <w:proofErr w:type="spellStart"/>
      <w:r w:rsidRPr="00CD401D">
        <w:rPr>
          <w:rFonts w:asciiTheme="minorHAnsi" w:hAnsiTheme="minorHAnsi" w:cstheme="minorHAnsi"/>
          <w:color w:val="000000" w:themeColor="text1"/>
        </w:rPr>
        <w:t>t.j</w:t>
      </w:r>
      <w:proofErr w:type="spellEnd"/>
      <w:r w:rsidRPr="00CD401D">
        <w:rPr>
          <w:rFonts w:asciiTheme="minorHAnsi" w:hAnsiTheme="minorHAnsi" w:cstheme="minorHAnsi"/>
          <w:color w:val="000000" w:themeColor="text1"/>
        </w:rPr>
        <w:t>. Dz.U. z 202</w:t>
      </w:r>
      <w:r w:rsidR="00CC7693">
        <w:rPr>
          <w:rFonts w:asciiTheme="minorHAnsi" w:hAnsiTheme="minorHAnsi" w:cstheme="minorHAnsi"/>
          <w:color w:val="000000" w:themeColor="text1"/>
        </w:rPr>
        <w:t>4</w:t>
      </w:r>
      <w:r w:rsidRPr="00CD401D">
        <w:rPr>
          <w:rFonts w:asciiTheme="minorHAnsi" w:hAnsiTheme="minorHAnsi" w:cstheme="minorHAnsi"/>
          <w:color w:val="000000" w:themeColor="text1"/>
        </w:rPr>
        <w:t xml:space="preserve"> r. poz. </w:t>
      </w:r>
      <w:r w:rsidR="00CC7693">
        <w:rPr>
          <w:rFonts w:asciiTheme="minorHAnsi" w:hAnsiTheme="minorHAnsi" w:cstheme="minorHAnsi"/>
          <w:color w:val="000000" w:themeColor="text1"/>
        </w:rPr>
        <w:t>725</w:t>
      </w:r>
      <w:r>
        <w:rPr>
          <w:rFonts w:asciiTheme="minorHAnsi" w:hAnsiTheme="minorHAnsi" w:cstheme="minorHAnsi"/>
          <w:color w:val="000000" w:themeColor="text1"/>
        </w:rPr>
        <w:t xml:space="preserve"> ze zm.</w:t>
      </w:r>
      <w:r w:rsidRPr="00CD401D">
        <w:rPr>
          <w:rFonts w:asciiTheme="minorHAnsi" w:hAnsiTheme="minorHAnsi" w:cstheme="minorHAnsi"/>
          <w:color w:val="000000" w:themeColor="text1"/>
        </w:rPr>
        <w:t>) zwan</w:t>
      </w:r>
      <w:r w:rsidR="00833484">
        <w:rPr>
          <w:rFonts w:asciiTheme="minorHAnsi" w:hAnsiTheme="minorHAnsi" w:cstheme="minorHAnsi"/>
          <w:color w:val="000000" w:themeColor="text1"/>
        </w:rPr>
        <w:t>ej dalej ustawą Prawo b</w:t>
      </w:r>
      <w:r>
        <w:rPr>
          <w:rFonts w:asciiTheme="minorHAnsi" w:hAnsiTheme="minorHAnsi" w:cstheme="minorHAnsi"/>
          <w:color w:val="000000" w:themeColor="text1"/>
        </w:rPr>
        <w:t>udowlane</w:t>
      </w:r>
      <w:r w:rsidRPr="00CD401D">
        <w:rPr>
          <w:rFonts w:asciiTheme="minorHAnsi" w:hAnsiTheme="minorHAnsi" w:cstheme="minorHAnsi"/>
          <w:color w:val="000000" w:themeColor="text1"/>
        </w:rPr>
        <w:t xml:space="preserve"> oraz usunięciu zanieczyszczeń z przewodów</w:t>
      </w:r>
      <w:r w:rsidRPr="00CD401D">
        <w:rPr>
          <w:rFonts w:asciiTheme="minorHAnsi" w:hAnsiTheme="minorHAnsi" w:cstheme="minorHAnsi"/>
          <w:color w:val="auto"/>
        </w:rPr>
        <w:t xml:space="preserve"> </w:t>
      </w:r>
      <w:r w:rsidRPr="00CD401D">
        <w:rPr>
          <w:rFonts w:asciiTheme="minorHAnsi" w:hAnsiTheme="minorHAnsi" w:cstheme="minorHAnsi"/>
          <w:color w:val="000000" w:themeColor="text1"/>
        </w:rPr>
        <w:t xml:space="preserve">dymowych, spalinowych </w:t>
      </w:r>
    </w:p>
    <w:p w14:paraId="174A9FC0" w14:textId="14FCCF83" w:rsidR="001B54AA" w:rsidRPr="00F8581E" w:rsidRDefault="001B54AA" w:rsidP="00F8581E">
      <w:pPr>
        <w:pStyle w:val="Default"/>
        <w:spacing w:line="276" w:lineRule="auto"/>
        <w:ind w:left="426"/>
        <w:rPr>
          <w:rFonts w:asciiTheme="minorHAnsi" w:hAnsiTheme="minorHAnsi" w:cstheme="minorHAnsi"/>
          <w:color w:val="auto"/>
        </w:rPr>
      </w:pPr>
      <w:r w:rsidRPr="00F8581E">
        <w:rPr>
          <w:rFonts w:asciiTheme="minorHAnsi" w:hAnsiTheme="minorHAnsi" w:cstheme="minorHAnsi"/>
          <w:color w:val="000000" w:themeColor="text1"/>
        </w:rPr>
        <w:t>i wentylacyjnych - zgodnie z Rozporządzeniem Ministra Spraw Wewnętrznych i Administracji z dnia 7 czerwca 2010 r. w sprawie ochrony przeciwpożarowej budynków, innych obiektów budowlanych i terenów (</w:t>
      </w:r>
      <w:proofErr w:type="spellStart"/>
      <w:r w:rsidR="00957397">
        <w:rPr>
          <w:rFonts w:asciiTheme="minorHAnsi" w:hAnsiTheme="minorHAnsi" w:cstheme="minorHAnsi"/>
          <w:color w:val="000000" w:themeColor="text1"/>
        </w:rPr>
        <w:t>t.j</w:t>
      </w:r>
      <w:proofErr w:type="spellEnd"/>
      <w:r w:rsidR="00957397">
        <w:rPr>
          <w:rFonts w:asciiTheme="minorHAnsi" w:hAnsiTheme="minorHAnsi" w:cstheme="minorHAnsi"/>
          <w:color w:val="000000" w:themeColor="text1"/>
        </w:rPr>
        <w:t xml:space="preserve">. </w:t>
      </w:r>
      <w:r w:rsidRPr="00F8581E">
        <w:rPr>
          <w:rFonts w:asciiTheme="minorHAnsi" w:hAnsiTheme="minorHAnsi" w:cstheme="minorHAnsi"/>
          <w:color w:val="000000" w:themeColor="text1"/>
        </w:rPr>
        <w:t>Dz. U. 20</w:t>
      </w:r>
      <w:r w:rsidR="00957397">
        <w:rPr>
          <w:rFonts w:asciiTheme="minorHAnsi" w:hAnsiTheme="minorHAnsi" w:cstheme="minorHAnsi"/>
          <w:color w:val="000000" w:themeColor="text1"/>
        </w:rPr>
        <w:t>23</w:t>
      </w:r>
      <w:r w:rsidRPr="00F8581E">
        <w:rPr>
          <w:rFonts w:asciiTheme="minorHAnsi" w:hAnsiTheme="minorHAnsi" w:cstheme="minorHAnsi"/>
          <w:color w:val="000000" w:themeColor="text1"/>
        </w:rPr>
        <w:t xml:space="preserve"> </w:t>
      </w:r>
      <w:r w:rsidR="00957397">
        <w:rPr>
          <w:rFonts w:asciiTheme="minorHAnsi" w:hAnsiTheme="minorHAnsi" w:cstheme="minorHAnsi"/>
          <w:color w:val="000000" w:themeColor="text1"/>
        </w:rPr>
        <w:t>r. poz. 822</w:t>
      </w:r>
      <w:r w:rsidRPr="00F8581E">
        <w:rPr>
          <w:rFonts w:asciiTheme="minorHAnsi" w:hAnsiTheme="minorHAnsi" w:cstheme="minorHAnsi"/>
          <w:color w:val="000000" w:themeColor="text1"/>
        </w:rPr>
        <w:t>) w dalszej treści zwanym Rozporządzeniem MSWiA.</w:t>
      </w:r>
    </w:p>
    <w:p w14:paraId="18CA0292" w14:textId="77777777" w:rsidR="00FB60B7" w:rsidRPr="00FB60B7" w:rsidRDefault="001B54AA" w:rsidP="006749F0">
      <w:pPr>
        <w:pStyle w:val="Default"/>
        <w:numPr>
          <w:ilvl w:val="0"/>
          <w:numId w:val="16"/>
        </w:numPr>
        <w:spacing w:line="276" w:lineRule="auto"/>
        <w:ind w:left="426" w:hanging="426"/>
        <w:rPr>
          <w:rFonts w:asciiTheme="minorHAnsi" w:hAnsiTheme="minorHAnsi" w:cstheme="minorHAnsi"/>
          <w:color w:val="auto"/>
        </w:rPr>
      </w:pPr>
      <w:r w:rsidRPr="00CD401D">
        <w:rPr>
          <w:rFonts w:asciiTheme="minorHAnsi" w:hAnsiTheme="minorHAnsi" w:cstheme="minorHAnsi"/>
          <w:color w:val="auto"/>
        </w:rPr>
        <w:t xml:space="preserve">Szczegółowe informacje dotyczące obiektów budowlanych i instalacji wraz z harmonogramem kontroli znajdują się w </w:t>
      </w:r>
      <w:r w:rsidRPr="00CD401D">
        <w:rPr>
          <w:rFonts w:asciiTheme="minorHAnsi" w:hAnsiTheme="minorHAnsi" w:cstheme="minorHAnsi"/>
          <w:b/>
          <w:color w:val="auto"/>
        </w:rPr>
        <w:t>Załączniku nr 1 do umowy.</w:t>
      </w:r>
    </w:p>
    <w:p w14:paraId="24DF5853" w14:textId="0DA3CF02" w:rsidR="001B54AA" w:rsidRPr="00025DF7" w:rsidRDefault="00025DF7" w:rsidP="00025DF7">
      <w:pPr>
        <w:pStyle w:val="Default"/>
        <w:numPr>
          <w:ilvl w:val="0"/>
          <w:numId w:val="16"/>
        </w:numPr>
        <w:spacing w:line="276" w:lineRule="auto"/>
        <w:ind w:left="284" w:hanging="284"/>
        <w:rPr>
          <w:rFonts w:asciiTheme="minorHAnsi" w:hAnsiTheme="minorHAnsi" w:cstheme="minorHAnsi"/>
          <w:color w:val="auto"/>
        </w:rPr>
      </w:pPr>
      <w:r w:rsidRPr="00025DF7">
        <w:rPr>
          <w:rFonts w:asciiTheme="minorHAnsi" w:hAnsiTheme="minorHAnsi" w:cstheme="minorHAnsi"/>
          <w:color w:val="auto"/>
        </w:rPr>
        <w:lastRenderedPageBreak/>
        <w:t xml:space="preserve">Jeżeli </w:t>
      </w:r>
      <w:r>
        <w:rPr>
          <w:rFonts w:asciiTheme="minorHAnsi" w:hAnsiTheme="minorHAnsi" w:cstheme="minorHAnsi"/>
          <w:color w:val="auto"/>
        </w:rPr>
        <w:t>wskazany w</w:t>
      </w:r>
      <w:r w:rsidR="003E6117">
        <w:rPr>
          <w:rFonts w:asciiTheme="minorHAnsi" w:hAnsiTheme="minorHAnsi" w:cstheme="minorHAnsi"/>
          <w:color w:val="auto"/>
        </w:rPr>
        <w:t> </w:t>
      </w:r>
      <w:r>
        <w:rPr>
          <w:rFonts w:asciiTheme="minorHAnsi" w:hAnsiTheme="minorHAnsi" w:cstheme="minorHAnsi"/>
          <w:color w:val="auto"/>
        </w:rPr>
        <w:t xml:space="preserve">harmonogramie termin </w:t>
      </w:r>
      <w:r w:rsidRPr="00025DF7">
        <w:rPr>
          <w:rFonts w:asciiTheme="minorHAnsi" w:hAnsiTheme="minorHAnsi" w:cstheme="minorHAnsi"/>
          <w:color w:val="auto"/>
        </w:rPr>
        <w:t xml:space="preserve">wykonania </w:t>
      </w:r>
      <w:r>
        <w:rPr>
          <w:rFonts w:asciiTheme="minorHAnsi" w:hAnsiTheme="minorHAnsi" w:cstheme="minorHAnsi"/>
          <w:color w:val="auto"/>
        </w:rPr>
        <w:t>kontroli przypada w dniu wolnym od pracy u</w:t>
      </w:r>
      <w:r w:rsidR="003E6117">
        <w:rPr>
          <w:rFonts w:asciiTheme="minorHAnsi" w:hAnsiTheme="minorHAnsi" w:cstheme="minorHAnsi"/>
          <w:color w:val="auto"/>
        </w:rPr>
        <w:t> </w:t>
      </w:r>
      <w:r>
        <w:rPr>
          <w:rFonts w:asciiTheme="minorHAnsi" w:hAnsiTheme="minorHAnsi" w:cstheme="minorHAnsi"/>
          <w:color w:val="auto"/>
        </w:rPr>
        <w:t>Zamawiającego, kontrolę należy wykonać w dniu roboczym bezpośrednio przed lub po</w:t>
      </w:r>
      <w:r w:rsidR="00C540A6">
        <w:rPr>
          <w:rFonts w:asciiTheme="minorHAnsi" w:hAnsiTheme="minorHAnsi" w:cstheme="minorHAnsi"/>
          <w:color w:val="auto"/>
        </w:rPr>
        <w:t> </w:t>
      </w:r>
      <w:r w:rsidR="006823DD">
        <w:rPr>
          <w:rFonts w:asciiTheme="minorHAnsi" w:hAnsiTheme="minorHAnsi" w:cstheme="minorHAnsi"/>
          <w:color w:val="auto"/>
        </w:rPr>
        <w:t xml:space="preserve">tym </w:t>
      </w:r>
      <w:r>
        <w:rPr>
          <w:rFonts w:asciiTheme="minorHAnsi" w:hAnsiTheme="minorHAnsi" w:cstheme="minorHAnsi"/>
          <w:color w:val="auto"/>
        </w:rPr>
        <w:t xml:space="preserve">dniu. </w:t>
      </w:r>
    </w:p>
    <w:p w14:paraId="5E9AC2B6" w14:textId="59BAF934" w:rsidR="00544FE0" w:rsidRPr="00EE29A1" w:rsidRDefault="001B54AA" w:rsidP="007F7A30">
      <w:pPr>
        <w:pStyle w:val="Default"/>
        <w:numPr>
          <w:ilvl w:val="0"/>
          <w:numId w:val="16"/>
        </w:numPr>
        <w:tabs>
          <w:tab w:val="left" w:pos="567"/>
        </w:tabs>
        <w:spacing w:line="276" w:lineRule="auto"/>
        <w:ind w:left="284" w:hanging="284"/>
        <w:rPr>
          <w:rFonts w:asciiTheme="minorHAnsi" w:hAnsiTheme="minorHAnsi" w:cstheme="minorHAnsi"/>
          <w:color w:val="auto"/>
        </w:rPr>
      </w:pPr>
      <w:r w:rsidRPr="00EE29A1">
        <w:rPr>
          <w:rFonts w:asciiTheme="minorHAnsi" w:hAnsiTheme="minorHAnsi" w:cstheme="minorHAnsi"/>
          <w:color w:val="000000" w:themeColor="text1"/>
        </w:rPr>
        <w:t>W zakres przedmiotu umowy wchodzi</w:t>
      </w:r>
      <w:r w:rsidR="002D41DB">
        <w:rPr>
          <w:rFonts w:asciiTheme="minorHAnsi" w:hAnsiTheme="minorHAnsi" w:cstheme="minorHAnsi"/>
          <w:color w:val="000000" w:themeColor="text1"/>
        </w:rPr>
        <w:t xml:space="preserve"> wykonanie</w:t>
      </w:r>
      <w:r w:rsidR="00544FE0" w:rsidRPr="00EE29A1">
        <w:rPr>
          <w:rFonts w:asciiTheme="minorHAnsi" w:hAnsiTheme="minorHAnsi" w:cstheme="minorHAnsi"/>
          <w:color w:val="000000" w:themeColor="text1"/>
        </w:rPr>
        <w:t>:</w:t>
      </w:r>
    </w:p>
    <w:p w14:paraId="6468F9DA" w14:textId="6AEA0CCF" w:rsidR="00544FE0" w:rsidRPr="002D41DB" w:rsidRDefault="00496AF1" w:rsidP="00E05D81">
      <w:pPr>
        <w:pStyle w:val="Default"/>
        <w:numPr>
          <w:ilvl w:val="0"/>
          <w:numId w:val="20"/>
        </w:numPr>
        <w:tabs>
          <w:tab w:val="left" w:pos="851"/>
        </w:tabs>
        <w:spacing w:line="276" w:lineRule="auto"/>
        <w:ind w:left="567" w:hanging="283"/>
        <w:rPr>
          <w:rFonts w:asciiTheme="minorHAnsi" w:hAnsiTheme="minorHAnsi" w:cstheme="minorHAnsi"/>
        </w:rPr>
      </w:pPr>
      <w:r>
        <w:rPr>
          <w:rFonts w:asciiTheme="minorHAnsi" w:hAnsiTheme="minorHAnsi" w:cstheme="minorHAnsi"/>
          <w:color w:val="auto"/>
        </w:rPr>
        <w:t>co najmniej raz w roku</w:t>
      </w:r>
      <w:r w:rsidR="008B3FD4">
        <w:rPr>
          <w:rFonts w:asciiTheme="minorHAnsi" w:hAnsiTheme="minorHAnsi" w:cstheme="minorHAnsi"/>
          <w:color w:val="auto"/>
        </w:rPr>
        <w:t xml:space="preserve"> </w:t>
      </w:r>
      <w:r w:rsidRPr="00EE29A1">
        <w:rPr>
          <w:rFonts w:asciiTheme="minorHAnsi" w:hAnsiTheme="minorHAnsi" w:cstheme="minorHAnsi"/>
          <w:color w:val="000000" w:themeColor="text1"/>
        </w:rPr>
        <w:t>kontroli okresowych</w:t>
      </w:r>
      <w:r>
        <w:rPr>
          <w:rFonts w:asciiTheme="minorHAnsi" w:hAnsiTheme="minorHAnsi" w:cstheme="minorHAnsi"/>
          <w:color w:val="auto"/>
        </w:rPr>
        <w:t xml:space="preserve">, </w:t>
      </w:r>
      <w:r w:rsidR="0021157D" w:rsidRPr="008B3FD4">
        <w:rPr>
          <w:rFonts w:asciiTheme="minorHAnsi" w:hAnsiTheme="minorHAnsi" w:cstheme="minorHAnsi"/>
        </w:rPr>
        <w:t>polegających na sprawdzeniu stanu technicznego</w:t>
      </w:r>
      <w:r w:rsidR="002D41DB">
        <w:rPr>
          <w:rFonts w:asciiTheme="minorHAnsi" w:hAnsiTheme="minorHAnsi" w:cstheme="minorHAnsi"/>
        </w:rPr>
        <w:t xml:space="preserve"> - </w:t>
      </w:r>
      <w:r w:rsidR="002D41DB" w:rsidRPr="008B3FD4">
        <w:rPr>
          <w:rFonts w:asciiTheme="minorHAnsi" w:hAnsiTheme="minorHAnsi" w:cstheme="minorHAnsi"/>
          <w:color w:val="auto"/>
        </w:rPr>
        <w:t>art. 62 ust. 1 pkt 1 lit. a-c ustawy Prawo budowlane</w:t>
      </w:r>
      <w:r w:rsidR="00544FE0" w:rsidRPr="002D41DB">
        <w:rPr>
          <w:rFonts w:asciiTheme="minorHAnsi" w:hAnsiTheme="minorHAnsi" w:cstheme="minorHAnsi"/>
        </w:rPr>
        <w:t>:</w:t>
      </w:r>
    </w:p>
    <w:p w14:paraId="1347E5D8" w14:textId="77777777" w:rsidR="00544FE0" w:rsidRPr="00EE29A1" w:rsidRDefault="0021157D" w:rsidP="008B3FD4">
      <w:pPr>
        <w:pStyle w:val="Default"/>
        <w:numPr>
          <w:ilvl w:val="0"/>
          <w:numId w:val="29"/>
        </w:numPr>
        <w:tabs>
          <w:tab w:val="left" w:pos="851"/>
        </w:tabs>
        <w:spacing w:line="276" w:lineRule="auto"/>
        <w:ind w:left="851" w:hanging="284"/>
        <w:rPr>
          <w:rFonts w:asciiTheme="minorHAnsi" w:hAnsiTheme="minorHAnsi" w:cstheme="minorHAnsi"/>
        </w:rPr>
      </w:pPr>
      <w:r w:rsidRPr="00EE29A1">
        <w:rPr>
          <w:rFonts w:asciiTheme="minorHAnsi" w:hAnsiTheme="minorHAnsi" w:cstheme="minorHAnsi"/>
        </w:rPr>
        <w:t>elementów budynku, budowli i instalacji narażonych na szkodliwe wpływy atmosferyczne i niszczące działania czynników występujących podczas użytkowania obiektu,</w:t>
      </w:r>
    </w:p>
    <w:p w14:paraId="702CA357" w14:textId="77777777" w:rsidR="00544FE0" w:rsidRPr="00EE29A1" w:rsidRDefault="0021157D" w:rsidP="008B3FD4">
      <w:pPr>
        <w:pStyle w:val="Default"/>
        <w:numPr>
          <w:ilvl w:val="0"/>
          <w:numId w:val="29"/>
        </w:numPr>
        <w:tabs>
          <w:tab w:val="left" w:pos="851"/>
        </w:tabs>
        <w:spacing w:line="276" w:lineRule="auto"/>
        <w:ind w:left="567" w:firstLine="0"/>
        <w:rPr>
          <w:rFonts w:asciiTheme="minorHAnsi" w:hAnsiTheme="minorHAnsi" w:cstheme="minorHAnsi"/>
        </w:rPr>
      </w:pPr>
      <w:r w:rsidRPr="00EE29A1">
        <w:rPr>
          <w:rFonts w:asciiTheme="minorHAnsi" w:hAnsiTheme="minorHAnsi" w:cstheme="minorHAnsi"/>
        </w:rPr>
        <w:t>instalacji i urządzeń służących ochronie środowiska,</w:t>
      </w:r>
    </w:p>
    <w:p w14:paraId="32FCC56A" w14:textId="436FE8F8" w:rsidR="001B54AA" w:rsidRDefault="0021157D" w:rsidP="008B3FD4">
      <w:pPr>
        <w:pStyle w:val="Default"/>
        <w:numPr>
          <w:ilvl w:val="0"/>
          <w:numId w:val="29"/>
        </w:numPr>
        <w:tabs>
          <w:tab w:val="left" w:pos="851"/>
        </w:tabs>
        <w:spacing w:line="276" w:lineRule="auto"/>
        <w:ind w:left="851" w:hanging="284"/>
        <w:rPr>
          <w:rFonts w:asciiTheme="minorHAnsi" w:hAnsiTheme="minorHAnsi" w:cstheme="minorHAnsi"/>
        </w:rPr>
      </w:pPr>
      <w:r w:rsidRPr="00EE29A1">
        <w:rPr>
          <w:rFonts w:asciiTheme="minorHAnsi" w:hAnsiTheme="minorHAnsi" w:cstheme="minorHAnsi"/>
        </w:rPr>
        <w:t>instalacji gazowych oraz przewodów komi</w:t>
      </w:r>
      <w:r w:rsidR="00C540A6">
        <w:rPr>
          <w:rFonts w:asciiTheme="minorHAnsi" w:hAnsiTheme="minorHAnsi" w:cstheme="minorHAnsi"/>
        </w:rPr>
        <w:t>nowych (dymowych, spalinowych i </w:t>
      </w:r>
      <w:r w:rsidRPr="00EE29A1">
        <w:rPr>
          <w:rFonts w:asciiTheme="minorHAnsi" w:hAnsiTheme="minorHAnsi" w:cstheme="minorHAnsi"/>
        </w:rPr>
        <w:t>wentylacyjnych</w:t>
      </w:r>
      <w:r w:rsidR="00833484">
        <w:rPr>
          <w:rFonts w:asciiTheme="minorHAnsi" w:hAnsiTheme="minorHAnsi" w:cstheme="minorHAnsi"/>
        </w:rPr>
        <w:t>)</w:t>
      </w:r>
      <w:r w:rsidR="00544FE0" w:rsidRPr="00EE29A1">
        <w:rPr>
          <w:rFonts w:asciiTheme="minorHAnsi" w:hAnsiTheme="minorHAnsi" w:cstheme="minorHAnsi"/>
        </w:rPr>
        <w:t>;</w:t>
      </w:r>
    </w:p>
    <w:p w14:paraId="0D81480B" w14:textId="5CEBF377" w:rsidR="00544FE0" w:rsidRPr="00496AF1" w:rsidRDefault="00496AF1" w:rsidP="00496AF1">
      <w:pPr>
        <w:pStyle w:val="Default"/>
        <w:numPr>
          <w:ilvl w:val="0"/>
          <w:numId w:val="20"/>
        </w:numPr>
        <w:tabs>
          <w:tab w:val="left" w:pos="567"/>
        </w:tabs>
        <w:spacing w:line="276" w:lineRule="auto"/>
        <w:ind w:left="567" w:hanging="283"/>
        <w:rPr>
          <w:rFonts w:asciiTheme="minorHAnsi" w:hAnsiTheme="minorHAnsi" w:cstheme="minorHAnsi"/>
          <w:color w:val="auto"/>
        </w:rPr>
      </w:pPr>
      <w:r>
        <w:rPr>
          <w:rFonts w:asciiTheme="minorHAnsi" w:hAnsiTheme="minorHAnsi" w:cstheme="minorHAnsi"/>
          <w:color w:val="auto"/>
        </w:rPr>
        <w:t xml:space="preserve">co najmniej raz na 5 lat </w:t>
      </w:r>
      <w:r w:rsidRPr="00EE29A1">
        <w:rPr>
          <w:rFonts w:asciiTheme="minorHAnsi" w:hAnsiTheme="minorHAnsi" w:cstheme="minorHAnsi"/>
          <w:color w:val="000000" w:themeColor="text1"/>
        </w:rPr>
        <w:t>kontroli okresowych</w:t>
      </w:r>
      <w:r>
        <w:rPr>
          <w:rFonts w:asciiTheme="minorHAnsi" w:hAnsiTheme="minorHAnsi" w:cstheme="minorHAnsi"/>
          <w:color w:val="auto"/>
        </w:rPr>
        <w:t xml:space="preserve">, </w:t>
      </w:r>
      <w:r w:rsidR="00544FE0" w:rsidRPr="00496AF1">
        <w:rPr>
          <w:rFonts w:asciiTheme="minorHAnsi" w:hAnsiTheme="minorHAnsi" w:cstheme="minorHAnsi"/>
        </w:rPr>
        <w:t>polegających na sprawdzeniu stanu technicznego i przydatności do użytkowania obiektu budowlanego, estetyki obiektu budowlanego oraz jego otoczenia; kontrolą tą powinno być objęte również ba</w:t>
      </w:r>
      <w:r>
        <w:rPr>
          <w:rFonts w:asciiTheme="minorHAnsi" w:hAnsiTheme="minorHAnsi" w:cstheme="minorHAnsi"/>
        </w:rPr>
        <w:t>danie instalacji elektrycznej i </w:t>
      </w:r>
      <w:r w:rsidR="00544FE0" w:rsidRPr="00496AF1">
        <w:rPr>
          <w:rFonts w:asciiTheme="minorHAnsi" w:hAnsiTheme="minorHAnsi" w:cstheme="minorHAnsi"/>
        </w:rPr>
        <w:t>piorunochronnej w zakresie stanu sprawności połączeń, osprzętu, zabezpieczeń i środków ochrony od porażeń, oporności izolacji przewodów oraz uziemień instalacji i aparatów</w:t>
      </w:r>
      <w:r w:rsidR="002D41DB">
        <w:rPr>
          <w:rFonts w:asciiTheme="minorHAnsi" w:hAnsiTheme="minorHAnsi" w:cstheme="minorHAnsi"/>
        </w:rPr>
        <w:t xml:space="preserve"> -</w:t>
      </w:r>
      <w:r w:rsidR="002D41DB" w:rsidRPr="00EE29A1">
        <w:rPr>
          <w:rFonts w:asciiTheme="minorHAnsi" w:hAnsiTheme="minorHAnsi" w:cstheme="minorHAnsi"/>
        </w:rPr>
        <w:t xml:space="preserve"> </w:t>
      </w:r>
      <w:r w:rsidR="002D41DB" w:rsidRPr="00EE29A1">
        <w:rPr>
          <w:rFonts w:asciiTheme="minorHAnsi" w:hAnsiTheme="minorHAnsi" w:cstheme="minorHAnsi"/>
          <w:color w:val="auto"/>
        </w:rPr>
        <w:t xml:space="preserve">art. 62 ust. 1 pkt </w:t>
      </w:r>
      <w:r w:rsidR="006749F0">
        <w:rPr>
          <w:rFonts w:asciiTheme="minorHAnsi" w:hAnsiTheme="minorHAnsi" w:cstheme="minorHAnsi"/>
          <w:color w:val="auto"/>
        </w:rPr>
        <w:t>2</w:t>
      </w:r>
      <w:r w:rsidR="002D41DB">
        <w:rPr>
          <w:rFonts w:asciiTheme="minorHAnsi" w:hAnsiTheme="minorHAnsi" w:cstheme="minorHAnsi"/>
          <w:color w:val="auto"/>
        </w:rPr>
        <w:t xml:space="preserve"> </w:t>
      </w:r>
      <w:r w:rsidR="002D41DB" w:rsidRPr="008B3FD4">
        <w:rPr>
          <w:rFonts w:asciiTheme="minorHAnsi" w:hAnsiTheme="minorHAnsi" w:cstheme="minorHAnsi"/>
          <w:color w:val="auto"/>
        </w:rPr>
        <w:t>ustawy Prawo budowlane</w:t>
      </w:r>
      <w:r w:rsidR="00544FE0" w:rsidRPr="00496AF1">
        <w:rPr>
          <w:rFonts w:asciiTheme="minorHAnsi" w:hAnsiTheme="minorHAnsi" w:cstheme="minorHAnsi"/>
        </w:rPr>
        <w:t>;</w:t>
      </w:r>
    </w:p>
    <w:p w14:paraId="741683D4" w14:textId="364700D9" w:rsidR="001B54AA" w:rsidRPr="00EE29A1" w:rsidRDefault="001B54AA" w:rsidP="007F7A30">
      <w:pPr>
        <w:pStyle w:val="Default"/>
        <w:numPr>
          <w:ilvl w:val="0"/>
          <w:numId w:val="20"/>
        </w:numPr>
        <w:spacing w:line="276" w:lineRule="auto"/>
        <w:ind w:left="567" w:hanging="283"/>
        <w:rPr>
          <w:rFonts w:asciiTheme="minorHAnsi" w:hAnsiTheme="minorHAnsi" w:cstheme="minorHAnsi"/>
          <w:color w:val="auto"/>
        </w:rPr>
      </w:pPr>
      <w:r w:rsidRPr="00EE29A1">
        <w:rPr>
          <w:rFonts w:asciiTheme="minorHAnsi" w:hAnsiTheme="minorHAnsi" w:cstheme="minorHAnsi"/>
          <w:color w:val="auto"/>
        </w:rPr>
        <w:t>usuwanie zanieczyszczeń z przewodów kominowych:</w:t>
      </w:r>
    </w:p>
    <w:p w14:paraId="1ECC5254" w14:textId="389F5F37" w:rsidR="001B54AA" w:rsidRPr="00EE29A1" w:rsidRDefault="001B54AA" w:rsidP="003F6374">
      <w:pPr>
        <w:pStyle w:val="Default"/>
        <w:numPr>
          <w:ilvl w:val="0"/>
          <w:numId w:val="21"/>
        </w:numPr>
        <w:spacing w:line="276" w:lineRule="auto"/>
        <w:ind w:left="851" w:hanging="284"/>
        <w:rPr>
          <w:rFonts w:asciiTheme="minorHAnsi" w:hAnsiTheme="minorHAnsi" w:cstheme="minorHAnsi"/>
          <w:color w:val="auto"/>
        </w:rPr>
      </w:pPr>
      <w:r w:rsidRPr="00EE29A1">
        <w:rPr>
          <w:rFonts w:asciiTheme="minorHAnsi" w:hAnsiTheme="minorHAnsi" w:cstheme="minorHAnsi"/>
          <w:color w:val="auto"/>
        </w:rPr>
        <w:t>dymowych i spalinowych raz na 6 miesięcy – § 34 ust. 1 pkt 3 Rozporz</w:t>
      </w:r>
      <w:r w:rsidR="00456DF0">
        <w:rPr>
          <w:rFonts w:asciiTheme="minorHAnsi" w:hAnsiTheme="minorHAnsi" w:cstheme="minorHAnsi"/>
          <w:color w:val="auto"/>
        </w:rPr>
        <w:t>ądzenia MSWiA;</w:t>
      </w:r>
    </w:p>
    <w:p w14:paraId="1F7F332A" w14:textId="77777777" w:rsidR="001B54AA" w:rsidRPr="00EE29A1" w:rsidRDefault="001B54AA" w:rsidP="003F6374">
      <w:pPr>
        <w:pStyle w:val="Default"/>
        <w:numPr>
          <w:ilvl w:val="0"/>
          <w:numId w:val="21"/>
        </w:numPr>
        <w:spacing w:line="276" w:lineRule="auto"/>
        <w:ind w:left="851" w:hanging="284"/>
        <w:rPr>
          <w:rFonts w:asciiTheme="minorHAnsi" w:hAnsiTheme="minorHAnsi" w:cstheme="minorHAnsi"/>
          <w:color w:val="auto"/>
        </w:rPr>
      </w:pPr>
      <w:r w:rsidRPr="00EE29A1">
        <w:rPr>
          <w:rFonts w:asciiTheme="minorHAnsi" w:hAnsiTheme="minorHAnsi" w:cstheme="minorHAnsi"/>
          <w:color w:val="auto"/>
        </w:rPr>
        <w:t>wentylacyjnych raz w roku – § 34 ust. 2 Rozporządzenia MSWiA.</w:t>
      </w:r>
    </w:p>
    <w:p w14:paraId="6DDA9325" w14:textId="77777777" w:rsidR="001B54AA" w:rsidRPr="00CD401D" w:rsidRDefault="001B54AA" w:rsidP="007F7A30">
      <w:pPr>
        <w:pStyle w:val="Akapitzlist"/>
        <w:widowControl/>
        <w:numPr>
          <w:ilvl w:val="0"/>
          <w:numId w:val="16"/>
        </w:numPr>
        <w:tabs>
          <w:tab w:val="left" w:pos="10065"/>
        </w:tabs>
        <w:suppressAutoHyphens w:val="0"/>
        <w:autoSpaceDN/>
        <w:spacing w:after="8" w:line="276" w:lineRule="auto"/>
        <w:ind w:left="426" w:right="45" w:hanging="426"/>
        <w:contextualSpacing/>
        <w:textAlignment w:val="auto"/>
        <w:rPr>
          <w:rFonts w:asciiTheme="minorHAnsi" w:hAnsiTheme="minorHAnsi" w:cstheme="minorHAnsi"/>
        </w:rPr>
      </w:pPr>
      <w:r>
        <w:rPr>
          <w:rFonts w:asciiTheme="minorHAnsi" w:hAnsiTheme="minorHAnsi" w:cstheme="minorHAnsi"/>
        </w:rPr>
        <w:t xml:space="preserve">W ramach kontroli okresowych Wykonawca zobowiązany jest wykonać </w:t>
      </w:r>
      <w:r w:rsidRPr="00CD401D">
        <w:rPr>
          <w:rFonts w:asciiTheme="minorHAnsi" w:hAnsiTheme="minorHAnsi" w:cstheme="minorHAnsi"/>
        </w:rPr>
        <w:t>w szczególności:</w:t>
      </w:r>
    </w:p>
    <w:p w14:paraId="754BD7D1" w14:textId="77777777" w:rsidR="001B54AA" w:rsidRPr="00CD401D" w:rsidRDefault="001B54AA" w:rsidP="007F7A30">
      <w:pPr>
        <w:pStyle w:val="Akapitzlist"/>
        <w:widowControl/>
        <w:numPr>
          <w:ilvl w:val="1"/>
          <w:numId w:val="15"/>
        </w:numPr>
        <w:tabs>
          <w:tab w:val="left" w:pos="10065"/>
        </w:tabs>
        <w:suppressAutoHyphens w:val="0"/>
        <w:autoSpaceDN/>
        <w:spacing w:after="8" w:line="276" w:lineRule="auto"/>
        <w:ind w:left="709" w:right="45" w:hanging="283"/>
        <w:contextualSpacing/>
        <w:textAlignment w:val="auto"/>
        <w:rPr>
          <w:rFonts w:asciiTheme="minorHAnsi" w:hAnsiTheme="minorHAnsi" w:cstheme="minorHAnsi"/>
        </w:rPr>
      </w:pPr>
      <w:r w:rsidRPr="00CD401D">
        <w:rPr>
          <w:rFonts w:asciiTheme="minorHAnsi" w:hAnsiTheme="minorHAnsi" w:cstheme="minorHAnsi"/>
        </w:rPr>
        <w:t xml:space="preserve"> sprawdzenie wykonania zaleceń z poprzedniej kontroli;</w:t>
      </w:r>
    </w:p>
    <w:p w14:paraId="79A363FC" w14:textId="77777777" w:rsidR="001B54AA" w:rsidRPr="00CD401D" w:rsidRDefault="001B54AA" w:rsidP="007F7A30">
      <w:pPr>
        <w:pStyle w:val="Akapitzlist"/>
        <w:widowControl/>
        <w:numPr>
          <w:ilvl w:val="1"/>
          <w:numId w:val="15"/>
        </w:numPr>
        <w:tabs>
          <w:tab w:val="left" w:pos="10065"/>
        </w:tabs>
        <w:suppressAutoHyphens w:val="0"/>
        <w:autoSpaceDN/>
        <w:spacing w:after="8" w:line="276" w:lineRule="auto"/>
        <w:ind w:left="709" w:right="45" w:hanging="283"/>
        <w:contextualSpacing/>
        <w:textAlignment w:val="auto"/>
        <w:rPr>
          <w:rFonts w:asciiTheme="minorHAnsi" w:hAnsiTheme="minorHAnsi" w:cstheme="minorHAnsi"/>
        </w:rPr>
      </w:pPr>
      <w:r w:rsidRPr="00CD401D">
        <w:rPr>
          <w:rFonts w:asciiTheme="minorHAnsi" w:hAnsiTheme="minorHAnsi" w:cstheme="minorHAnsi"/>
        </w:rPr>
        <w:t>w zakresie kontroli obiektów budowlanych (z uwzględnieniem parkingów, jeśli występują na obiekcie):</w:t>
      </w:r>
    </w:p>
    <w:p w14:paraId="0C3FAC84" w14:textId="77777777" w:rsidR="001B54AA" w:rsidRPr="00CD401D" w:rsidRDefault="001B54AA" w:rsidP="007F7A30">
      <w:pPr>
        <w:pStyle w:val="Akapitzlist"/>
        <w:widowControl/>
        <w:numPr>
          <w:ilvl w:val="0"/>
          <w:numId w:val="17"/>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ocenę estetyki obiektu budowlanego i jego otoczenia,</w:t>
      </w:r>
    </w:p>
    <w:p w14:paraId="01CA0213" w14:textId="77777777" w:rsidR="001B54AA" w:rsidRPr="00CD401D" w:rsidRDefault="001B54AA" w:rsidP="007F7A30">
      <w:pPr>
        <w:pStyle w:val="Akapitzlist"/>
        <w:widowControl/>
        <w:numPr>
          <w:ilvl w:val="0"/>
          <w:numId w:val="17"/>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sprawdzenie stanu technicznego budynku i jego elementów, z uwzględnianiem wieku obiektu budowlanego, trwałości zastosowanych materiałów, jakości wykonawstwa budowlanego, prowadzonej gospodarki remontowej w czasie jego eksploatacji oraz szkodliwego wpływu czynników atmosferycznych,</w:t>
      </w:r>
    </w:p>
    <w:p w14:paraId="3DBE3645" w14:textId="77777777" w:rsidR="001B54AA" w:rsidRPr="00CD401D" w:rsidRDefault="001B54AA" w:rsidP="007F7A30">
      <w:pPr>
        <w:pStyle w:val="Akapitzlist"/>
        <w:widowControl/>
        <w:numPr>
          <w:ilvl w:val="0"/>
          <w:numId w:val="17"/>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sprawdzenie przydatności do użytkowania obiektu budowlanego,</w:t>
      </w:r>
    </w:p>
    <w:p w14:paraId="4534C4B8" w14:textId="77777777" w:rsidR="001B54AA" w:rsidRPr="00CD401D" w:rsidRDefault="001B54AA" w:rsidP="007F7A30">
      <w:pPr>
        <w:pStyle w:val="Akapitzlist"/>
        <w:widowControl/>
        <w:numPr>
          <w:ilvl w:val="0"/>
          <w:numId w:val="17"/>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ocenę sprawności urządzeń infrastruktury obiektu budowlanego;</w:t>
      </w:r>
    </w:p>
    <w:p w14:paraId="146B948C" w14:textId="6DD1D3B5" w:rsidR="001B54AA" w:rsidRPr="00CD401D" w:rsidRDefault="001B54AA" w:rsidP="007F7A30">
      <w:pPr>
        <w:pStyle w:val="Akapitzlist"/>
        <w:widowControl/>
        <w:numPr>
          <w:ilvl w:val="1"/>
          <w:numId w:val="15"/>
        </w:numPr>
        <w:tabs>
          <w:tab w:val="left" w:pos="10065"/>
        </w:tabs>
        <w:suppressAutoHyphens w:val="0"/>
        <w:autoSpaceDN/>
        <w:spacing w:after="8" w:line="276" w:lineRule="auto"/>
        <w:ind w:left="709" w:right="45" w:hanging="283"/>
        <w:contextualSpacing/>
        <w:textAlignment w:val="auto"/>
        <w:rPr>
          <w:rFonts w:asciiTheme="minorHAnsi" w:hAnsiTheme="minorHAnsi" w:cstheme="minorHAnsi"/>
        </w:rPr>
      </w:pPr>
      <w:r w:rsidRPr="00CD401D">
        <w:rPr>
          <w:rFonts w:asciiTheme="minorHAnsi" w:hAnsiTheme="minorHAnsi" w:cstheme="minorHAnsi"/>
        </w:rPr>
        <w:t>w zakresie instalacji:</w:t>
      </w:r>
    </w:p>
    <w:p w14:paraId="7E2E8032" w14:textId="33A9CF32" w:rsidR="001B54AA" w:rsidRPr="00CD401D" w:rsidRDefault="001B54AA" w:rsidP="007F7A30">
      <w:pPr>
        <w:pStyle w:val="Akapitzlist"/>
        <w:widowControl/>
        <w:numPr>
          <w:ilvl w:val="0"/>
          <w:numId w:val="18"/>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badanie instalacji elektrycznej i piorunochronnej w zakresie stanu sprawności połączeń, osprzętu, zabezpieczeń i środków ochrony od porażeń, oporności izolacji przewodów oraz u</w:t>
      </w:r>
      <w:r w:rsidR="003827DB">
        <w:rPr>
          <w:rFonts w:asciiTheme="minorHAnsi" w:hAnsiTheme="minorHAnsi" w:cstheme="minorHAnsi"/>
        </w:rPr>
        <w:t>ziemienia instalacji i aparatów;</w:t>
      </w:r>
    </w:p>
    <w:p w14:paraId="695D65FD" w14:textId="77777777" w:rsidR="00D27DC9" w:rsidRPr="00D27DC9" w:rsidRDefault="001B54AA" w:rsidP="00D27DC9">
      <w:pPr>
        <w:pStyle w:val="Akapitzlist"/>
        <w:widowControl/>
        <w:numPr>
          <w:ilvl w:val="0"/>
          <w:numId w:val="18"/>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CD401D">
        <w:rPr>
          <w:rFonts w:asciiTheme="minorHAnsi" w:hAnsiTheme="minorHAnsi" w:cstheme="minorHAnsi"/>
        </w:rPr>
        <w:t>przeprowadzenie rocz</w:t>
      </w:r>
      <w:r w:rsidR="00D27DC9">
        <w:rPr>
          <w:rFonts w:asciiTheme="minorHAnsi" w:hAnsiTheme="minorHAnsi" w:cstheme="minorHAnsi"/>
        </w:rPr>
        <w:t>nej kontroli instalacji gazowej i przewodów kominowych polegające na o</w:t>
      </w:r>
      <w:r w:rsidR="00D27DC9">
        <w:rPr>
          <w:rFonts w:asciiTheme="minorHAnsi" w:eastAsia="Times New Roman" w:hAnsiTheme="minorHAnsi" w:cstheme="minorHAnsi"/>
          <w:color w:val="000000"/>
        </w:rPr>
        <w:t>cenie</w:t>
      </w:r>
      <w:r w:rsidR="00D27DC9" w:rsidRPr="00D27DC9">
        <w:rPr>
          <w:rFonts w:asciiTheme="minorHAnsi" w:eastAsia="Times New Roman" w:hAnsiTheme="minorHAnsi" w:cstheme="minorHAnsi"/>
          <w:color w:val="000000"/>
        </w:rPr>
        <w:t xml:space="preserve"> stanu technicznego instalacji gazowych oraz przewodów kominowych (dymowych, spalinowych i wentylacyjnych), </w:t>
      </w:r>
      <w:r w:rsidR="00D27DC9">
        <w:rPr>
          <w:rFonts w:asciiTheme="minorHAnsi" w:eastAsia="Times New Roman" w:hAnsiTheme="minorHAnsi" w:cstheme="minorHAnsi"/>
          <w:color w:val="000000"/>
        </w:rPr>
        <w:t xml:space="preserve">która </w:t>
      </w:r>
      <w:r w:rsidR="00D27DC9" w:rsidRPr="00D27DC9">
        <w:rPr>
          <w:rFonts w:asciiTheme="minorHAnsi" w:eastAsia="Times New Roman" w:hAnsiTheme="minorHAnsi" w:cstheme="minorHAnsi"/>
          <w:color w:val="000000"/>
        </w:rPr>
        <w:t>powinna obejmować m. in. sprawdzenie:</w:t>
      </w:r>
    </w:p>
    <w:p w14:paraId="61643A3B"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zmian w kanałach i przewodach spalinowych, jakie wprowadzono za zgodą właściciela lub zarządcy budynku w okresie od poprzedniego przeglądu,</w:t>
      </w:r>
    </w:p>
    <w:p w14:paraId="526A6C4F"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lastRenderedPageBreak/>
        <w:t>drożności przewodów kominowych,</w:t>
      </w:r>
    </w:p>
    <w:p w14:paraId="0C34179D"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siły ciągu kominowego, ustalonego przy pomocy atestowanego urządzenia pomiarowego zapewniającego prawidłowe działanie podłączonych urządzeń dymowych, spalinowych, wentylacyjnych,</w:t>
      </w:r>
    </w:p>
    <w:p w14:paraId="6F981BB2"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występowania uszkodzeń przewodów na całej ich długości, kanałów, czopuchów, włazów, ław kominowych, nasad kominowych itp.,</w:t>
      </w:r>
    </w:p>
    <w:p w14:paraId="79CA49CA"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posiadania sprawnie działających urządzeń wentylacyjnych, w tym nawiewnych i wywiewnych w pomieszczeniach, w których zainstalowane są urządzenia grzewcze (np. trzony kuchenne, piecyki wody przepływowej, kotły c.o., itp.),</w:t>
      </w:r>
    </w:p>
    <w:p w14:paraId="5B2CB54E"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 xml:space="preserve">częstotliwości okresowego czyszczenia przewodów kominowych, o jakich mowa w § 34 rozporządzenia </w:t>
      </w:r>
      <w:r>
        <w:rPr>
          <w:rFonts w:asciiTheme="minorHAnsi" w:eastAsia="Times New Roman" w:hAnsiTheme="minorHAnsi" w:cstheme="minorHAnsi"/>
          <w:color w:val="000000"/>
        </w:rPr>
        <w:t>MSWiA</w:t>
      </w:r>
      <w:r w:rsidRPr="00D27DC9">
        <w:rPr>
          <w:rFonts w:asciiTheme="minorHAnsi" w:eastAsia="Times New Roman" w:hAnsiTheme="minorHAnsi" w:cstheme="minorHAnsi"/>
          <w:color w:val="000000"/>
        </w:rPr>
        <w:t>,</w:t>
      </w:r>
    </w:p>
    <w:p w14:paraId="300BA05E" w14:textId="77777777" w:rsidR="00D27DC9" w:rsidRPr="00D27DC9" w:rsidRDefault="00D27DC9" w:rsidP="00D27DC9">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dogodnego dostępu do czyszczenia i przeprowadzania okresowych kontroli przewodów kominowych i urządzeń mających związek z kominami,</w:t>
      </w:r>
    </w:p>
    <w:p w14:paraId="38F76318" w14:textId="0A6BECD0" w:rsidR="00D27DC9" w:rsidRPr="0074039D" w:rsidRDefault="00D27DC9" w:rsidP="0074039D">
      <w:pPr>
        <w:pStyle w:val="Akapitzlist"/>
        <w:widowControl/>
        <w:numPr>
          <w:ilvl w:val="0"/>
          <w:numId w:val="31"/>
        </w:numPr>
        <w:tabs>
          <w:tab w:val="left" w:pos="10065"/>
        </w:tabs>
        <w:suppressAutoHyphens w:val="0"/>
        <w:autoSpaceDN/>
        <w:spacing w:after="8" w:line="276" w:lineRule="auto"/>
        <w:ind w:right="45"/>
        <w:contextualSpacing/>
        <w:textAlignment w:val="auto"/>
        <w:rPr>
          <w:rFonts w:asciiTheme="minorHAnsi" w:hAnsiTheme="minorHAnsi" w:cstheme="minorHAnsi"/>
        </w:rPr>
      </w:pPr>
      <w:r w:rsidRPr="00D27DC9">
        <w:rPr>
          <w:rFonts w:asciiTheme="minorHAnsi" w:eastAsia="Times New Roman" w:hAnsiTheme="minorHAnsi" w:cstheme="minorHAnsi"/>
          <w:color w:val="000000"/>
        </w:rPr>
        <w:t>występowania innych stwierdzonych w trakcie kontroli nieprawidłowości mogących spowodować zagrożenie bezpieczeństwa ludzi lub mienia.</w:t>
      </w:r>
    </w:p>
    <w:p w14:paraId="228FC697" w14:textId="736E4879" w:rsidR="001B54AA" w:rsidRPr="0074039D" w:rsidRDefault="001B54AA" w:rsidP="0074039D">
      <w:pPr>
        <w:pStyle w:val="Akapitzlist"/>
        <w:widowControl/>
        <w:numPr>
          <w:ilvl w:val="1"/>
          <w:numId w:val="15"/>
        </w:numPr>
        <w:tabs>
          <w:tab w:val="left" w:pos="10065"/>
        </w:tabs>
        <w:suppressAutoHyphens w:val="0"/>
        <w:autoSpaceDN/>
        <w:spacing w:after="8" w:line="276" w:lineRule="auto"/>
        <w:ind w:left="709" w:right="45" w:hanging="283"/>
        <w:contextualSpacing/>
        <w:textAlignment w:val="auto"/>
        <w:rPr>
          <w:rFonts w:asciiTheme="minorHAnsi" w:hAnsiTheme="minorHAnsi" w:cstheme="minorHAnsi"/>
        </w:rPr>
      </w:pPr>
      <w:r w:rsidRPr="00CD401D">
        <w:rPr>
          <w:rFonts w:asciiTheme="minorHAnsi" w:hAnsiTheme="minorHAnsi" w:cstheme="minorHAnsi"/>
        </w:rPr>
        <w:t>w zakresie prz</w:t>
      </w:r>
      <w:r w:rsidR="0074039D">
        <w:rPr>
          <w:rFonts w:asciiTheme="minorHAnsi" w:hAnsiTheme="minorHAnsi" w:cstheme="minorHAnsi"/>
        </w:rPr>
        <w:t xml:space="preserve">ewodów kominowych - </w:t>
      </w:r>
      <w:r w:rsidRPr="0074039D">
        <w:rPr>
          <w:rFonts w:asciiTheme="minorHAnsi" w:hAnsiTheme="minorHAnsi" w:cstheme="minorHAnsi"/>
        </w:rPr>
        <w:t>czyszczenie</w:t>
      </w:r>
      <w:r w:rsidR="0074039D">
        <w:rPr>
          <w:rFonts w:asciiTheme="minorHAnsi" w:hAnsiTheme="minorHAnsi" w:cstheme="minorHAnsi"/>
        </w:rPr>
        <w:t xml:space="preserve"> i udrożnienie przewodów, </w:t>
      </w:r>
      <w:r w:rsidRPr="0074039D">
        <w:rPr>
          <w:rFonts w:asciiTheme="minorHAnsi" w:hAnsiTheme="minorHAnsi" w:cstheme="minorHAnsi"/>
        </w:rPr>
        <w:t xml:space="preserve">dymowych i spalinowych </w:t>
      </w:r>
      <w:r w:rsidR="0074039D">
        <w:rPr>
          <w:rFonts w:asciiTheme="minorHAnsi" w:hAnsiTheme="minorHAnsi" w:cstheme="minorHAnsi"/>
        </w:rPr>
        <w:t>i wentylacyjnych.</w:t>
      </w:r>
    </w:p>
    <w:p w14:paraId="00C25225" w14:textId="77777777" w:rsidR="001B54AA" w:rsidRPr="00CD401D" w:rsidRDefault="001B54AA" w:rsidP="007F7A30">
      <w:pPr>
        <w:pStyle w:val="Akapitzlist"/>
        <w:widowControl/>
        <w:numPr>
          <w:ilvl w:val="0"/>
          <w:numId w:val="16"/>
        </w:numPr>
        <w:tabs>
          <w:tab w:val="left" w:pos="10065"/>
        </w:tabs>
        <w:suppressAutoHyphens w:val="0"/>
        <w:autoSpaceDN/>
        <w:spacing w:after="8"/>
        <w:ind w:left="426" w:right="45" w:hanging="426"/>
        <w:contextualSpacing/>
        <w:jc w:val="both"/>
        <w:textAlignment w:val="auto"/>
        <w:rPr>
          <w:rFonts w:asciiTheme="minorHAnsi" w:hAnsiTheme="minorHAnsi" w:cstheme="minorHAnsi"/>
        </w:rPr>
      </w:pPr>
      <w:r>
        <w:rPr>
          <w:rFonts w:asciiTheme="minorHAnsi" w:hAnsiTheme="minorHAnsi" w:cstheme="minorHAnsi"/>
        </w:rPr>
        <w:t>Wszelkie czynności</w:t>
      </w:r>
      <w:r w:rsidRPr="00CD401D">
        <w:rPr>
          <w:rFonts w:asciiTheme="minorHAnsi" w:hAnsiTheme="minorHAnsi" w:cstheme="minorHAnsi"/>
        </w:rPr>
        <w:t xml:space="preserve"> będące przedmiotem niniejszej umowy należy wykonać zgodnie z</w:t>
      </w:r>
      <w:r>
        <w:rPr>
          <w:rFonts w:asciiTheme="minorHAnsi" w:hAnsiTheme="minorHAnsi" w:cstheme="minorHAnsi"/>
        </w:rPr>
        <w:t> </w:t>
      </w:r>
      <w:r w:rsidRPr="00CD401D">
        <w:rPr>
          <w:rFonts w:asciiTheme="minorHAnsi" w:hAnsiTheme="minorHAnsi" w:cstheme="minorHAnsi"/>
        </w:rPr>
        <w:t>obowiązującymi przepisami, w tym w szczególności:</w:t>
      </w:r>
    </w:p>
    <w:p w14:paraId="39D60D44" w14:textId="77777777" w:rsidR="001B54AA" w:rsidRPr="00CD401D" w:rsidRDefault="001B54AA" w:rsidP="007F7A30">
      <w:pPr>
        <w:pStyle w:val="Default"/>
        <w:numPr>
          <w:ilvl w:val="0"/>
          <w:numId w:val="22"/>
        </w:numPr>
        <w:spacing w:line="276" w:lineRule="auto"/>
        <w:rPr>
          <w:rFonts w:asciiTheme="minorHAnsi" w:hAnsiTheme="minorHAnsi" w:cstheme="minorHAnsi"/>
          <w:color w:val="auto"/>
        </w:rPr>
      </w:pPr>
      <w:r w:rsidRPr="00CD401D">
        <w:rPr>
          <w:rFonts w:asciiTheme="minorHAnsi" w:hAnsiTheme="minorHAnsi" w:cstheme="minorHAnsi"/>
          <w:color w:val="auto"/>
        </w:rPr>
        <w:t>ustawą Prawo budowlane;</w:t>
      </w:r>
    </w:p>
    <w:p w14:paraId="63C7A98B" w14:textId="539E1999" w:rsidR="001B54AA" w:rsidRPr="00057464" w:rsidRDefault="001B54AA" w:rsidP="007F7A30">
      <w:pPr>
        <w:pStyle w:val="Default"/>
        <w:numPr>
          <w:ilvl w:val="0"/>
          <w:numId w:val="22"/>
        </w:numPr>
        <w:spacing w:line="276" w:lineRule="auto"/>
        <w:rPr>
          <w:rFonts w:asciiTheme="minorHAnsi" w:hAnsiTheme="minorHAnsi" w:cstheme="minorHAnsi"/>
          <w:color w:val="auto"/>
        </w:rPr>
      </w:pPr>
      <w:r w:rsidRPr="00135A61">
        <w:rPr>
          <w:rFonts w:asciiTheme="minorHAnsi" w:hAnsiTheme="minorHAnsi" w:cstheme="minorHAnsi"/>
          <w:color w:val="auto"/>
        </w:rPr>
        <w:t>Rozporządzeniem Ministra Rozwoju i Technolo</w:t>
      </w:r>
      <w:r w:rsidR="00E453E3">
        <w:rPr>
          <w:rFonts w:asciiTheme="minorHAnsi" w:hAnsiTheme="minorHAnsi" w:cstheme="minorHAnsi"/>
          <w:color w:val="auto"/>
        </w:rPr>
        <w:t>gii z dnia 15 grudnia 2022 r. w </w:t>
      </w:r>
      <w:r w:rsidRPr="00135A61">
        <w:rPr>
          <w:rFonts w:asciiTheme="minorHAnsi" w:hAnsiTheme="minorHAnsi" w:cstheme="minorHAnsi"/>
          <w:color w:val="auto"/>
        </w:rPr>
        <w:t xml:space="preserve">sprawie książki obiektu budowlanego </w:t>
      </w:r>
      <w:r w:rsidRPr="00135A61">
        <w:rPr>
          <w:rFonts w:asciiTheme="minorHAnsi" w:hAnsiTheme="minorHAnsi" w:cstheme="minorHAnsi"/>
        </w:rPr>
        <w:t xml:space="preserve">oraz systemu Cyfrowa Książka Obiektu Budowlanego </w:t>
      </w:r>
      <w:r w:rsidRPr="00135A61">
        <w:rPr>
          <w:rFonts w:asciiTheme="minorHAnsi" w:hAnsiTheme="minorHAnsi" w:cstheme="minorHAnsi"/>
          <w:color w:val="auto"/>
        </w:rPr>
        <w:t xml:space="preserve"> (Dz. U. z 20</w:t>
      </w:r>
      <w:r>
        <w:rPr>
          <w:rFonts w:asciiTheme="minorHAnsi" w:hAnsiTheme="minorHAnsi" w:cstheme="minorHAnsi"/>
          <w:color w:val="auto"/>
        </w:rPr>
        <w:t>22</w:t>
      </w:r>
      <w:r w:rsidRPr="00135A61">
        <w:rPr>
          <w:rFonts w:asciiTheme="minorHAnsi" w:hAnsiTheme="minorHAnsi" w:cstheme="minorHAnsi"/>
          <w:color w:val="auto"/>
        </w:rPr>
        <w:t xml:space="preserve"> r. poz. </w:t>
      </w:r>
      <w:r>
        <w:rPr>
          <w:rFonts w:asciiTheme="minorHAnsi" w:hAnsiTheme="minorHAnsi" w:cstheme="minorHAnsi"/>
          <w:color w:val="auto"/>
        </w:rPr>
        <w:t>2778</w:t>
      </w:r>
      <w:r w:rsidRPr="00135A61">
        <w:rPr>
          <w:rFonts w:asciiTheme="minorHAnsi" w:hAnsiTheme="minorHAnsi" w:cstheme="minorHAnsi"/>
          <w:color w:val="auto"/>
        </w:rPr>
        <w:t>);</w:t>
      </w:r>
    </w:p>
    <w:p w14:paraId="7DC01581" w14:textId="77777777" w:rsidR="001B54AA" w:rsidRPr="00CD401D" w:rsidRDefault="001B54AA" w:rsidP="007F7A30">
      <w:pPr>
        <w:pStyle w:val="Default"/>
        <w:numPr>
          <w:ilvl w:val="0"/>
          <w:numId w:val="22"/>
        </w:numPr>
        <w:spacing w:line="276" w:lineRule="auto"/>
        <w:rPr>
          <w:rFonts w:asciiTheme="minorHAnsi" w:hAnsiTheme="minorHAnsi" w:cstheme="minorHAnsi"/>
          <w:color w:val="auto"/>
        </w:rPr>
      </w:pPr>
      <w:r w:rsidRPr="00CD401D">
        <w:rPr>
          <w:rFonts w:asciiTheme="minorHAnsi" w:hAnsiTheme="minorHAnsi" w:cstheme="minorHAnsi"/>
          <w:color w:val="auto"/>
        </w:rPr>
        <w:t>Rozporządzeniem MSWiA;</w:t>
      </w:r>
    </w:p>
    <w:p w14:paraId="4D05F82A" w14:textId="32E77911" w:rsidR="001B54AA" w:rsidRPr="00BD6333" w:rsidRDefault="001B54AA" w:rsidP="007F7A30">
      <w:pPr>
        <w:pStyle w:val="Default"/>
        <w:numPr>
          <w:ilvl w:val="0"/>
          <w:numId w:val="22"/>
        </w:numPr>
        <w:spacing w:line="276" w:lineRule="auto"/>
        <w:rPr>
          <w:rFonts w:asciiTheme="minorHAnsi" w:hAnsiTheme="minorHAnsi"/>
          <w:color w:val="auto"/>
        </w:rPr>
      </w:pPr>
      <w:r w:rsidRPr="00BD6333">
        <w:rPr>
          <w:rFonts w:asciiTheme="minorHAnsi" w:hAnsiTheme="minorHAnsi"/>
          <w:color w:val="auto"/>
        </w:rPr>
        <w:t xml:space="preserve">Rozporządzeniem </w:t>
      </w:r>
      <w:r w:rsidRPr="00135A61">
        <w:rPr>
          <w:rFonts w:asciiTheme="minorHAnsi" w:hAnsiTheme="minorHAnsi" w:cstheme="minorHAnsi"/>
          <w:color w:val="auto"/>
        </w:rPr>
        <w:t>Ministra</w:t>
      </w:r>
      <w:r>
        <w:rPr>
          <w:rFonts w:asciiTheme="minorHAnsi" w:hAnsiTheme="minorHAnsi" w:cstheme="minorHAnsi"/>
          <w:color w:val="auto"/>
        </w:rPr>
        <w:t xml:space="preserve"> Infrastruktury </w:t>
      </w:r>
      <w:r w:rsidRPr="00BD6333">
        <w:rPr>
          <w:rFonts w:asciiTheme="minorHAnsi" w:hAnsiTheme="minorHAnsi"/>
          <w:color w:val="auto"/>
        </w:rPr>
        <w:t xml:space="preserve">z dnia </w:t>
      </w:r>
      <w:r>
        <w:rPr>
          <w:rFonts w:asciiTheme="minorHAnsi" w:hAnsiTheme="minorHAnsi"/>
          <w:color w:val="auto"/>
        </w:rPr>
        <w:t>12 kwietnia 2002</w:t>
      </w:r>
      <w:r w:rsidRPr="00BD6333">
        <w:rPr>
          <w:rFonts w:asciiTheme="minorHAnsi" w:hAnsiTheme="minorHAnsi"/>
          <w:color w:val="auto"/>
        </w:rPr>
        <w:t xml:space="preserve"> r. w sprawie warunków technicznych, jakim powinny odpowiadać budynki i ich usytuowanie (</w:t>
      </w:r>
      <w:proofErr w:type="spellStart"/>
      <w:r>
        <w:rPr>
          <w:rFonts w:asciiTheme="minorHAnsi" w:hAnsiTheme="minorHAnsi"/>
          <w:color w:val="000000" w:themeColor="text1"/>
        </w:rPr>
        <w:t>t.j</w:t>
      </w:r>
      <w:proofErr w:type="spellEnd"/>
      <w:r>
        <w:rPr>
          <w:rFonts w:asciiTheme="minorHAnsi" w:hAnsiTheme="minorHAnsi"/>
          <w:color w:val="000000" w:themeColor="text1"/>
        </w:rPr>
        <w:t xml:space="preserve">. Dz.U. z 2022 r. </w:t>
      </w:r>
      <w:r w:rsidRPr="00BD6333">
        <w:rPr>
          <w:rFonts w:asciiTheme="minorHAnsi" w:hAnsiTheme="minorHAnsi"/>
          <w:color w:val="000000" w:themeColor="text1"/>
        </w:rPr>
        <w:t xml:space="preserve">poz. </w:t>
      </w:r>
      <w:r>
        <w:rPr>
          <w:rFonts w:asciiTheme="minorHAnsi" w:hAnsiTheme="minorHAnsi"/>
          <w:color w:val="000000" w:themeColor="text1"/>
        </w:rPr>
        <w:t>1225</w:t>
      </w:r>
      <w:r w:rsidR="00AD7D27">
        <w:rPr>
          <w:rFonts w:asciiTheme="minorHAnsi" w:hAnsiTheme="minorHAnsi"/>
          <w:color w:val="000000" w:themeColor="text1"/>
        </w:rPr>
        <w:t xml:space="preserve"> ze zm.</w:t>
      </w:r>
      <w:r>
        <w:rPr>
          <w:rFonts w:asciiTheme="minorHAnsi" w:hAnsiTheme="minorHAnsi"/>
          <w:color w:val="auto"/>
        </w:rPr>
        <w:t>);</w:t>
      </w:r>
    </w:p>
    <w:p w14:paraId="790E384C" w14:textId="77777777" w:rsidR="001B54AA" w:rsidRPr="00CD401D" w:rsidRDefault="001B54AA" w:rsidP="007F7A30">
      <w:pPr>
        <w:pStyle w:val="Default"/>
        <w:numPr>
          <w:ilvl w:val="0"/>
          <w:numId w:val="22"/>
        </w:numPr>
        <w:spacing w:line="276" w:lineRule="auto"/>
        <w:rPr>
          <w:rFonts w:asciiTheme="minorHAnsi" w:hAnsiTheme="minorHAnsi" w:cstheme="minorHAnsi"/>
          <w:color w:val="auto"/>
        </w:rPr>
      </w:pPr>
      <w:r w:rsidRPr="00CD401D">
        <w:rPr>
          <w:rFonts w:asciiTheme="minorHAnsi" w:hAnsiTheme="minorHAnsi" w:cstheme="minorHAnsi"/>
          <w:color w:val="auto"/>
        </w:rPr>
        <w:t>Polskimi Normami oraz sztuką budowlaną.</w:t>
      </w:r>
    </w:p>
    <w:p w14:paraId="3192C208" w14:textId="77777777" w:rsidR="001B54AA" w:rsidRPr="00CD401D" w:rsidRDefault="001B54AA" w:rsidP="007F7A30">
      <w:pPr>
        <w:pStyle w:val="Akapitzlist"/>
        <w:widowControl/>
        <w:numPr>
          <w:ilvl w:val="0"/>
          <w:numId w:val="16"/>
        </w:numPr>
        <w:tabs>
          <w:tab w:val="left" w:pos="10065"/>
        </w:tabs>
        <w:suppressAutoHyphens w:val="0"/>
        <w:autoSpaceDN/>
        <w:spacing w:after="8" w:line="276" w:lineRule="auto"/>
        <w:ind w:left="284" w:right="45" w:hanging="284"/>
        <w:contextualSpacing/>
        <w:textAlignment w:val="auto"/>
        <w:rPr>
          <w:rFonts w:asciiTheme="minorHAnsi" w:hAnsiTheme="minorHAnsi" w:cstheme="minorHAnsi"/>
        </w:rPr>
      </w:pPr>
      <w:r w:rsidRPr="00CD401D">
        <w:rPr>
          <w:rFonts w:asciiTheme="minorHAnsi" w:hAnsiTheme="minorHAnsi" w:cstheme="minorHAnsi"/>
        </w:rPr>
        <w:t xml:space="preserve">Zakres przedmiotu umowy obejmuje również wykonanie wszelkich prac związanych </w:t>
      </w:r>
      <w:r w:rsidRPr="00CD401D">
        <w:rPr>
          <w:rFonts w:asciiTheme="minorHAnsi" w:hAnsiTheme="minorHAnsi" w:cstheme="minorHAnsi"/>
        </w:rPr>
        <w:br/>
        <w:t>z wymogami BHP, organizacją i realizacją umowy bez zakłóceń.</w:t>
      </w:r>
    </w:p>
    <w:p w14:paraId="662A81A6" w14:textId="413E3F0F" w:rsidR="001B54AA" w:rsidRPr="00CD401D" w:rsidRDefault="001B54AA" w:rsidP="007F7A30">
      <w:pPr>
        <w:pStyle w:val="Akapitzlist"/>
        <w:widowControl/>
        <w:numPr>
          <w:ilvl w:val="0"/>
          <w:numId w:val="16"/>
        </w:numPr>
        <w:tabs>
          <w:tab w:val="left" w:pos="10065"/>
        </w:tabs>
        <w:suppressAutoHyphens w:val="0"/>
        <w:autoSpaceDN/>
        <w:spacing w:after="8" w:line="276" w:lineRule="auto"/>
        <w:ind w:left="284" w:right="45" w:hanging="284"/>
        <w:contextualSpacing/>
        <w:textAlignment w:val="auto"/>
        <w:rPr>
          <w:rFonts w:asciiTheme="minorHAnsi" w:hAnsiTheme="minorHAnsi" w:cstheme="minorHAnsi"/>
        </w:rPr>
      </w:pPr>
      <w:r w:rsidRPr="00CD401D">
        <w:rPr>
          <w:rFonts w:asciiTheme="minorHAnsi" w:hAnsiTheme="minorHAnsi" w:cstheme="minorHAnsi"/>
        </w:rPr>
        <w:t>Wykonawca zobowiązany jest do sporządzania i dostarczania Zamawiającemu protokołów</w:t>
      </w:r>
      <w:r w:rsidRPr="00CD401D">
        <w:rPr>
          <w:rFonts w:asciiTheme="minorHAnsi" w:hAnsiTheme="minorHAnsi" w:cstheme="minorHAnsi"/>
        </w:rPr>
        <w:br/>
        <w:t xml:space="preserve"> z przeprowadzonych kontroli</w:t>
      </w:r>
      <w:r w:rsidR="005B19AF">
        <w:rPr>
          <w:rFonts w:asciiTheme="minorHAnsi" w:hAnsiTheme="minorHAnsi" w:cstheme="minorHAnsi"/>
        </w:rPr>
        <w:t xml:space="preserve">, zgodnie z zapisami </w:t>
      </w:r>
      <w:r w:rsidRPr="00CD401D">
        <w:rPr>
          <w:rFonts w:asciiTheme="minorHAnsi" w:hAnsiTheme="minorHAnsi" w:cstheme="minorHAnsi"/>
        </w:rPr>
        <w:t xml:space="preserve">§ </w:t>
      </w:r>
      <w:r w:rsidR="007905D7">
        <w:rPr>
          <w:rFonts w:asciiTheme="minorHAnsi" w:hAnsiTheme="minorHAnsi" w:cstheme="minorHAnsi"/>
        </w:rPr>
        <w:t>3</w:t>
      </w:r>
      <w:r w:rsidRPr="00CD401D">
        <w:rPr>
          <w:rFonts w:asciiTheme="minorHAnsi" w:hAnsiTheme="minorHAnsi" w:cstheme="minorHAnsi"/>
        </w:rPr>
        <w:t xml:space="preserve"> ust. 13-15.</w:t>
      </w:r>
    </w:p>
    <w:p w14:paraId="3979C565" w14:textId="3AEE0E97" w:rsidR="00A6100A" w:rsidRPr="00C540A6" w:rsidRDefault="001B54AA" w:rsidP="00A6100A">
      <w:pPr>
        <w:pStyle w:val="Akapitzlist"/>
        <w:widowControl/>
        <w:numPr>
          <w:ilvl w:val="0"/>
          <w:numId w:val="16"/>
        </w:numPr>
        <w:tabs>
          <w:tab w:val="left" w:pos="10065"/>
        </w:tabs>
        <w:suppressAutoHyphens w:val="0"/>
        <w:autoSpaceDN/>
        <w:spacing w:after="8" w:line="276" w:lineRule="auto"/>
        <w:ind w:left="284" w:right="45" w:hanging="284"/>
        <w:contextualSpacing/>
        <w:textAlignment w:val="auto"/>
        <w:rPr>
          <w:rFonts w:cstheme="minorHAnsi"/>
          <w:b/>
        </w:rPr>
      </w:pPr>
      <w:r w:rsidRPr="00CD401D">
        <w:rPr>
          <w:rFonts w:asciiTheme="minorHAnsi" w:hAnsiTheme="minorHAnsi" w:cstheme="minorHAnsi"/>
        </w:rPr>
        <w:t>Wykonawca oświadcza, że uzyskał wszelkie niezbędne dane i wyjaśnienia do wykonania przedmiotu umowy, zapoznał się z warunkami świadczenia usług i nie wnosi do nich żadnych zastrzeżeń.</w:t>
      </w:r>
    </w:p>
    <w:p w14:paraId="07ADFD0F" w14:textId="00158C79" w:rsidR="00A6100A" w:rsidRPr="007B24C3" w:rsidRDefault="00A6100A" w:rsidP="00A6100A">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Pr>
          <w:rFonts w:eastAsia="Times New Roman" w:cstheme="minorHAnsi"/>
          <w:b/>
          <w:sz w:val="24"/>
          <w:szCs w:val="24"/>
          <w:lang w:eastAsia="pl-PL"/>
        </w:rPr>
        <w:t>2</w:t>
      </w:r>
      <w:r w:rsidRPr="007B24C3">
        <w:rPr>
          <w:rFonts w:eastAsia="Times New Roman" w:cstheme="minorHAnsi"/>
          <w:b/>
          <w:sz w:val="24"/>
          <w:szCs w:val="24"/>
          <w:lang w:eastAsia="pl-PL"/>
        </w:rPr>
        <w:t>.</w:t>
      </w:r>
    </w:p>
    <w:p w14:paraId="38D1DFD2" w14:textId="77777777" w:rsidR="00A6100A" w:rsidRPr="007B24C3" w:rsidRDefault="00A6100A" w:rsidP="00A6100A">
      <w:pPr>
        <w:spacing w:line="240" w:lineRule="auto"/>
        <w:ind w:left="420" w:hanging="420"/>
        <w:contextualSpacing/>
        <w:jc w:val="center"/>
        <w:rPr>
          <w:rFonts w:cstheme="minorHAnsi"/>
          <w:b/>
          <w:sz w:val="24"/>
          <w:szCs w:val="24"/>
        </w:rPr>
      </w:pPr>
      <w:r w:rsidRPr="007B24C3">
        <w:rPr>
          <w:rFonts w:cstheme="minorHAnsi"/>
          <w:b/>
          <w:sz w:val="24"/>
          <w:szCs w:val="24"/>
        </w:rPr>
        <w:t>Termin realizacji umowy</w:t>
      </w:r>
    </w:p>
    <w:p w14:paraId="66845E0B" w14:textId="491C3BFE" w:rsidR="00A6100A" w:rsidRPr="004607D9" w:rsidRDefault="00A6100A" w:rsidP="007F7A30">
      <w:pPr>
        <w:numPr>
          <w:ilvl w:val="0"/>
          <w:numId w:val="14"/>
        </w:numPr>
        <w:spacing w:before="240" w:after="5" w:line="276" w:lineRule="auto"/>
        <w:ind w:left="426" w:right="9" w:hanging="426"/>
        <w:rPr>
          <w:rFonts w:eastAsia="Times New Roman" w:cstheme="minorHAnsi"/>
          <w:sz w:val="24"/>
          <w:szCs w:val="24"/>
          <w:lang w:eastAsia="pl-PL"/>
        </w:rPr>
      </w:pPr>
      <w:r w:rsidRPr="004607D9">
        <w:rPr>
          <w:rFonts w:cstheme="minorHAnsi"/>
          <w:sz w:val="24"/>
          <w:szCs w:val="24"/>
        </w:rPr>
        <w:t>Umowa zostaje zawarta na czas określony i ob</w:t>
      </w:r>
      <w:r w:rsidR="007F7598">
        <w:rPr>
          <w:rFonts w:cstheme="minorHAnsi"/>
          <w:sz w:val="24"/>
          <w:szCs w:val="24"/>
        </w:rPr>
        <w:t>owiązuje od dnia podpisania do </w:t>
      </w:r>
      <w:r w:rsidRPr="004607D9">
        <w:rPr>
          <w:rFonts w:cstheme="minorHAnsi"/>
          <w:sz w:val="24"/>
          <w:szCs w:val="24"/>
        </w:rPr>
        <w:t xml:space="preserve">31 grudnia 2026 r. z </w:t>
      </w:r>
      <w:r w:rsidR="00B563A4">
        <w:rPr>
          <w:rFonts w:cstheme="minorHAnsi"/>
          <w:sz w:val="24"/>
          <w:szCs w:val="24"/>
        </w:rPr>
        <w:t>zastrzeżeniem ust. 2</w:t>
      </w:r>
      <w:r>
        <w:rPr>
          <w:rFonts w:cstheme="minorHAnsi"/>
          <w:sz w:val="24"/>
          <w:szCs w:val="24"/>
        </w:rPr>
        <w:t>.</w:t>
      </w:r>
    </w:p>
    <w:p w14:paraId="7F18B544" w14:textId="2A1A2749" w:rsidR="00A6100A" w:rsidRPr="004607D9" w:rsidRDefault="00A6100A" w:rsidP="007F7A30">
      <w:pPr>
        <w:numPr>
          <w:ilvl w:val="0"/>
          <w:numId w:val="14"/>
        </w:numPr>
        <w:spacing w:after="0" w:line="276" w:lineRule="auto"/>
        <w:ind w:left="426" w:right="9" w:hanging="426"/>
        <w:rPr>
          <w:rFonts w:eastAsia="Times New Roman" w:cstheme="minorHAnsi"/>
          <w:sz w:val="24"/>
          <w:szCs w:val="24"/>
          <w:lang w:eastAsia="pl-PL"/>
        </w:rPr>
      </w:pPr>
      <w:r w:rsidRPr="004607D9">
        <w:rPr>
          <w:rFonts w:cstheme="minorHAnsi"/>
          <w:sz w:val="24"/>
          <w:szCs w:val="24"/>
        </w:rPr>
        <w:t>Warunkiem obowiązywania umowy w 2026 r. jest przyznanie Zamawiającemu środków finansowych na realizację niniejszego zamówienia</w:t>
      </w:r>
      <w:r w:rsidR="00BF7897">
        <w:rPr>
          <w:rFonts w:cstheme="minorHAnsi"/>
          <w:sz w:val="24"/>
          <w:szCs w:val="24"/>
        </w:rPr>
        <w:t xml:space="preserve"> na ten rok</w:t>
      </w:r>
      <w:r w:rsidRPr="004607D9">
        <w:rPr>
          <w:rFonts w:cstheme="minorHAnsi"/>
          <w:sz w:val="24"/>
          <w:szCs w:val="24"/>
        </w:rPr>
        <w:t xml:space="preserve">. </w:t>
      </w:r>
    </w:p>
    <w:p w14:paraId="71EEF9C5" w14:textId="33EEAA0F" w:rsidR="00A6100A" w:rsidRPr="004607D9" w:rsidRDefault="00A6100A" w:rsidP="007F7A30">
      <w:pPr>
        <w:numPr>
          <w:ilvl w:val="0"/>
          <w:numId w:val="14"/>
        </w:numPr>
        <w:spacing w:after="0" w:line="276" w:lineRule="auto"/>
        <w:ind w:left="426" w:right="9" w:hanging="426"/>
        <w:rPr>
          <w:rFonts w:eastAsia="Times New Roman" w:cstheme="minorHAnsi"/>
          <w:sz w:val="24"/>
          <w:szCs w:val="24"/>
          <w:lang w:eastAsia="pl-PL"/>
        </w:rPr>
      </w:pPr>
      <w:r w:rsidRPr="004607D9">
        <w:rPr>
          <w:rFonts w:cstheme="minorHAnsi"/>
          <w:color w:val="000000" w:themeColor="text1"/>
          <w:sz w:val="24"/>
          <w:szCs w:val="24"/>
        </w:rPr>
        <w:lastRenderedPageBreak/>
        <w:t>Wykonawca zobowiąz</w:t>
      </w:r>
      <w:r>
        <w:rPr>
          <w:rFonts w:cstheme="minorHAnsi"/>
          <w:color w:val="000000" w:themeColor="text1"/>
          <w:sz w:val="24"/>
          <w:szCs w:val="24"/>
        </w:rPr>
        <w:t>any jest</w:t>
      </w:r>
      <w:r w:rsidRPr="004607D9">
        <w:rPr>
          <w:rFonts w:cstheme="minorHAnsi"/>
          <w:sz w:val="24"/>
          <w:szCs w:val="24"/>
        </w:rPr>
        <w:t xml:space="preserve"> do terminowego realizow</w:t>
      </w:r>
      <w:r>
        <w:rPr>
          <w:rFonts w:cstheme="minorHAnsi"/>
          <w:sz w:val="24"/>
          <w:szCs w:val="24"/>
        </w:rPr>
        <w:t xml:space="preserve">ania przedmiotu umowy, zgodnie </w:t>
      </w:r>
      <w:r w:rsidRPr="004607D9">
        <w:rPr>
          <w:rFonts w:cstheme="minorHAnsi"/>
          <w:sz w:val="24"/>
          <w:szCs w:val="24"/>
        </w:rPr>
        <w:t xml:space="preserve">z harmonogramem stanowiącym </w:t>
      </w:r>
      <w:r w:rsidRPr="004607D9">
        <w:rPr>
          <w:rFonts w:cstheme="minorHAnsi"/>
          <w:b/>
          <w:sz w:val="24"/>
          <w:szCs w:val="24"/>
        </w:rPr>
        <w:t>Załącznik nr 1 do umowy</w:t>
      </w:r>
      <w:r w:rsidR="00594138">
        <w:rPr>
          <w:rFonts w:cstheme="minorHAnsi"/>
          <w:b/>
          <w:sz w:val="24"/>
          <w:szCs w:val="24"/>
        </w:rPr>
        <w:t>,</w:t>
      </w:r>
      <w:r w:rsidR="00FB60B7">
        <w:rPr>
          <w:rFonts w:cstheme="minorHAnsi"/>
          <w:sz w:val="24"/>
          <w:szCs w:val="24"/>
        </w:rPr>
        <w:t xml:space="preserve"> z uwzględnieniem zapisów w </w:t>
      </w:r>
      <w:r w:rsidR="00FB60B7" w:rsidRPr="00CD401D">
        <w:rPr>
          <w:rFonts w:cstheme="minorHAnsi"/>
        </w:rPr>
        <w:t>§</w:t>
      </w:r>
      <w:r w:rsidR="00FB60B7">
        <w:rPr>
          <w:rFonts w:cstheme="minorHAnsi"/>
        </w:rPr>
        <w:t>1 ust. 3.</w:t>
      </w:r>
    </w:p>
    <w:p w14:paraId="79D8F7DD" w14:textId="7D36207A" w:rsidR="00A6100A" w:rsidRPr="00A6100A" w:rsidRDefault="00A6100A" w:rsidP="00A6100A">
      <w:pPr>
        <w:tabs>
          <w:tab w:val="left" w:pos="10065"/>
        </w:tabs>
        <w:spacing w:after="8" w:line="276" w:lineRule="auto"/>
        <w:ind w:right="45"/>
        <w:contextualSpacing/>
        <w:rPr>
          <w:rFonts w:cstheme="minorHAnsi"/>
          <w:b/>
        </w:rPr>
      </w:pPr>
    </w:p>
    <w:p w14:paraId="13BC1E9B" w14:textId="7A941131" w:rsidR="009474D4" w:rsidRPr="007B24C3" w:rsidRDefault="004607D9" w:rsidP="00715477">
      <w:pPr>
        <w:spacing w:after="0" w:line="240" w:lineRule="auto"/>
        <w:ind w:left="420" w:hanging="420"/>
        <w:contextualSpacing/>
        <w:jc w:val="center"/>
        <w:rPr>
          <w:rFonts w:cstheme="minorHAnsi"/>
          <w:b/>
          <w:sz w:val="24"/>
          <w:szCs w:val="24"/>
        </w:rPr>
      </w:pPr>
      <w:r>
        <w:rPr>
          <w:rFonts w:cstheme="minorHAnsi"/>
          <w:b/>
          <w:sz w:val="24"/>
          <w:szCs w:val="24"/>
        </w:rPr>
        <w:t xml:space="preserve">§ </w:t>
      </w:r>
      <w:r w:rsidR="00A6100A">
        <w:rPr>
          <w:rFonts w:cstheme="minorHAnsi"/>
          <w:b/>
          <w:sz w:val="24"/>
          <w:szCs w:val="24"/>
        </w:rPr>
        <w:t>3</w:t>
      </w:r>
      <w:r w:rsidR="009474D4" w:rsidRPr="007B24C3">
        <w:rPr>
          <w:rFonts w:cstheme="minorHAnsi"/>
          <w:b/>
          <w:sz w:val="24"/>
          <w:szCs w:val="24"/>
        </w:rPr>
        <w:t>.</w:t>
      </w:r>
    </w:p>
    <w:p w14:paraId="0E2024A1" w14:textId="181D5F4D" w:rsidR="009474D4" w:rsidRPr="004607D9" w:rsidRDefault="003D04FC" w:rsidP="00715477">
      <w:pPr>
        <w:tabs>
          <w:tab w:val="left" w:pos="426"/>
          <w:tab w:val="left" w:pos="4379"/>
        </w:tabs>
        <w:suppressAutoHyphens/>
        <w:spacing w:line="240" w:lineRule="auto"/>
        <w:jc w:val="center"/>
        <w:rPr>
          <w:rFonts w:eastAsia="Calibri" w:cstheme="minorHAnsi"/>
          <w:b/>
          <w:sz w:val="24"/>
          <w:szCs w:val="24"/>
          <w:lang w:eastAsia="pl-PL"/>
        </w:rPr>
      </w:pPr>
      <w:r w:rsidRPr="004607D9">
        <w:rPr>
          <w:rFonts w:eastAsia="Calibri" w:cstheme="minorHAnsi"/>
          <w:b/>
          <w:sz w:val="24"/>
          <w:szCs w:val="24"/>
          <w:lang w:eastAsia="pl-PL"/>
        </w:rPr>
        <w:t>Realizacja</w:t>
      </w:r>
      <w:r w:rsidR="009474D4" w:rsidRPr="004607D9">
        <w:rPr>
          <w:rFonts w:eastAsia="Calibri" w:cstheme="minorHAnsi"/>
          <w:b/>
          <w:sz w:val="24"/>
          <w:szCs w:val="24"/>
          <w:lang w:eastAsia="pl-PL"/>
        </w:rPr>
        <w:t xml:space="preserve"> przedmiotu umowy </w:t>
      </w:r>
    </w:p>
    <w:p w14:paraId="680928D5"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Wykonawca zobowiązany jest do wykonania przedmiotu umowy z należytą starannością, zgodnie z zasadami współczesnej wiedzy technicznej, warunkami technicznymi oraz obowiązującymi normami prawnymi, w wymaganych prawem terminach.</w:t>
      </w:r>
    </w:p>
    <w:p w14:paraId="42705D7A" w14:textId="00AEB595"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 xml:space="preserve">Wykonawca zobowiązuje się do informowania na bieżąco osób </w:t>
      </w:r>
      <w:r w:rsidR="003B3803">
        <w:rPr>
          <w:rFonts w:cstheme="minorHAnsi"/>
          <w:sz w:val="24"/>
          <w:szCs w:val="24"/>
        </w:rPr>
        <w:t>do kontaktów w zakresie  realizacji</w:t>
      </w:r>
      <w:r w:rsidRPr="004607D9">
        <w:rPr>
          <w:rFonts w:cstheme="minorHAnsi"/>
          <w:sz w:val="24"/>
          <w:szCs w:val="24"/>
        </w:rPr>
        <w:t xml:space="preserve"> przedmiotu umowy ze strony Zamawiającego, wymienionych </w:t>
      </w:r>
      <w:r w:rsidRPr="00A05E44">
        <w:rPr>
          <w:rFonts w:cstheme="minorHAnsi"/>
          <w:sz w:val="24"/>
          <w:szCs w:val="24"/>
        </w:rPr>
        <w:t>w ust. 2</w:t>
      </w:r>
      <w:r w:rsidR="00F75894">
        <w:rPr>
          <w:rFonts w:cstheme="minorHAnsi"/>
          <w:sz w:val="24"/>
          <w:szCs w:val="24"/>
        </w:rPr>
        <w:t>3</w:t>
      </w:r>
      <w:r w:rsidRPr="00A05E44">
        <w:rPr>
          <w:rFonts w:cstheme="minorHAnsi"/>
          <w:sz w:val="24"/>
          <w:szCs w:val="24"/>
        </w:rPr>
        <w:t xml:space="preserve"> pkt 1</w:t>
      </w:r>
      <w:r w:rsidRPr="004607D9">
        <w:rPr>
          <w:rFonts w:cstheme="minorHAnsi"/>
          <w:sz w:val="24"/>
          <w:szCs w:val="24"/>
        </w:rPr>
        <w:t xml:space="preserve"> niniejszego paragrafu, o problemach i sytuacjach, które mogą wpłynąć na wykonanie umownych zobowiązań.</w:t>
      </w:r>
    </w:p>
    <w:p w14:paraId="6BBEF2F3"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 xml:space="preserve">Wykonawca zobowiązuje się do przestrzegania na terenie obiektów Zamawiającego przepisów BHP, </w:t>
      </w:r>
      <w:proofErr w:type="spellStart"/>
      <w:r w:rsidRPr="004607D9">
        <w:rPr>
          <w:rFonts w:cstheme="minorHAnsi"/>
          <w:sz w:val="24"/>
          <w:szCs w:val="24"/>
        </w:rPr>
        <w:t>ppoż</w:t>
      </w:r>
      <w:proofErr w:type="spellEnd"/>
      <w:r w:rsidRPr="004607D9">
        <w:rPr>
          <w:rFonts w:cstheme="minorHAnsi"/>
          <w:sz w:val="24"/>
          <w:szCs w:val="24"/>
        </w:rPr>
        <w:t xml:space="preserve"> i innych przepisów dotyczących ochrony pracy.</w:t>
      </w:r>
    </w:p>
    <w:p w14:paraId="177B481F"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Wykonawca ponosi pełną i wyłączną odpowiedzialność za należyte zabezpieczenie obszaru wykonywanych prac oraz należyte zabezpieczenie osób trzecich przed powstaniem ewentualnych szkód.</w:t>
      </w:r>
    </w:p>
    <w:p w14:paraId="6F8A79D7" w14:textId="05DB055A"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Wykonawca jest odpowiedzialny za szkody poniesione przez Zamawiającego wskutek niewykonania lub nienależytego wykonania przez Wyk</w:t>
      </w:r>
      <w:r>
        <w:rPr>
          <w:rFonts w:cstheme="minorHAnsi"/>
          <w:sz w:val="24"/>
          <w:szCs w:val="24"/>
        </w:rPr>
        <w:t xml:space="preserve">onawcę obowiązków wynikających </w:t>
      </w:r>
      <w:r w:rsidRPr="004607D9">
        <w:rPr>
          <w:rFonts w:cstheme="minorHAnsi"/>
          <w:sz w:val="24"/>
          <w:szCs w:val="24"/>
        </w:rPr>
        <w:t xml:space="preserve">z niniejszej umowy. </w:t>
      </w:r>
    </w:p>
    <w:p w14:paraId="2E71303B"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color w:val="000000"/>
          <w:sz w:val="24"/>
          <w:szCs w:val="24"/>
        </w:rPr>
        <w:t>Wykonawca zobowiązany jest pokryć wszystkie straty poniesione przez Zamawiającego  lub osoby trzecie powstałe z winy Wykonawcy w związku z realizacją niniejszej umowy.</w:t>
      </w:r>
    </w:p>
    <w:p w14:paraId="47541C7A" w14:textId="3269592A"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Wykonawca zobowiązuje się do naprawienia i pokrycia e</w:t>
      </w:r>
      <w:r w:rsidR="00D45B6C">
        <w:rPr>
          <w:rFonts w:cstheme="minorHAnsi"/>
          <w:sz w:val="24"/>
          <w:szCs w:val="24"/>
        </w:rPr>
        <w:t xml:space="preserve">wentualnych szkód wynikających </w:t>
      </w:r>
      <w:r w:rsidRPr="004607D9">
        <w:rPr>
          <w:rFonts w:cstheme="minorHAnsi"/>
          <w:sz w:val="24"/>
          <w:szCs w:val="24"/>
        </w:rPr>
        <w:t>z wykonywanych prac, zaspokojenia roszc</w:t>
      </w:r>
      <w:r w:rsidR="00D45B6C">
        <w:rPr>
          <w:rFonts w:cstheme="minorHAnsi"/>
          <w:sz w:val="24"/>
          <w:szCs w:val="24"/>
        </w:rPr>
        <w:t>zeń wynikłych z </w:t>
      </w:r>
      <w:r w:rsidRPr="004607D9">
        <w:rPr>
          <w:rFonts w:cstheme="minorHAnsi"/>
          <w:sz w:val="24"/>
          <w:szCs w:val="24"/>
        </w:rPr>
        <w:t>nieprzestrzegania obowiązujących przepisów praw</w:t>
      </w:r>
      <w:r w:rsidR="00D45B6C">
        <w:rPr>
          <w:rFonts w:cstheme="minorHAnsi"/>
          <w:sz w:val="24"/>
          <w:szCs w:val="24"/>
        </w:rPr>
        <w:t>a, w szczególności BHP, ppoż. i </w:t>
      </w:r>
      <w:r w:rsidRPr="004607D9">
        <w:rPr>
          <w:rFonts w:cstheme="minorHAnsi"/>
          <w:sz w:val="24"/>
          <w:szCs w:val="24"/>
        </w:rPr>
        <w:t>ochrony środowiska, a także zastosowania nieuciążliwego dla otoczenia sposobu wykonywan</w:t>
      </w:r>
      <w:r w:rsidR="009F2F4D">
        <w:rPr>
          <w:rFonts w:cstheme="minorHAnsi"/>
          <w:sz w:val="24"/>
          <w:szCs w:val="24"/>
        </w:rPr>
        <w:t>ia</w:t>
      </w:r>
      <w:r w:rsidRPr="004607D9">
        <w:rPr>
          <w:rFonts w:cstheme="minorHAnsi"/>
          <w:sz w:val="24"/>
          <w:szCs w:val="24"/>
        </w:rPr>
        <w:t xml:space="preserve"> prac.</w:t>
      </w:r>
    </w:p>
    <w:p w14:paraId="00D55462"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W przypadku stwierdzenia przez Wykonawcę nieprawidłowości w instalacjach gazowych, elektrycznych i piorunochronnych w poszczególnych obiektach, naprawa zostanie wykonana na koszt Zamawiającego. Za wykonanie ponownych badań Wykonawca nie będzie pobierał dodatkowych opłat.</w:t>
      </w:r>
    </w:p>
    <w:p w14:paraId="1312E1D6" w14:textId="567A2B6E" w:rsidR="004607D9" w:rsidRPr="008743BC"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 xml:space="preserve">W przypadku zaistnienia zagrożenia zdrowia i życia użytkowników budynku oraz konieczności natychmiastowej interwencji, wynikłych podczas wykonywania prac </w:t>
      </w:r>
      <w:r w:rsidRPr="008743BC">
        <w:rPr>
          <w:rFonts w:cstheme="minorHAnsi"/>
          <w:sz w:val="24"/>
          <w:szCs w:val="24"/>
        </w:rPr>
        <w:t>będących przedmiotem zamówienia, Wykonawca zo</w:t>
      </w:r>
      <w:r w:rsidR="00D45B6C" w:rsidRPr="008743BC">
        <w:rPr>
          <w:rFonts w:cstheme="minorHAnsi"/>
          <w:sz w:val="24"/>
          <w:szCs w:val="24"/>
        </w:rPr>
        <w:t xml:space="preserve">bowiązany jest w porozumieniu </w:t>
      </w:r>
      <w:r w:rsidR="00D45B6C" w:rsidRPr="008743BC">
        <w:rPr>
          <w:sz w:val="24"/>
          <w:szCs w:val="24"/>
        </w:rPr>
        <w:t>z </w:t>
      </w:r>
      <w:r w:rsidRPr="008743BC">
        <w:rPr>
          <w:sz w:val="24"/>
          <w:szCs w:val="24"/>
        </w:rPr>
        <w:t>Zamawiającym</w:t>
      </w:r>
      <w:r w:rsidRPr="008743BC">
        <w:rPr>
          <w:rFonts w:cstheme="minorHAnsi"/>
          <w:sz w:val="24"/>
          <w:szCs w:val="24"/>
        </w:rPr>
        <w:t>, do natychmiastowego zabezpieczenia określonych elementów instalacji i/lub zawiadomienia właściwych służb.</w:t>
      </w:r>
    </w:p>
    <w:p w14:paraId="566E84FE"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 xml:space="preserve">Do wykonania przedmiotu umowy Wykonawca użyje własnego sprzętu, materiałów </w:t>
      </w:r>
      <w:r w:rsidRPr="004607D9">
        <w:rPr>
          <w:rFonts w:cstheme="minorHAnsi"/>
          <w:sz w:val="24"/>
          <w:szCs w:val="24"/>
        </w:rPr>
        <w:br/>
        <w:t xml:space="preserve">i urządzeń. </w:t>
      </w:r>
    </w:p>
    <w:p w14:paraId="68F0D6BB"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Koszt badań i pomiarów w całości ponosi Wykonawca.</w:t>
      </w:r>
    </w:p>
    <w:p w14:paraId="7A6AACFB"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Zamawiający zobowiązuje się do informowania Wykonawcy na bieżąco o wszelkich zmianach lub sytuacjach, które mogłyby wpłynąć na wykonanie przedmiotu umowy.</w:t>
      </w:r>
    </w:p>
    <w:p w14:paraId="697B0C59" w14:textId="32656D0C" w:rsidR="004607D9" w:rsidRPr="00665936" w:rsidRDefault="00FF6F62" w:rsidP="007F7A30">
      <w:pPr>
        <w:pStyle w:val="Default"/>
        <w:numPr>
          <w:ilvl w:val="0"/>
          <w:numId w:val="23"/>
        </w:numPr>
        <w:spacing w:line="276" w:lineRule="auto"/>
        <w:ind w:left="426" w:hanging="426"/>
        <w:rPr>
          <w:rFonts w:asciiTheme="minorHAnsi" w:hAnsiTheme="minorHAnsi" w:cstheme="minorHAnsi"/>
          <w:color w:val="auto"/>
        </w:rPr>
      </w:pPr>
      <w:r>
        <w:rPr>
          <w:rFonts w:asciiTheme="minorHAnsi" w:hAnsiTheme="minorHAnsi" w:cstheme="minorHAnsi"/>
          <w:color w:val="auto"/>
        </w:rPr>
        <w:lastRenderedPageBreak/>
        <w:t>Niezwłocznie p</w:t>
      </w:r>
      <w:r w:rsidR="00665936">
        <w:rPr>
          <w:rFonts w:asciiTheme="minorHAnsi" w:hAnsiTheme="minorHAnsi" w:cstheme="minorHAnsi"/>
          <w:color w:val="auto"/>
        </w:rPr>
        <w:t xml:space="preserve">o zakończeniu każdej kontroli </w:t>
      </w:r>
      <w:r w:rsidR="00665936" w:rsidRPr="00665936">
        <w:rPr>
          <w:rFonts w:asciiTheme="minorHAnsi" w:hAnsiTheme="minorHAnsi" w:cstheme="minorHAnsi"/>
          <w:color w:val="auto"/>
        </w:rPr>
        <w:t xml:space="preserve">Wykonawca </w:t>
      </w:r>
      <w:r w:rsidR="00665936">
        <w:rPr>
          <w:rFonts w:asciiTheme="minorHAnsi" w:hAnsiTheme="minorHAnsi" w:cstheme="minorHAnsi"/>
          <w:color w:val="auto"/>
        </w:rPr>
        <w:t xml:space="preserve">zobowiązany jest </w:t>
      </w:r>
      <w:r w:rsidR="00665936" w:rsidRPr="00665936">
        <w:rPr>
          <w:rFonts w:asciiTheme="minorHAnsi" w:hAnsiTheme="minorHAnsi" w:cstheme="minorHAnsi"/>
          <w:color w:val="auto"/>
        </w:rPr>
        <w:t>sporządzi</w:t>
      </w:r>
      <w:r w:rsidR="00665936">
        <w:rPr>
          <w:rFonts w:asciiTheme="minorHAnsi" w:hAnsiTheme="minorHAnsi" w:cstheme="minorHAnsi"/>
          <w:color w:val="auto"/>
        </w:rPr>
        <w:t>ć</w:t>
      </w:r>
      <w:r w:rsidR="00665936" w:rsidRPr="00665936">
        <w:rPr>
          <w:rFonts w:asciiTheme="minorHAnsi" w:hAnsiTheme="minorHAnsi" w:cstheme="minorHAnsi"/>
          <w:color w:val="auto"/>
        </w:rPr>
        <w:t xml:space="preserve"> protokół.</w:t>
      </w:r>
      <w:r w:rsidR="004607D9" w:rsidRPr="00665936">
        <w:rPr>
          <w:rFonts w:asciiTheme="minorHAnsi" w:hAnsiTheme="minorHAnsi" w:cstheme="minorHAnsi"/>
          <w:color w:val="auto"/>
        </w:rPr>
        <w:t xml:space="preserve"> Protok</w:t>
      </w:r>
      <w:r w:rsidR="00665936">
        <w:rPr>
          <w:rFonts w:asciiTheme="minorHAnsi" w:hAnsiTheme="minorHAnsi" w:cstheme="minorHAnsi"/>
          <w:color w:val="auto"/>
        </w:rPr>
        <w:t>ół z</w:t>
      </w:r>
      <w:r w:rsidR="00665936" w:rsidRPr="00665936">
        <w:rPr>
          <w:rFonts w:asciiTheme="minorHAnsi" w:hAnsiTheme="minorHAnsi" w:cstheme="minorHAnsi"/>
          <w:color w:val="auto"/>
        </w:rPr>
        <w:t xml:space="preserve"> przeprowadzonej kontroli </w:t>
      </w:r>
      <w:r w:rsidR="004607D9" w:rsidRPr="00665936">
        <w:rPr>
          <w:rFonts w:asciiTheme="minorHAnsi" w:hAnsiTheme="minorHAnsi" w:cstheme="minorHAnsi"/>
          <w:color w:val="auto"/>
        </w:rPr>
        <w:t xml:space="preserve">Wykonawca </w:t>
      </w:r>
      <w:r>
        <w:rPr>
          <w:rFonts w:asciiTheme="minorHAnsi" w:hAnsiTheme="minorHAnsi" w:cstheme="minorHAnsi"/>
          <w:color w:val="auto"/>
        </w:rPr>
        <w:t xml:space="preserve">przekaże Zamawiającemu </w:t>
      </w:r>
      <w:r w:rsidR="00FB6FEB">
        <w:rPr>
          <w:rFonts w:asciiTheme="minorHAnsi" w:hAnsiTheme="minorHAnsi" w:cstheme="minorHAnsi"/>
          <w:color w:val="auto"/>
        </w:rPr>
        <w:t>w </w:t>
      </w:r>
      <w:r w:rsidR="004607D9" w:rsidRPr="00665936">
        <w:rPr>
          <w:rFonts w:asciiTheme="minorHAnsi" w:hAnsiTheme="minorHAnsi" w:cstheme="minorHAnsi"/>
          <w:color w:val="auto"/>
        </w:rPr>
        <w:t xml:space="preserve">dwóch egzemplarzach w formie pisemnej, </w:t>
      </w:r>
      <w:r w:rsidR="00BD771F">
        <w:rPr>
          <w:rFonts w:asciiTheme="minorHAnsi" w:hAnsiTheme="minorHAnsi" w:cstheme="minorHAnsi"/>
          <w:color w:val="auto"/>
        </w:rPr>
        <w:t xml:space="preserve">odrębnie </w:t>
      </w:r>
      <w:r w:rsidR="004607D9" w:rsidRPr="00665936">
        <w:rPr>
          <w:rFonts w:asciiTheme="minorHAnsi" w:hAnsiTheme="minorHAnsi" w:cstheme="minorHAnsi"/>
          <w:color w:val="auto"/>
        </w:rPr>
        <w:t xml:space="preserve">dla każdego obiektu budowlanego </w:t>
      </w:r>
      <w:r w:rsidR="004607D9" w:rsidRPr="00665936">
        <w:rPr>
          <w:rFonts w:asciiTheme="minorHAnsi" w:hAnsiTheme="minorHAnsi" w:cstheme="minorHAnsi"/>
        </w:rPr>
        <w:t xml:space="preserve">(budynek biurowy, garaż, oficyna, magazyn podręczny) </w:t>
      </w:r>
      <w:r w:rsidR="004607D9" w:rsidRPr="00665936">
        <w:rPr>
          <w:rFonts w:asciiTheme="minorHAnsi" w:hAnsiTheme="minorHAnsi" w:cstheme="minorHAnsi"/>
          <w:color w:val="auto"/>
        </w:rPr>
        <w:t>i każdej kontroli</w:t>
      </w:r>
      <w:r w:rsidR="00BD771F">
        <w:rPr>
          <w:rFonts w:asciiTheme="minorHAnsi" w:hAnsiTheme="minorHAnsi" w:cstheme="minorHAnsi"/>
          <w:color w:val="auto"/>
        </w:rPr>
        <w:t>,</w:t>
      </w:r>
      <w:r w:rsidR="004607D9" w:rsidRPr="00665936">
        <w:rPr>
          <w:rFonts w:asciiTheme="minorHAnsi" w:hAnsiTheme="minorHAnsi" w:cstheme="minorHAnsi"/>
          <w:color w:val="auto"/>
        </w:rPr>
        <w:t xml:space="preserve"> </w:t>
      </w:r>
      <w:r w:rsidR="00FB6FEB">
        <w:rPr>
          <w:rFonts w:asciiTheme="minorHAnsi" w:hAnsiTheme="minorHAnsi" w:cstheme="minorHAnsi"/>
          <w:color w:val="auto"/>
        </w:rPr>
        <w:t>z zastrzeżeniem</w:t>
      </w:r>
      <w:r>
        <w:rPr>
          <w:rFonts w:asciiTheme="minorHAnsi" w:hAnsiTheme="minorHAnsi" w:cstheme="minorHAnsi"/>
          <w:color w:val="auto"/>
        </w:rPr>
        <w:t xml:space="preserve"> </w:t>
      </w:r>
      <w:r w:rsidR="002D195C" w:rsidRPr="00665936">
        <w:rPr>
          <w:rFonts w:asciiTheme="minorHAnsi" w:hAnsiTheme="minorHAnsi" w:cstheme="minorHAnsi"/>
          <w:color w:val="auto"/>
        </w:rPr>
        <w:t>zapisów ust. 15</w:t>
      </w:r>
      <w:r w:rsidR="00DA423D">
        <w:rPr>
          <w:rFonts w:asciiTheme="minorHAnsi" w:hAnsiTheme="minorHAnsi" w:cstheme="minorHAnsi"/>
          <w:color w:val="auto"/>
        </w:rPr>
        <w:t xml:space="preserve"> </w:t>
      </w:r>
      <w:r w:rsidR="002D195C" w:rsidRPr="00665936">
        <w:rPr>
          <w:rFonts w:asciiTheme="minorHAnsi" w:hAnsiTheme="minorHAnsi" w:cstheme="minorHAnsi"/>
          <w:color w:val="auto"/>
        </w:rPr>
        <w:t>poniżej</w:t>
      </w:r>
      <w:r w:rsidR="00DA423D">
        <w:rPr>
          <w:rFonts w:asciiTheme="minorHAnsi" w:hAnsiTheme="minorHAnsi" w:cstheme="minorHAnsi"/>
          <w:color w:val="auto"/>
        </w:rPr>
        <w:t xml:space="preserve">. </w:t>
      </w:r>
    </w:p>
    <w:p w14:paraId="753D797F" w14:textId="679DC370" w:rsidR="004607D9" w:rsidRPr="002D195C" w:rsidRDefault="00AB3DC7" w:rsidP="007F7A30">
      <w:pPr>
        <w:pStyle w:val="Akapitzlist"/>
        <w:widowControl/>
        <w:numPr>
          <w:ilvl w:val="0"/>
          <w:numId w:val="23"/>
        </w:numPr>
        <w:tabs>
          <w:tab w:val="left" w:pos="10065"/>
        </w:tabs>
        <w:suppressAutoHyphens w:val="0"/>
        <w:autoSpaceDN/>
        <w:spacing w:after="8" w:line="276" w:lineRule="auto"/>
        <w:ind w:left="426" w:right="45" w:hanging="426"/>
        <w:contextualSpacing/>
        <w:jc w:val="both"/>
        <w:textAlignment w:val="auto"/>
        <w:rPr>
          <w:rFonts w:asciiTheme="minorHAnsi" w:hAnsiTheme="minorHAnsi" w:cstheme="minorHAnsi"/>
        </w:rPr>
      </w:pPr>
      <w:r>
        <w:rPr>
          <w:rFonts w:asciiTheme="minorHAnsi" w:hAnsiTheme="minorHAnsi" w:cstheme="minorHAnsi"/>
        </w:rPr>
        <w:t xml:space="preserve">Protokoły z kontroli </w:t>
      </w:r>
      <w:r w:rsidR="004607D9" w:rsidRPr="002D195C">
        <w:rPr>
          <w:rFonts w:asciiTheme="minorHAnsi" w:hAnsiTheme="minorHAnsi" w:cstheme="minorHAnsi"/>
        </w:rPr>
        <w:t xml:space="preserve">objętych niniejszą umową, powinny zawierać </w:t>
      </w:r>
      <w:r w:rsidR="007049D3">
        <w:rPr>
          <w:rFonts w:asciiTheme="minorHAnsi" w:hAnsiTheme="minorHAnsi" w:cstheme="minorHAnsi"/>
        </w:rPr>
        <w:t>co </w:t>
      </w:r>
      <w:r w:rsidR="002D195C" w:rsidRPr="002D195C">
        <w:rPr>
          <w:rFonts w:asciiTheme="minorHAnsi" w:hAnsiTheme="minorHAnsi" w:cstheme="minorHAnsi"/>
        </w:rPr>
        <w:t>najmniej</w:t>
      </w:r>
      <w:r w:rsidR="004607D9" w:rsidRPr="002D195C">
        <w:rPr>
          <w:rFonts w:asciiTheme="minorHAnsi" w:hAnsiTheme="minorHAnsi" w:cstheme="minorHAnsi"/>
        </w:rPr>
        <w:t>:</w:t>
      </w:r>
    </w:p>
    <w:p w14:paraId="5C610CDD" w14:textId="77777777"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datę przeprowadzenia kontroli;</w:t>
      </w:r>
    </w:p>
    <w:p w14:paraId="1DFFE218" w14:textId="4F64C705"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imię i nazwisko, a także numer uprawnień budow</w:t>
      </w:r>
      <w:r w:rsidR="00876DA2">
        <w:rPr>
          <w:rFonts w:asciiTheme="minorHAnsi" w:hAnsiTheme="minorHAnsi" w:cstheme="minorHAnsi"/>
        </w:rPr>
        <w:t>lanych wraz ze specjalnością, w </w:t>
      </w:r>
      <w:r w:rsidRPr="002D195C">
        <w:rPr>
          <w:rFonts w:asciiTheme="minorHAnsi" w:hAnsiTheme="minorHAnsi" w:cstheme="minorHAnsi"/>
        </w:rPr>
        <w:t>której zostały wydane, osoby przeprowadzającej kontrolę oraz jej podpis;</w:t>
      </w:r>
    </w:p>
    <w:p w14:paraId="7541CFAB" w14:textId="3D345485"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 xml:space="preserve">nazwę </w:t>
      </w:r>
      <w:r w:rsidR="00701D78">
        <w:rPr>
          <w:rFonts w:asciiTheme="minorHAnsi" w:hAnsiTheme="minorHAnsi" w:cstheme="minorHAnsi"/>
        </w:rPr>
        <w:t>Zamawiającego</w:t>
      </w:r>
      <w:r w:rsidRPr="002D195C">
        <w:rPr>
          <w:rFonts w:asciiTheme="minorHAnsi" w:hAnsiTheme="minorHAnsi" w:cstheme="minorHAnsi"/>
        </w:rPr>
        <w:t>;</w:t>
      </w:r>
    </w:p>
    <w:p w14:paraId="0DD52A53" w14:textId="77777777"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określenie kontrolowanego obiektu budowlanego umożliwiające jego identyfikację;</w:t>
      </w:r>
    </w:p>
    <w:p w14:paraId="7202E309" w14:textId="77777777"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zakres kontroli;</w:t>
      </w:r>
    </w:p>
    <w:p w14:paraId="569BFC9B" w14:textId="77777777" w:rsidR="002D195C" w:rsidRPr="001514F5" w:rsidRDefault="002D195C" w:rsidP="002759BB">
      <w:pPr>
        <w:pStyle w:val="Akapitzlist"/>
        <w:numPr>
          <w:ilvl w:val="1"/>
          <w:numId w:val="23"/>
        </w:numPr>
        <w:spacing w:after="15" w:line="276" w:lineRule="auto"/>
        <w:ind w:left="993" w:hanging="426"/>
        <w:rPr>
          <w:rFonts w:asciiTheme="minorHAnsi" w:hAnsiTheme="minorHAnsi" w:cstheme="minorHAnsi"/>
          <w:i/>
        </w:rPr>
      </w:pPr>
      <w:r w:rsidRPr="001514F5">
        <w:rPr>
          <w:rFonts w:asciiTheme="minorHAnsi" w:hAnsiTheme="minorHAnsi" w:cstheme="minorHAnsi"/>
        </w:rPr>
        <w:t xml:space="preserve">ustalenia dokonane w zakresie kontroli, w tym wskazanie nieprawidłowości, jeżeli zostały stwierdzone; </w:t>
      </w:r>
    </w:p>
    <w:p w14:paraId="75E9D7C5" w14:textId="7E976917" w:rsidR="002D195C" w:rsidRPr="001514F5" w:rsidRDefault="002D195C" w:rsidP="002759BB">
      <w:pPr>
        <w:pStyle w:val="Akapitzlist"/>
        <w:numPr>
          <w:ilvl w:val="1"/>
          <w:numId w:val="23"/>
        </w:numPr>
        <w:spacing w:after="15" w:line="276" w:lineRule="auto"/>
        <w:ind w:left="993" w:hanging="426"/>
        <w:rPr>
          <w:rFonts w:asciiTheme="minorHAnsi" w:hAnsiTheme="minorHAnsi" w:cstheme="minorHAnsi"/>
          <w:i/>
        </w:rPr>
      </w:pPr>
      <w:r w:rsidRPr="001514F5">
        <w:rPr>
          <w:rFonts w:asciiTheme="minorHAnsi" w:hAnsiTheme="minorHAnsi" w:cstheme="minorHAnsi"/>
        </w:rPr>
        <w:t>zalecenia, jeżeli zostały stwierdzone nieprawidłowości</w:t>
      </w:r>
      <w:r w:rsidR="003E53C0" w:rsidRPr="001514F5">
        <w:rPr>
          <w:rFonts w:asciiTheme="minorHAnsi" w:hAnsiTheme="minorHAnsi" w:cstheme="minorHAnsi"/>
        </w:rPr>
        <w:t>, w których wykazuje:</w:t>
      </w:r>
    </w:p>
    <w:p w14:paraId="78E8E39D" w14:textId="6D4E5941" w:rsidR="003E53C0" w:rsidRPr="001514F5" w:rsidRDefault="003E53C0" w:rsidP="002759BB">
      <w:pPr>
        <w:pStyle w:val="Akapitzlist"/>
        <w:numPr>
          <w:ilvl w:val="0"/>
          <w:numId w:val="32"/>
        </w:numPr>
        <w:spacing w:after="15" w:line="276" w:lineRule="auto"/>
        <w:ind w:left="1276" w:hanging="283"/>
        <w:rPr>
          <w:rFonts w:asciiTheme="minorHAnsi" w:hAnsiTheme="minorHAnsi" w:cstheme="minorHAnsi"/>
          <w:i/>
        </w:rPr>
      </w:pPr>
      <w:r w:rsidRPr="001514F5">
        <w:rPr>
          <w:rFonts w:asciiTheme="minorHAnsi" w:hAnsiTheme="minorHAnsi" w:cstheme="minorHAnsi"/>
        </w:rPr>
        <w:t>czynności mające na celu usunięcie stwierdzonych nieprawidłowości,</w:t>
      </w:r>
    </w:p>
    <w:p w14:paraId="5F18A7E1" w14:textId="6D896355" w:rsidR="003E53C0" w:rsidRPr="001514F5" w:rsidRDefault="003E53C0" w:rsidP="002759BB">
      <w:pPr>
        <w:pStyle w:val="Akapitzlist"/>
        <w:numPr>
          <w:ilvl w:val="0"/>
          <w:numId w:val="32"/>
        </w:numPr>
        <w:spacing w:after="15" w:line="276" w:lineRule="auto"/>
        <w:ind w:left="1276" w:hanging="283"/>
        <w:rPr>
          <w:rFonts w:asciiTheme="minorHAnsi" w:hAnsiTheme="minorHAnsi" w:cstheme="minorHAnsi"/>
          <w:i/>
        </w:rPr>
      </w:pPr>
      <w:r w:rsidRPr="001514F5">
        <w:rPr>
          <w:rFonts w:asciiTheme="minorHAnsi" w:hAnsiTheme="minorHAnsi" w:cstheme="minorHAnsi"/>
        </w:rPr>
        <w:t>termin wykonania tych czynności;</w:t>
      </w:r>
    </w:p>
    <w:p w14:paraId="379FBC93" w14:textId="6FFBE4FE" w:rsidR="002D195C" w:rsidRPr="001514F5" w:rsidRDefault="002D195C" w:rsidP="002759BB">
      <w:pPr>
        <w:pStyle w:val="Akapitzlist"/>
        <w:numPr>
          <w:ilvl w:val="1"/>
          <w:numId w:val="23"/>
        </w:numPr>
        <w:spacing w:after="15" w:line="276" w:lineRule="auto"/>
        <w:ind w:left="993" w:hanging="426"/>
        <w:rPr>
          <w:rFonts w:asciiTheme="minorHAnsi" w:hAnsiTheme="minorHAnsi" w:cstheme="minorHAnsi"/>
          <w:i/>
        </w:rPr>
      </w:pPr>
      <w:r w:rsidRPr="001514F5">
        <w:rPr>
          <w:rFonts w:asciiTheme="minorHAnsi" w:hAnsiTheme="minorHAnsi" w:cstheme="minorHAnsi"/>
        </w:rPr>
        <w:t>metody i środki użytkowania elementów obi</w:t>
      </w:r>
      <w:r w:rsidR="007049D3">
        <w:rPr>
          <w:rFonts w:asciiTheme="minorHAnsi" w:hAnsiTheme="minorHAnsi" w:cstheme="minorHAnsi"/>
        </w:rPr>
        <w:t>ektów budowlanych narażonych na </w:t>
      </w:r>
      <w:r w:rsidRPr="001514F5">
        <w:rPr>
          <w:rFonts w:asciiTheme="minorHAnsi" w:hAnsiTheme="minorHAnsi" w:cstheme="minorHAnsi"/>
        </w:rPr>
        <w:t>szkodliwe działanie wpływów atmosferycznych i niszczące działanie innych czynników, w przypadku kontroli tych elementów;</w:t>
      </w:r>
    </w:p>
    <w:p w14:paraId="4081E949" w14:textId="67B05D51" w:rsidR="002D195C" w:rsidRPr="002D195C" w:rsidRDefault="002D195C" w:rsidP="002759BB">
      <w:pPr>
        <w:pStyle w:val="Akapitzlist"/>
        <w:numPr>
          <w:ilvl w:val="1"/>
          <w:numId w:val="23"/>
        </w:numPr>
        <w:spacing w:after="15" w:line="276" w:lineRule="auto"/>
        <w:ind w:left="993" w:hanging="426"/>
        <w:rPr>
          <w:rFonts w:asciiTheme="minorHAnsi" w:hAnsiTheme="minorHAnsi" w:cstheme="minorHAnsi"/>
          <w:i/>
        </w:rPr>
      </w:pPr>
      <w:r w:rsidRPr="002D195C">
        <w:rPr>
          <w:rFonts w:asciiTheme="minorHAnsi" w:hAnsiTheme="minorHAnsi" w:cstheme="minorHAnsi"/>
        </w:rPr>
        <w:t>zakres niewykonanych zaleceń określonych w protokołach z poprzednich kontroli.</w:t>
      </w:r>
    </w:p>
    <w:p w14:paraId="3E3EDA56" w14:textId="502B9347" w:rsidR="00DA423D" w:rsidRPr="00DA423D" w:rsidRDefault="002D195C" w:rsidP="00E1060C">
      <w:pPr>
        <w:pStyle w:val="Akapitzlist"/>
        <w:numPr>
          <w:ilvl w:val="0"/>
          <w:numId w:val="23"/>
        </w:numPr>
        <w:spacing w:after="15" w:line="276" w:lineRule="auto"/>
        <w:ind w:left="426" w:hanging="426"/>
        <w:rPr>
          <w:rFonts w:asciiTheme="minorHAnsi" w:hAnsiTheme="minorHAnsi" w:cstheme="minorHAnsi"/>
          <w:i/>
        </w:rPr>
      </w:pPr>
      <w:r w:rsidRPr="00386CA1">
        <w:rPr>
          <w:rFonts w:asciiTheme="minorHAnsi" w:hAnsiTheme="minorHAnsi" w:cstheme="minorHAnsi"/>
        </w:rPr>
        <w:t>Protokół, o którym mowa w ust. 14, w zakresie kontroli przewodów kominowych (dymowych, spalinowych i wentylacyjnych) przeprowadzanej na podstawie art. 62 ust. 1 pkt 1 lit. c</w:t>
      </w:r>
      <w:r w:rsidR="008758A4">
        <w:rPr>
          <w:rFonts w:asciiTheme="minorHAnsi" w:hAnsiTheme="minorHAnsi" w:cstheme="minorHAnsi"/>
        </w:rPr>
        <w:t xml:space="preserve"> ustawy Prawo budowlane</w:t>
      </w:r>
      <w:r w:rsidRPr="00386CA1">
        <w:rPr>
          <w:rFonts w:asciiTheme="minorHAnsi" w:hAnsiTheme="minorHAnsi" w:cstheme="minorHAnsi"/>
        </w:rPr>
        <w:t xml:space="preserve">, </w:t>
      </w:r>
      <w:r w:rsidR="00E1060C">
        <w:rPr>
          <w:rFonts w:asciiTheme="minorHAnsi" w:hAnsiTheme="minorHAnsi" w:cstheme="minorHAnsi"/>
        </w:rPr>
        <w:t xml:space="preserve">Wykonawca </w:t>
      </w:r>
      <w:r w:rsidRPr="00386CA1">
        <w:rPr>
          <w:rFonts w:asciiTheme="minorHAnsi" w:hAnsiTheme="minorHAnsi" w:cstheme="minorHAnsi"/>
        </w:rPr>
        <w:t>sporządz</w:t>
      </w:r>
      <w:r w:rsidR="00E1060C">
        <w:rPr>
          <w:rFonts w:asciiTheme="minorHAnsi" w:hAnsiTheme="minorHAnsi" w:cstheme="minorHAnsi"/>
        </w:rPr>
        <w:t>a</w:t>
      </w:r>
      <w:r w:rsidRPr="00386CA1">
        <w:rPr>
          <w:rFonts w:asciiTheme="minorHAnsi" w:hAnsiTheme="minorHAnsi" w:cstheme="minorHAnsi"/>
        </w:rPr>
        <w:t xml:space="preserve"> w formie dokumentu elektr</w:t>
      </w:r>
      <w:r w:rsidR="007905D7">
        <w:rPr>
          <w:rFonts w:asciiTheme="minorHAnsi" w:hAnsiTheme="minorHAnsi" w:cstheme="minorHAnsi"/>
        </w:rPr>
        <w:t>onicznego, z </w:t>
      </w:r>
      <w:r w:rsidRPr="00386CA1">
        <w:rPr>
          <w:rFonts w:asciiTheme="minorHAnsi" w:hAnsiTheme="minorHAnsi" w:cstheme="minorHAnsi"/>
        </w:rPr>
        <w:t>wykorzystaniem systemu teleinformatycznego obsługującego centralną ewidencję emisyjności budynków, o której mowa w art. 27a ust. 1 ustawy z dnia 21 listopada 2008 r. o wspieraniu termomodernizacji i remontów oraz o centralnej ewidencji emisyjności budynków (</w:t>
      </w:r>
      <w:proofErr w:type="spellStart"/>
      <w:r w:rsidR="00251196">
        <w:rPr>
          <w:rFonts w:asciiTheme="minorHAnsi" w:hAnsiTheme="minorHAnsi" w:cstheme="minorHAnsi"/>
        </w:rPr>
        <w:t>t.j</w:t>
      </w:r>
      <w:proofErr w:type="spellEnd"/>
      <w:r w:rsidR="00251196">
        <w:rPr>
          <w:rFonts w:asciiTheme="minorHAnsi" w:hAnsiTheme="minorHAnsi" w:cstheme="minorHAnsi"/>
        </w:rPr>
        <w:t>. Dz. U. z 2024</w:t>
      </w:r>
      <w:r w:rsidRPr="00386CA1">
        <w:rPr>
          <w:rFonts w:asciiTheme="minorHAnsi" w:hAnsiTheme="minorHAnsi" w:cstheme="minorHAnsi"/>
        </w:rPr>
        <w:t xml:space="preserve"> r. poz. </w:t>
      </w:r>
      <w:r w:rsidR="00251196">
        <w:rPr>
          <w:rFonts w:asciiTheme="minorHAnsi" w:hAnsiTheme="minorHAnsi" w:cstheme="minorHAnsi"/>
        </w:rPr>
        <w:t>1446 ze zm.</w:t>
      </w:r>
      <w:r w:rsidRPr="00386CA1">
        <w:rPr>
          <w:rFonts w:asciiTheme="minorHAnsi" w:hAnsiTheme="minorHAnsi" w:cstheme="minorHAnsi"/>
        </w:rPr>
        <w:t>).</w:t>
      </w:r>
    </w:p>
    <w:p w14:paraId="53FB99ED" w14:textId="03706F08" w:rsidR="00386CA1" w:rsidRPr="00DA423D" w:rsidRDefault="00386CA1" w:rsidP="00E1060C">
      <w:pPr>
        <w:pStyle w:val="Akapitzlist"/>
        <w:numPr>
          <w:ilvl w:val="0"/>
          <w:numId w:val="23"/>
        </w:numPr>
        <w:spacing w:after="15" w:line="276" w:lineRule="auto"/>
        <w:ind w:left="426" w:hanging="426"/>
        <w:rPr>
          <w:rFonts w:asciiTheme="minorHAnsi" w:hAnsiTheme="minorHAnsi" w:cstheme="minorHAnsi"/>
          <w:i/>
        </w:rPr>
      </w:pPr>
      <w:r w:rsidRPr="00386CA1">
        <w:rPr>
          <w:rFonts w:asciiTheme="minorHAnsi" w:hAnsiTheme="minorHAnsi" w:cstheme="minorHAnsi"/>
        </w:rPr>
        <w:t xml:space="preserve">W terminie 7 dni od dnia zakończenia kontroli obiektu budowlanego, dla którego istnieje obowiązek prowadzenia książki obiektu budowlanego, osoba przeprowadzająca kontrolę, </w:t>
      </w:r>
      <w:r>
        <w:rPr>
          <w:rFonts w:asciiTheme="minorHAnsi" w:hAnsiTheme="minorHAnsi" w:cstheme="minorHAnsi"/>
        </w:rPr>
        <w:t>zobowiązana jest dokonać wpisu</w:t>
      </w:r>
      <w:r w:rsidRPr="00386CA1">
        <w:rPr>
          <w:rFonts w:asciiTheme="minorHAnsi" w:hAnsiTheme="minorHAnsi" w:cstheme="minorHAnsi"/>
        </w:rPr>
        <w:t xml:space="preserve"> o kontroli w książce </w:t>
      </w:r>
      <w:r>
        <w:rPr>
          <w:rFonts w:asciiTheme="minorHAnsi" w:hAnsiTheme="minorHAnsi" w:cstheme="minorHAnsi"/>
        </w:rPr>
        <w:t xml:space="preserve">obiektu budowlanego. </w:t>
      </w:r>
    </w:p>
    <w:p w14:paraId="0B604779" w14:textId="67844F69" w:rsidR="00DA423D" w:rsidRPr="00DA423D" w:rsidRDefault="00DA423D" w:rsidP="00E1060C">
      <w:pPr>
        <w:pStyle w:val="Akapitzlist"/>
        <w:numPr>
          <w:ilvl w:val="0"/>
          <w:numId w:val="23"/>
        </w:numPr>
        <w:spacing w:after="15" w:line="276" w:lineRule="auto"/>
        <w:ind w:left="426" w:hanging="426"/>
        <w:rPr>
          <w:rFonts w:asciiTheme="minorHAnsi" w:hAnsiTheme="minorHAnsi" w:cstheme="minorHAnsi"/>
          <w:i/>
        </w:rPr>
      </w:pPr>
      <w:r w:rsidRPr="00DA423D">
        <w:rPr>
          <w:rFonts w:asciiTheme="minorHAnsi" w:hAnsiTheme="minorHAnsi" w:cstheme="minorHAnsi"/>
        </w:rPr>
        <w:t xml:space="preserve">W przypadku wprowadzenia przez Zamawiającego </w:t>
      </w:r>
      <w:r>
        <w:rPr>
          <w:rFonts w:asciiTheme="minorHAnsi" w:hAnsiTheme="minorHAnsi" w:cstheme="minorHAnsi"/>
        </w:rPr>
        <w:t>k</w:t>
      </w:r>
      <w:r w:rsidRPr="00DA423D">
        <w:rPr>
          <w:rFonts w:asciiTheme="minorHAnsi" w:hAnsiTheme="minorHAnsi" w:cstheme="minorHAnsi"/>
        </w:rPr>
        <w:t xml:space="preserve">siążek obiektów w </w:t>
      </w:r>
      <w:r w:rsidRPr="00DA423D">
        <w:rPr>
          <w:rFonts w:asciiTheme="minorHAnsi" w:hAnsiTheme="minorHAnsi" w:cstheme="minorHAnsi"/>
          <w:color w:val="000000"/>
        </w:rPr>
        <w:t xml:space="preserve">wersji elektronicznej </w:t>
      </w:r>
      <w:r>
        <w:rPr>
          <w:rFonts w:asciiTheme="minorHAnsi" w:hAnsiTheme="minorHAnsi" w:cstheme="minorHAnsi"/>
          <w:color w:val="000000"/>
        </w:rPr>
        <w:t xml:space="preserve">Wykonawca zobowiązany </w:t>
      </w:r>
      <w:r w:rsidR="00501419">
        <w:rPr>
          <w:rFonts w:asciiTheme="minorHAnsi" w:hAnsiTheme="minorHAnsi" w:cstheme="minorHAnsi"/>
          <w:color w:val="000000"/>
        </w:rPr>
        <w:t>będzie dostosować wykonywanie czynności wynikających z niniejszej umowy do wymagań systemu c-KOB.</w:t>
      </w:r>
    </w:p>
    <w:p w14:paraId="6C393B82" w14:textId="2D4973F3" w:rsidR="004607D9" w:rsidRPr="004607D9" w:rsidRDefault="004607D9" w:rsidP="00E1060C">
      <w:pPr>
        <w:numPr>
          <w:ilvl w:val="0"/>
          <w:numId w:val="23"/>
        </w:numPr>
        <w:spacing w:after="15" w:line="276" w:lineRule="auto"/>
        <w:ind w:left="426" w:hanging="426"/>
        <w:rPr>
          <w:rFonts w:cstheme="minorHAnsi"/>
          <w:i/>
          <w:sz w:val="24"/>
          <w:szCs w:val="24"/>
        </w:rPr>
      </w:pPr>
      <w:r w:rsidRPr="002D195C">
        <w:rPr>
          <w:rFonts w:cstheme="minorHAnsi"/>
          <w:sz w:val="24"/>
          <w:szCs w:val="24"/>
        </w:rPr>
        <w:t>W przypadku stwierdzenia przez Zamawiającego</w:t>
      </w:r>
      <w:r w:rsidRPr="004607D9">
        <w:rPr>
          <w:rFonts w:cstheme="minorHAnsi"/>
          <w:sz w:val="24"/>
          <w:szCs w:val="24"/>
        </w:rPr>
        <w:t>, że przedmiot umowy nie został właściwie wykonany, bądź nie zostały wykonane wszystkie sprawdzenia i próby, Wykonawca zobowiązany jest na własny koszt do pon</w:t>
      </w:r>
      <w:r w:rsidR="002154CE">
        <w:rPr>
          <w:rFonts w:cstheme="minorHAnsi"/>
          <w:sz w:val="24"/>
          <w:szCs w:val="24"/>
        </w:rPr>
        <w:t>ownego wykonania prac zgodnie z </w:t>
      </w:r>
      <w:r w:rsidRPr="004607D9">
        <w:rPr>
          <w:rFonts w:cstheme="minorHAnsi"/>
          <w:sz w:val="24"/>
          <w:szCs w:val="24"/>
        </w:rPr>
        <w:t>wymogami prawnymi, bądź do usunięcia wad. Czynno</w:t>
      </w:r>
      <w:r w:rsidR="007049D3">
        <w:rPr>
          <w:rFonts w:cstheme="minorHAnsi"/>
          <w:sz w:val="24"/>
          <w:szCs w:val="24"/>
        </w:rPr>
        <w:t>ści te nie stanowią podstawy do </w:t>
      </w:r>
      <w:r w:rsidRPr="004607D9">
        <w:rPr>
          <w:rFonts w:cstheme="minorHAnsi"/>
          <w:sz w:val="24"/>
          <w:szCs w:val="24"/>
        </w:rPr>
        <w:t>przedłużenia terminu obowiązywania niniejszej umowy.</w:t>
      </w:r>
    </w:p>
    <w:p w14:paraId="6AACE063" w14:textId="77777777" w:rsidR="004607D9" w:rsidRPr="004607D9" w:rsidRDefault="004607D9" w:rsidP="00E1060C">
      <w:pPr>
        <w:numPr>
          <w:ilvl w:val="0"/>
          <w:numId w:val="23"/>
        </w:numPr>
        <w:spacing w:after="15" w:line="276" w:lineRule="auto"/>
        <w:ind w:left="426" w:hanging="426"/>
        <w:rPr>
          <w:rFonts w:cstheme="minorHAnsi"/>
          <w:sz w:val="24"/>
          <w:szCs w:val="24"/>
        </w:rPr>
      </w:pPr>
      <w:r w:rsidRPr="004607D9">
        <w:rPr>
          <w:rFonts w:cstheme="minorHAnsi"/>
          <w:sz w:val="24"/>
          <w:szCs w:val="24"/>
        </w:rPr>
        <w:t>Zamawiający dopuszcza możliwość powierzenia wykonania części zamówienia podwykonawcom.</w:t>
      </w:r>
    </w:p>
    <w:p w14:paraId="0529210B"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lastRenderedPageBreak/>
        <w:t xml:space="preserve">Zatrudnienie podwykonawcy do wykonania części zamówienia nie zmienia zobowiązań Wykonawcy wobec Zamawiającego do wykonania tej części zamówienia. Wykonawca jest odpowiedzialny za działania, uchybienia lub zaniedbania podwykonawców i ich pracowników w takim samym stopniu jak za działania, uchybienia i zaniedbania własne </w:t>
      </w:r>
      <w:r w:rsidRPr="004607D9">
        <w:rPr>
          <w:rFonts w:cstheme="minorHAnsi"/>
          <w:sz w:val="24"/>
          <w:szCs w:val="24"/>
        </w:rPr>
        <w:br/>
        <w:t>i własnych pracowników.</w:t>
      </w:r>
    </w:p>
    <w:p w14:paraId="15E545C4"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Umowy zawarte z podwykonawcami nie mogą być sprzeczne z treścią niniejszej umowy.</w:t>
      </w:r>
    </w:p>
    <w:p w14:paraId="17B22E79"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Strony postanawiają, że wszelkie uwagi i zastrzeżenia będą wyjaśniane przez przedstawicieli obu stron.</w:t>
      </w:r>
    </w:p>
    <w:p w14:paraId="29AD8943" w14:textId="77777777" w:rsidR="004607D9" w:rsidRPr="004607D9" w:rsidRDefault="004607D9" w:rsidP="007F7A30">
      <w:pPr>
        <w:numPr>
          <w:ilvl w:val="0"/>
          <w:numId w:val="23"/>
        </w:numPr>
        <w:spacing w:after="15" w:line="276" w:lineRule="auto"/>
        <w:ind w:left="426" w:hanging="426"/>
        <w:rPr>
          <w:rFonts w:cstheme="minorHAnsi"/>
          <w:sz w:val="24"/>
          <w:szCs w:val="24"/>
        </w:rPr>
      </w:pPr>
      <w:r w:rsidRPr="004607D9">
        <w:rPr>
          <w:rFonts w:cstheme="minorHAnsi"/>
          <w:sz w:val="24"/>
          <w:szCs w:val="24"/>
        </w:rPr>
        <w:t>Do kontaktów w zakresie realizacji przedmiotu umowy upoważniono:</w:t>
      </w:r>
    </w:p>
    <w:p w14:paraId="63DEFB32" w14:textId="036AE7D1" w:rsidR="004607D9" w:rsidRPr="00770D49" w:rsidRDefault="004607D9" w:rsidP="00770D49">
      <w:pPr>
        <w:pStyle w:val="Akapitzlist"/>
        <w:widowControl/>
        <w:numPr>
          <w:ilvl w:val="1"/>
          <w:numId w:val="23"/>
        </w:numPr>
        <w:suppressAutoHyphens w:val="0"/>
        <w:autoSpaceDN/>
        <w:spacing w:after="15" w:line="276" w:lineRule="auto"/>
        <w:ind w:left="851" w:hanging="425"/>
        <w:contextualSpacing/>
        <w:textAlignment w:val="auto"/>
        <w:rPr>
          <w:rFonts w:asciiTheme="minorHAnsi" w:hAnsiTheme="minorHAnsi" w:cstheme="minorHAnsi"/>
        </w:rPr>
      </w:pPr>
      <w:r w:rsidRPr="004607D9">
        <w:rPr>
          <w:rFonts w:asciiTheme="minorHAnsi" w:hAnsiTheme="minorHAnsi" w:cstheme="minorHAnsi"/>
        </w:rPr>
        <w:t>ze strony Zamawiającego:</w:t>
      </w:r>
    </w:p>
    <w:tbl>
      <w:tblPr>
        <w:tblStyle w:val="Tabela-Siatka"/>
        <w:tblW w:w="9781" w:type="dxa"/>
        <w:tblInd w:w="-5" w:type="dxa"/>
        <w:tblLayout w:type="fixed"/>
        <w:tblLook w:val="04A0" w:firstRow="1" w:lastRow="0" w:firstColumn="1" w:lastColumn="0" w:noHBand="0" w:noVBand="1"/>
      </w:tblPr>
      <w:tblGrid>
        <w:gridCol w:w="567"/>
        <w:gridCol w:w="2410"/>
        <w:gridCol w:w="1276"/>
        <w:gridCol w:w="1559"/>
        <w:gridCol w:w="3969"/>
      </w:tblGrid>
      <w:tr w:rsidR="004607D9" w:rsidRPr="004607D9" w14:paraId="33531CC2" w14:textId="77777777" w:rsidTr="00E3799D">
        <w:tc>
          <w:tcPr>
            <w:tcW w:w="567" w:type="dxa"/>
            <w:vAlign w:val="center"/>
          </w:tcPr>
          <w:p w14:paraId="7C5796E3" w14:textId="77777777" w:rsidR="004607D9" w:rsidRPr="00770D49" w:rsidRDefault="004607D9" w:rsidP="00DA423D">
            <w:pPr>
              <w:tabs>
                <w:tab w:val="left" w:pos="459"/>
                <w:tab w:val="left" w:pos="743"/>
              </w:tabs>
              <w:spacing w:after="15"/>
              <w:ind w:right="34"/>
              <w:jc w:val="center"/>
              <w:rPr>
                <w:rFonts w:cstheme="minorHAnsi"/>
                <w:b/>
              </w:rPr>
            </w:pPr>
            <w:r w:rsidRPr="00770D49">
              <w:rPr>
                <w:rFonts w:cstheme="minorHAnsi"/>
                <w:b/>
              </w:rPr>
              <w:t>l.p.</w:t>
            </w:r>
          </w:p>
        </w:tc>
        <w:tc>
          <w:tcPr>
            <w:tcW w:w="2410" w:type="dxa"/>
            <w:vAlign w:val="center"/>
          </w:tcPr>
          <w:p w14:paraId="47447315" w14:textId="77777777" w:rsidR="004607D9" w:rsidRPr="00770D49" w:rsidRDefault="004607D9" w:rsidP="00DA423D">
            <w:pPr>
              <w:spacing w:after="15"/>
              <w:ind w:right="34"/>
              <w:jc w:val="center"/>
              <w:rPr>
                <w:rFonts w:cstheme="minorHAnsi"/>
                <w:b/>
              </w:rPr>
            </w:pPr>
            <w:r w:rsidRPr="00770D49">
              <w:rPr>
                <w:rFonts w:cstheme="minorHAnsi"/>
                <w:b/>
              </w:rPr>
              <w:t>Imię i nazwisko osoby do kontaktów</w:t>
            </w:r>
          </w:p>
        </w:tc>
        <w:tc>
          <w:tcPr>
            <w:tcW w:w="1276" w:type="dxa"/>
            <w:vAlign w:val="center"/>
          </w:tcPr>
          <w:p w14:paraId="27FFC6C5" w14:textId="77777777" w:rsidR="004607D9" w:rsidRPr="00770D49" w:rsidRDefault="004607D9" w:rsidP="00DA423D">
            <w:pPr>
              <w:tabs>
                <w:tab w:val="left" w:pos="1735"/>
              </w:tabs>
              <w:spacing w:after="15"/>
              <w:ind w:right="34"/>
              <w:jc w:val="center"/>
              <w:rPr>
                <w:rFonts w:cstheme="minorHAnsi"/>
                <w:b/>
              </w:rPr>
            </w:pPr>
            <w:r w:rsidRPr="00770D49">
              <w:rPr>
                <w:rFonts w:cstheme="minorHAnsi"/>
                <w:b/>
              </w:rPr>
              <w:t>Nr telefonu</w:t>
            </w:r>
          </w:p>
        </w:tc>
        <w:tc>
          <w:tcPr>
            <w:tcW w:w="1559" w:type="dxa"/>
            <w:vAlign w:val="center"/>
          </w:tcPr>
          <w:p w14:paraId="1A793AC0" w14:textId="77777777" w:rsidR="004607D9" w:rsidRPr="00770D49" w:rsidRDefault="004607D9" w:rsidP="00DA423D">
            <w:pPr>
              <w:spacing w:after="15"/>
              <w:ind w:right="34"/>
              <w:jc w:val="center"/>
              <w:rPr>
                <w:rFonts w:cstheme="minorHAnsi"/>
                <w:b/>
              </w:rPr>
            </w:pPr>
            <w:r w:rsidRPr="00770D49">
              <w:rPr>
                <w:rFonts w:cstheme="minorHAnsi"/>
                <w:b/>
              </w:rPr>
              <w:t>Adres e-mail</w:t>
            </w:r>
          </w:p>
        </w:tc>
        <w:tc>
          <w:tcPr>
            <w:tcW w:w="3969" w:type="dxa"/>
            <w:vAlign w:val="center"/>
          </w:tcPr>
          <w:p w14:paraId="37CFA0A8" w14:textId="77777777" w:rsidR="004607D9" w:rsidRPr="00770D49" w:rsidRDefault="004607D9" w:rsidP="00DA423D">
            <w:pPr>
              <w:tabs>
                <w:tab w:val="left" w:pos="1876"/>
              </w:tabs>
              <w:spacing w:after="15"/>
              <w:jc w:val="center"/>
              <w:rPr>
                <w:rFonts w:cstheme="minorHAnsi"/>
                <w:b/>
              </w:rPr>
            </w:pPr>
            <w:r w:rsidRPr="00770D49">
              <w:rPr>
                <w:rFonts w:cstheme="minorHAnsi"/>
                <w:b/>
              </w:rPr>
              <w:t>Obiekt za który jest odpowiedzialna</w:t>
            </w:r>
          </w:p>
        </w:tc>
      </w:tr>
      <w:tr w:rsidR="004607D9" w:rsidRPr="004607D9" w14:paraId="09AC2FF8" w14:textId="77777777" w:rsidTr="00E3799D">
        <w:trPr>
          <w:trHeight w:val="398"/>
        </w:trPr>
        <w:tc>
          <w:tcPr>
            <w:tcW w:w="567" w:type="dxa"/>
            <w:vAlign w:val="center"/>
          </w:tcPr>
          <w:p w14:paraId="1682FC25" w14:textId="77777777" w:rsidR="004607D9" w:rsidRPr="00770D49" w:rsidRDefault="004607D9" w:rsidP="00DA423D">
            <w:pPr>
              <w:tabs>
                <w:tab w:val="left" w:pos="0"/>
              </w:tabs>
              <w:jc w:val="center"/>
              <w:rPr>
                <w:rFonts w:cstheme="minorHAnsi"/>
              </w:rPr>
            </w:pPr>
            <w:r w:rsidRPr="00770D49">
              <w:rPr>
                <w:rFonts w:cstheme="minorHAnsi"/>
              </w:rPr>
              <w:t>1</w:t>
            </w:r>
          </w:p>
        </w:tc>
        <w:tc>
          <w:tcPr>
            <w:tcW w:w="2410" w:type="dxa"/>
            <w:vAlign w:val="center"/>
          </w:tcPr>
          <w:p w14:paraId="3A0FDDBA" w14:textId="77777777" w:rsidR="004607D9" w:rsidRPr="00770D49" w:rsidRDefault="004607D9" w:rsidP="00DA423D">
            <w:pPr>
              <w:spacing w:after="15"/>
              <w:rPr>
                <w:rFonts w:cstheme="minorHAnsi"/>
              </w:rPr>
            </w:pPr>
          </w:p>
        </w:tc>
        <w:tc>
          <w:tcPr>
            <w:tcW w:w="1276" w:type="dxa"/>
            <w:vAlign w:val="center"/>
          </w:tcPr>
          <w:p w14:paraId="0DB9EA96" w14:textId="77777777" w:rsidR="004607D9" w:rsidRPr="00770D49" w:rsidRDefault="004607D9" w:rsidP="00DA423D">
            <w:pPr>
              <w:tabs>
                <w:tab w:val="left" w:pos="1735"/>
              </w:tabs>
              <w:spacing w:after="15"/>
              <w:jc w:val="center"/>
              <w:rPr>
                <w:rFonts w:cstheme="minorHAnsi"/>
              </w:rPr>
            </w:pPr>
          </w:p>
        </w:tc>
        <w:tc>
          <w:tcPr>
            <w:tcW w:w="1559" w:type="dxa"/>
            <w:vAlign w:val="center"/>
          </w:tcPr>
          <w:p w14:paraId="306930F1" w14:textId="77777777" w:rsidR="004607D9" w:rsidRPr="00770D49" w:rsidRDefault="004607D9" w:rsidP="00DA423D">
            <w:pPr>
              <w:spacing w:after="15"/>
              <w:rPr>
                <w:rFonts w:cstheme="minorHAnsi"/>
              </w:rPr>
            </w:pPr>
          </w:p>
        </w:tc>
        <w:tc>
          <w:tcPr>
            <w:tcW w:w="3969" w:type="dxa"/>
            <w:vAlign w:val="center"/>
          </w:tcPr>
          <w:p w14:paraId="3C70AF2C" w14:textId="1024FF97" w:rsidR="004607D9" w:rsidRPr="00770D49" w:rsidRDefault="004607D9" w:rsidP="00DA423D">
            <w:pPr>
              <w:tabs>
                <w:tab w:val="left" w:pos="1660"/>
              </w:tabs>
              <w:spacing w:after="15"/>
              <w:ind w:right="34"/>
              <w:rPr>
                <w:rFonts w:cstheme="minorHAnsi"/>
              </w:rPr>
            </w:pPr>
            <w:r w:rsidRPr="00770D49">
              <w:rPr>
                <w:rFonts w:cstheme="minorHAnsi"/>
              </w:rPr>
              <w:t>Izba Administracji Skarbowej w Kielcach</w:t>
            </w:r>
          </w:p>
          <w:p w14:paraId="49FCFE14" w14:textId="77777777" w:rsidR="004607D9" w:rsidRPr="00770D49" w:rsidRDefault="004607D9" w:rsidP="00DA423D">
            <w:pPr>
              <w:tabs>
                <w:tab w:val="left" w:pos="1660"/>
              </w:tabs>
              <w:spacing w:after="15"/>
              <w:ind w:right="34"/>
              <w:rPr>
                <w:rFonts w:cstheme="minorHAnsi"/>
              </w:rPr>
            </w:pPr>
            <w:r w:rsidRPr="00770D49">
              <w:rPr>
                <w:rFonts w:cstheme="minorHAnsi"/>
              </w:rPr>
              <w:t>Kielce, ul. Sandomierska 105</w:t>
            </w:r>
          </w:p>
        </w:tc>
      </w:tr>
      <w:tr w:rsidR="004607D9" w:rsidRPr="004607D9" w14:paraId="3C9214EB" w14:textId="77777777" w:rsidTr="00E3799D">
        <w:trPr>
          <w:trHeight w:val="398"/>
        </w:trPr>
        <w:tc>
          <w:tcPr>
            <w:tcW w:w="567" w:type="dxa"/>
            <w:vAlign w:val="center"/>
          </w:tcPr>
          <w:p w14:paraId="2DB8E362" w14:textId="77777777" w:rsidR="004607D9" w:rsidRPr="00770D49" w:rsidRDefault="004607D9" w:rsidP="00DA423D">
            <w:pPr>
              <w:jc w:val="center"/>
              <w:rPr>
                <w:rFonts w:cstheme="minorHAnsi"/>
              </w:rPr>
            </w:pPr>
            <w:r w:rsidRPr="00770D49">
              <w:rPr>
                <w:rFonts w:cstheme="minorHAnsi"/>
              </w:rPr>
              <w:t>2</w:t>
            </w:r>
          </w:p>
        </w:tc>
        <w:tc>
          <w:tcPr>
            <w:tcW w:w="2410" w:type="dxa"/>
            <w:vAlign w:val="center"/>
          </w:tcPr>
          <w:p w14:paraId="28F7F979" w14:textId="77777777" w:rsidR="004607D9" w:rsidRPr="00770D49" w:rsidRDefault="004607D9" w:rsidP="00DA423D">
            <w:pPr>
              <w:spacing w:after="15"/>
              <w:rPr>
                <w:rFonts w:cstheme="minorHAnsi"/>
              </w:rPr>
            </w:pPr>
          </w:p>
        </w:tc>
        <w:tc>
          <w:tcPr>
            <w:tcW w:w="1276" w:type="dxa"/>
            <w:vAlign w:val="center"/>
          </w:tcPr>
          <w:p w14:paraId="4C2A6CC0" w14:textId="77777777" w:rsidR="004607D9" w:rsidRPr="00770D49" w:rsidRDefault="004607D9" w:rsidP="00DA423D">
            <w:pPr>
              <w:tabs>
                <w:tab w:val="left" w:pos="1735"/>
              </w:tabs>
              <w:spacing w:after="15"/>
              <w:jc w:val="center"/>
              <w:rPr>
                <w:rFonts w:cstheme="minorHAnsi"/>
              </w:rPr>
            </w:pPr>
          </w:p>
        </w:tc>
        <w:tc>
          <w:tcPr>
            <w:tcW w:w="1559" w:type="dxa"/>
            <w:vAlign w:val="center"/>
          </w:tcPr>
          <w:p w14:paraId="129ADAC5" w14:textId="77777777" w:rsidR="004607D9" w:rsidRPr="00770D49" w:rsidRDefault="004607D9" w:rsidP="00DA423D">
            <w:pPr>
              <w:spacing w:after="15"/>
              <w:rPr>
                <w:rFonts w:cstheme="minorHAnsi"/>
              </w:rPr>
            </w:pPr>
          </w:p>
        </w:tc>
        <w:tc>
          <w:tcPr>
            <w:tcW w:w="3969" w:type="dxa"/>
            <w:vAlign w:val="center"/>
          </w:tcPr>
          <w:p w14:paraId="512BE4A2" w14:textId="3A8C9EA8" w:rsidR="004607D9" w:rsidRPr="00770D49" w:rsidRDefault="004607D9" w:rsidP="00DA423D">
            <w:pPr>
              <w:tabs>
                <w:tab w:val="left" w:pos="1660"/>
              </w:tabs>
              <w:spacing w:after="15"/>
              <w:ind w:right="34"/>
              <w:rPr>
                <w:rFonts w:cstheme="minorHAnsi"/>
              </w:rPr>
            </w:pPr>
            <w:r w:rsidRPr="00770D49">
              <w:rPr>
                <w:rFonts w:cstheme="minorHAnsi"/>
              </w:rPr>
              <w:t>Izba Administracji Skarbowej w Kielcach</w:t>
            </w:r>
          </w:p>
          <w:p w14:paraId="1BEF0B52" w14:textId="77777777" w:rsidR="004607D9" w:rsidRPr="00770D49" w:rsidRDefault="004607D9" w:rsidP="00DA423D">
            <w:pPr>
              <w:tabs>
                <w:tab w:val="left" w:pos="1660"/>
              </w:tabs>
              <w:spacing w:after="15"/>
              <w:ind w:right="34"/>
              <w:rPr>
                <w:rFonts w:cstheme="minorHAnsi"/>
              </w:rPr>
            </w:pPr>
            <w:r w:rsidRPr="00770D49">
              <w:rPr>
                <w:rFonts w:cstheme="minorHAnsi"/>
              </w:rPr>
              <w:t xml:space="preserve">Kielce, ul. Witosa 78B, </w:t>
            </w:r>
          </w:p>
        </w:tc>
      </w:tr>
      <w:tr w:rsidR="004607D9" w:rsidRPr="004607D9" w14:paraId="4D7AD0C7" w14:textId="77777777" w:rsidTr="00E3799D">
        <w:trPr>
          <w:trHeight w:val="397"/>
        </w:trPr>
        <w:tc>
          <w:tcPr>
            <w:tcW w:w="567" w:type="dxa"/>
            <w:vAlign w:val="center"/>
          </w:tcPr>
          <w:p w14:paraId="4B3943D4" w14:textId="77777777" w:rsidR="004607D9" w:rsidRPr="00770D49" w:rsidRDefault="004607D9" w:rsidP="00DA423D">
            <w:pPr>
              <w:jc w:val="center"/>
              <w:rPr>
                <w:rFonts w:cstheme="minorHAnsi"/>
              </w:rPr>
            </w:pPr>
            <w:r w:rsidRPr="00770D49">
              <w:rPr>
                <w:rFonts w:cstheme="minorHAnsi"/>
              </w:rPr>
              <w:t>3</w:t>
            </w:r>
          </w:p>
        </w:tc>
        <w:tc>
          <w:tcPr>
            <w:tcW w:w="2410" w:type="dxa"/>
            <w:vAlign w:val="center"/>
          </w:tcPr>
          <w:p w14:paraId="6EEBE84A" w14:textId="77777777" w:rsidR="004607D9" w:rsidRPr="00770D49" w:rsidRDefault="004607D9" w:rsidP="00DA423D">
            <w:pPr>
              <w:spacing w:after="15"/>
              <w:rPr>
                <w:rFonts w:cstheme="minorHAnsi"/>
              </w:rPr>
            </w:pPr>
          </w:p>
        </w:tc>
        <w:tc>
          <w:tcPr>
            <w:tcW w:w="1276" w:type="dxa"/>
            <w:vAlign w:val="center"/>
          </w:tcPr>
          <w:p w14:paraId="6B3B5BA3" w14:textId="77777777" w:rsidR="004607D9" w:rsidRPr="00770D49" w:rsidRDefault="004607D9" w:rsidP="00DA423D">
            <w:pPr>
              <w:tabs>
                <w:tab w:val="left" w:pos="1735"/>
              </w:tabs>
              <w:spacing w:after="15"/>
              <w:rPr>
                <w:rFonts w:cstheme="minorHAnsi"/>
              </w:rPr>
            </w:pPr>
          </w:p>
        </w:tc>
        <w:tc>
          <w:tcPr>
            <w:tcW w:w="1559" w:type="dxa"/>
            <w:vAlign w:val="center"/>
          </w:tcPr>
          <w:p w14:paraId="5F3766B0" w14:textId="77777777" w:rsidR="004607D9" w:rsidRPr="00770D49" w:rsidRDefault="004607D9" w:rsidP="00DA423D">
            <w:pPr>
              <w:spacing w:after="15"/>
              <w:rPr>
                <w:rStyle w:val="Hipercze"/>
                <w:rFonts w:cstheme="minorHAnsi"/>
              </w:rPr>
            </w:pPr>
          </w:p>
        </w:tc>
        <w:tc>
          <w:tcPr>
            <w:tcW w:w="3969" w:type="dxa"/>
            <w:vAlign w:val="center"/>
          </w:tcPr>
          <w:p w14:paraId="6B6B4C1F" w14:textId="77777777" w:rsidR="004607D9" w:rsidRPr="00770D49" w:rsidRDefault="004607D9" w:rsidP="00DA423D">
            <w:pPr>
              <w:spacing w:after="15"/>
              <w:ind w:right="-108"/>
              <w:rPr>
                <w:rFonts w:cstheme="minorHAnsi"/>
              </w:rPr>
            </w:pPr>
            <w:r w:rsidRPr="00770D49">
              <w:rPr>
                <w:rFonts w:cstheme="minorHAnsi"/>
              </w:rPr>
              <w:t>Urząd Skarbowy w Busku Zdroju</w:t>
            </w:r>
          </w:p>
          <w:p w14:paraId="0E542778" w14:textId="77777777" w:rsidR="004607D9" w:rsidRPr="00770D49" w:rsidRDefault="004607D9" w:rsidP="00DA423D">
            <w:pPr>
              <w:tabs>
                <w:tab w:val="left" w:pos="1660"/>
              </w:tabs>
              <w:spacing w:after="15"/>
              <w:ind w:right="34"/>
              <w:rPr>
                <w:rFonts w:cstheme="minorHAnsi"/>
              </w:rPr>
            </w:pPr>
            <w:r w:rsidRPr="00770D49">
              <w:rPr>
                <w:rFonts w:cstheme="minorHAnsi"/>
              </w:rPr>
              <w:t>ul. Parkowa 17</w:t>
            </w:r>
          </w:p>
        </w:tc>
      </w:tr>
      <w:tr w:rsidR="004607D9" w:rsidRPr="004607D9" w14:paraId="1C6DFD23" w14:textId="77777777" w:rsidTr="00E3799D">
        <w:trPr>
          <w:trHeight w:val="397"/>
        </w:trPr>
        <w:tc>
          <w:tcPr>
            <w:tcW w:w="567" w:type="dxa"/>
            <w:vAlign w:val="center"/>
          </w:tcPr>
          <w:p w14:paraId="7BA8463E" w14:textId="77777777" w:rsidR="004607D9" w:rsidRPr="00770D49" w:rsidRDefault="004607D9" w:rsidP="00DA423D">
            <w:pPr>
              <w:jc w:val="center"/>
              <w:rPr>
                <w:rFonts w:cstheme="minorHAnsi"/>
              </w:rPr>
            </w:pPr>
            <w:r w:rsidRPr="00770D49">
              <w:rPr>
                <w:rFonts w:cstheme="minorHAnsi"/>
              </w:rPr>
              <w:t>4</w:t>
            </w:r>
          </w:p>
        </w:tc>
        <w:tc>
          <w:tcPr>
            <w:tcW w:w="2410" w:type="dxa"/>
            <w:vAlign w:val="center"/>
          </w:tcPr>
          <w:p w14:paraId="019BC492" w14:textId="77777777" w:rsidR="004607D9" w:rsidRPr="00770D49" w:rsidRDefault="004607D9" w:rsidP="00DA423D">
            <w:pPr>
              <w:spacing w:after="15"/>
              <w:rPr>
                <w:rFonts w:cstheme="minorHAnsi"/>
              </w:rPr>
            </w:pPr>
          </w:p>
        </w:tc>
        <w:tc>
          <w:tcPr>
            <w:tcW w:w="1276" w:type="dxa"/>
            <w:vAlign w:val="center"/>
          </w:tcPr>
          <w:p w14:paraId="4FD0B4E2" w14:textId="77777777" w:rsidR="004607D9" w:rsidRPr="00770D49" w:rsidRDefault="004607D9" w:rsidP="00DA423D">
            <w:pPr>
              <w:tabs>
                <w:tab w:val="left" w:pos="1735"/>
              </w:tabs>
              <w:spacing w:after="15"/>
              <w:rPr>
                <w:rFonts w:cstheme="minorHAnsi"/>
              </w:rPr>
            </w:pPr>
          </w:p>
        </w:tc>
        <w:tc>
          <w:tcPr>
            <w:tcW w:w="1559" w:type="dxa"/>
            <w:vAlign w:val="center"/>
          </w:tcPr>
          <w:p w14:paraId="14B82383" w14:textId="77777777" w:rsidR="004607D9" w:rsidRPr="00770D49" w:rsidRDefault="004607D9" w:rsidP="00DA423D">
            <w:pPr>
              <w:spacing w:after="15"/>
              <w:rPr>
                <w:rStyle w:val="Hipercze"/>
                <w:rFonts w:cstheme="minorHAnsi"/>
              </w:rPr>
            </w:pPr>
          </w:p>
        </w:tc>
        <w:tc>
          <w:tcPr>
            <w:tcW w:w="3969" w:type="dxa"/>
            <w:vAlign w:val="center"/>
          </w:tcPr>
          <w:p w14:paraId="77371C9F" w14:textId="77777777" w:rsidR="004607D9" w:rsidRPr="00770D49" w:rsidRDefault="004607D9" w:rsidP="00DA423D">
            <w:pPr>
              <w:spacing w:after="15"/>
              <w:ind w:right="-108"/>
              <w:rPr>
                <w:rFonts w:cstheme="minorHAnsi"/>
              </w:rPr>
            </w:pPr>
            <w:r w:rsidRPr="00770D49">
              <w:rPr>
                <w:rFonts w:cstheme="minorHAnsi"/>
              </w:rPr>
              <w:t>Pierwszy Urząd Skarbowy w Kielcach</w:t>
            </w:r>
          </w:p>
          <w:p w14:paraId="1851FD45" w14:textId="77777777" w:rsidR="004607D9" w:rsidRPr="00770D49" w:rsidRDefault="004607D9" w:rsidP="00DA423D">
            <w:pPr>
              <w:tabs>
                <w:tab w:val="left" w:pos="1660"/>
              </w:tabs>
              <w:spacing w:after="15"/>
              <w:ind w:right="34"/>
              <w:rPr>
                <w:rFonts w:cstheme="minorHAnsi"/>
              </w:rPr>
            </w:pPr>
            <w:r w:rsidRPr="00770D49">
              <w:rPr>
                <w:rFonts w:cstheme="minorHAnsi"/>
              </w:rPr>
              <w:t>Kielce, ul. Wróbla 17</w:t>
            </w:r>
          </w:p>
        </w:tc>
      </w:tr>
      <w:tr w:rsidR="004607D9" w:rsidRPr="004607D9" w14:paraId="4376FCD6" w14:textId="77777777" w:rsidTr="00E3799D">
        <w:trPr>
          <w:trHeight w:val="397"/>
        </w:trPr>
        <w:tc>
          <w:tcPr>
            <w:tcW w:w="567" w:type="dxa"/>
            <w:vAlign w:val="center"/>
          </w:tcPr>
          <w:p w14:paraId="4294DC9D" w14:textId="77777777" w:rsidR="004607D9" w:rsidRPr="00770D49" w:rsidRDefault="004607D9" w:rsidP="00DA423D">
            <w:pPr>
              <w:jc w:val="center"/>
              <w:rPr>
                <w:rFonts w:cstheme="minorHAnsi"/>
              </w:rPr>
            </w:pPr>
            <w:r w:rsidRPr="00770D49">
              <w:rPr>
                <w:rFonts w:cstheme="minorHAnsi"/>
              </w:rPr>
              <w:t>5</w:t>
            </w:r>
          </w:p>
        </w:tc>
        <w:tc>
          <w:tcPr>
            <w:tcW w:w="2410" w:type="dxa"/>
            <w:vAlign w:val="center"/>
          </w:tcPr>
          <w:p w14:paraId="63E05603" w14:textId="77777777" w:rsidR="004607D9" w:rsidRPr="00770D49" w:rsidRDefault="004607D9" w:rsidP="00DA423D">
            <w:pPr>
              <w:spacing w:after="15"/>
              <w:rPr>
                <w:rFonts w:cstheme="minorHAnsi"/>
              </w:rPr>
            </w:pPr>
          </w:p>
        </w:tc>
        <w:tc>
          <w:tcPr>
            <w:tcW w:w="1276" w:type="dxa"/>
            <w:vAlign w:val="center"/>
          </w:tcPr>
          <w:p w14:paraId="3050AF45" w14:textId="77777777" w:rsidR="004607D9" w:rsidRPr="00770D49" w:rsidRDefault="004607D9" w:rsidP="00DA423D">
            <w:pPr>
              <w:tabs>
                <w:tab w:val="left" w:pos="1735"/>
              </w:tabs>
              <w:spacing w:after="15"/>
              <w:rPr>
                <w:rFonts w:cstheme="minorHAnsi"/>
              </w:rPr>
            </w:pPr>
          </w:p>
        </w:tc>
        <w:tc>
          <w:tcPr>
            <w:tcW w:w="1559" w:type="dxa"/>
            <w:vAlign w:val="center"/>
          </w:tcPr>
          <w:p w14:paraId="2260BF69" w14:textId="77777777" w:rsidR="004607D9" w:rsidRPr="00770D49" w:rsidRDefault="004607D9" w:rsidP="00DA423D">
            <w:pPr>
              <w:spacing w:after="15"/>
              <w:rPr>
                <w:rStyle w:val="Hipercze"/>
                <w:rFonts w:cstheme="minorHAnsi"/>
              </w:rPr>
            </w:pPr>
          </w:p>
        </w:tc>
        <w:tc>
          <w:tcPr>
            <w:tcW w:w="3969" w:type="dxa"/>
            <w:vAlign w:val="center"/>
          </w:tcPr>
          <w:p w14:paraId="749BF4B6" w14:textId="77777777" w:rsidR="004607D9" w:rsidRPr="00770D49" w:rsidRDefault="004607D9" w:rsidP="00DA423D">
            <w:pPr>
              <w:tabs>
                <w:tab w:val="left" w:pos="1660"/>
              </w:tabs>
              <w:spacing w:after="15"/>
              <w:ind w:right="34"/>
              <w:rPr>
                <w:rFonts w:cstheme="minorHAnsi"/>
              </w:rPr>
            </w:pPr>
            <w:r w:rsidRPr="00770D49">
              <w:rPr>
                <w:rFonts w:cstheme="minorHAnsi"/>
              </w:rPr>
              <w:t>Drugi Urząd Skarbowy w Kielcach</w:t>
            </w:r>
          </w:p>
          <w:p w14:paraId="1E07D498" w14:textId="77777777" w:rsidR="004607D9" w:rsidRPr="00770D49" w:rsidRDefault="004607D9" w:rsidP="00DA423D">
            <w:pPr>
              <w:tabs>
                <w:tab w:val="left" w:pos="1660"/>
              </w:tabs>
              <w:spacing w:after="15"/>
              <w:ind w:right="34"/>
              <w:rPr>
                <w:rFonts w:cstheme="minorHAnsi"/>
              </w:rPr>
            </w:pPr>
            <w:r w:rsidRPr="00770D49">
              <w:rPr>
                <w:rFonts w:cstheme="minorHAnsi"/>
              </w:rPr>
              <w:t xml:space="preserve">Świętokrzyski Urząd Skarbowy w Kielcach </w:t>
            </w:r>
          </w:p>
          <w:p w14:paraId="2D73830B" w14:textId="77777777" w:rsidR="004607D9" w:rsidRPr="00770D49" w:rsidRDefault="004607D9" w:rsidP="00DA423D">
            <w:pPr>
              <w:tabs>
                <w:tab w:val="left" w:pos="1660"/>
              </w:tabs>
              <w:spacing w:after="15"/>
              <w:ind w:right="34"/>
              <w:rPr>
                <w:rFonts w:cstheme="minorHAnsi"/>
              </w:rPr>
            </w:pPr>
            <w:r w:rsidRPr="00770D49">
              <w:rPr>
                <w:rFonts w:cstheme="minorHAnsi"/>
              </w:rPr>
              <w:t>Kielce, ul. Częstochowska 20</w:t>
            </w:r>
          </w:p>
        </w:tc>
      </w:tr>
      <w:tr w:rsidR="004607D9" w:rsidRPr="004607D9" w14:paraId="18CE02DA" w14:textId="77777777" w:rsidTr="00E3799D">
        <w:trPr>
          <w:trHeight w:val="397"/>
        </w:trPr>
        <w:tc>
          <w:tcPr>
            <w:tcW w:w="567" w:type="dxa"/>
            <w:vAlign w:val="center"/>
          </w:tcPr>
          <w:p w14:paraId="46CE6E4A" w14:textId="77777777" w:rsidR="004607D9" w:rsidRPr="00770D49" w:rsidRDefault="004607D9" w:rsidP="00DA423D">
            <w:pPr>
              <w:jc w:val="center"/>
              <w:rPr>
                <w:rFonts w:cstheme="minorHAnsi"/>
              </w:rPr>
            </w:pPr>
            <w:r w:rsidRPr="00770D49">
              <w:rPr>
                <w:rFonts w:cstheme="minorHAnsi"/>
              </w:rPr>
              <w:t>6</w:t>
            </w:r>
          </w:p>
        </w:tc>
        <w:tc>
          <w:tcPr>
            <w:tcW w:w="2410" w:type="dxa"/>
            <w:vAlign w:val="center"/>
          </w:tcPr>
          <w:p w14:paraId="7869F0D6" w14:textId="77777777" w:rsidR="004607D9" w:rsidRPr="00770D49" w:rsidRDefault="004607D9" w:rsidP="00DA423D">
            <w:pPr>
              <w:spacing w:after="15"/>
              <w:rPr>
                <w:rFonts w:cstheme="minorHAnsi"/>
              </w:rPr>
            </w:pPr>
          </w:p>
        </w:tc>
        <w:tc>
          <w:tcPr>
            <w:tcW w:w="1276" w:type="dxa"/>
            <w:vAlign w:val="center"/>
          </w:tcPr>
          <w:p w14:paraId="1349276C" w14:textId="77777777" w:rsidR="004607D9" w:rsidRPr="00770D49" w:rsidRDefault="004607D9" w:rsidP="00DA423D">
            <w:pPr>
              <w:tabs>
                <w:tab w:val="left" w:pos="1735"/>
              </w:tabs>
              <w:spacing w:after="15"/>
              <w:rPr>
                <w:rFonts w:cstheme="minorHAnsi"/>
              </w:rPr>
            </w:pPr>
          </w:p>
        </w:tc>
        <w:tc>
          <w:tcPr>
            <w:tcW w:w="1559" w:type="dxa"/>
            <w:vAlign w:val="center"/>
          </w:tcPr>
          <w:p w14:paraId="787A2070" w14:textId="77777777" w:rsidR="004607D9" w:rsidRPr="00770D49" w:rsidRDefault="004607D9" w:rsidP="00DA423D">
            <w:pPr>
              <w:spacing w:after="15"/>
              <w:rPr>
                <w:rStyle w:val="Hipercze"/>
                <w:rFonts w:cstheme="minorHAnsi"/>
              </w:rPr>
            </w:pPr>
          </w:p>
        </w:tc>
        <w:tc>
          <w:tcPr>
            <w:tcW w:w="3969" w:type="dxa"/>
            <w:vAlign w:val="center"/>
          </w:tcPr>
          <w:p w14:paraId="003B7076" w14:textId="77777777" w:rsidR="004607D9" w:rsidRPr="00770D49" w:rsidRDefault="004607D9" w:rsidP="00DA423D">
            <w:pPr>
              <w:spacing w:after="15"/>
              <w:ind w:right="-108"/>
              <w:rPr>
                <w:rFonts w:cstheme="minorHAnsi"/>
              </w:rPr>
            </w:pPr>
            <w:r w:rsidRPr="00770D49">
              <w:rPr>
                <w:rFonts w:cstheme="minorHAnsi"/>
              </w:rPr>
              <w:t>Urząd Skarbowy w Końskich</w:t>
            </w:r>
          </w:p>
          <w:p w14:paraId="03561771" w14:textId="77777777" w:rsidR="004607D9" w:rsidRPr="00770D49" w:rsidRDefault="004607D9" w:rsidP="00DA423D">
            <w:pPr>
              <w:tabs>
                <w:tab w:val="left" w:pos="1660"/>
              </w:tabs>
              <w:spacing w:after="15"/>
              <w:ind w:right="34"/>
              <w:rPr>
                <w:rFonts w:cstheme="minorHAnsi"/>
              </w:rPr>
            </w:pPr>
            <w:r w:rsidRPr="00770D49">
              <w:rPr>
                <w:rFonts w:cstheme="minorHAnsi"/>
              </w:rPr>
              <w:t>ul. Piłsudskiego 156b</w:t>
            </w:r>
          </w:p>
        </w:tc>
      </w:tr>
      <w:tr w:rsidR="004607D9" w:rsidRPr="004607D9" w14:paraId="6A3E253C" w14:textId="77777777" w:rsidTr="00E3799D">
        <w:trPr>
          <w:trHeight w:val="397"/>
        </w:trPr>
        <w:tc>
          <w:tcPr>
            <w:tcW w:w="567" w:type="dxa"/>
            <w:vAlign w:val="center"/>
          </w:tcPr>
          <w:p w14:paraId="32501AE8" w14:textId="77777777" w:rsidR="004607D9" w:rsidRPr="00770D49" w:rsidRDefault="004607D9" w:rsidP="00DA423D">
            <w:pPr>
              <w:jc w:val="center"/>
              <w:rPr>
                <w:rFonts w:cstheme="minorHAnsi"/>
              </w:rPr>
            </w:pPr>
            <w:r w:rsidRPr="00770D49">
              <w:rPr>
                <w:rFonts w:cstheme="minorHAnsi"/>
              </w:rPr>
              <w:t>7</w:t>
            </w:r>
          </w:p>
        </w:tc>
        <w:tc>
          <w:tcPr>
            <w:tcW w:w="2410" w:type="dxa"/>
            <w:vAlign w:val="center"/>
          </w:tcPr>
          <w:p w14:paraId="4625024C" w14:textId="77777777" w:rsidR="004607D9" w:rsidRPr="00770D49" w:rsidRDefault="004607D9" w:rsidP="00DA423D">
            <w:pPr>
              <w:spacing w:after="15"/>
              <w:rPr>
                <w:rFonts w:cstheme="minorHAnsi"/>
              </w:rPr>
            </w:pPr>
          </w:p>
        </w:tc>
        <w:tc>
          <w:tcPr>
            <w:tcW w:w="1276" w:type="dxa"/>
            <w:vAlign w:val="center"/>
          </w:tcPr>
          <w:p w14:paraId="14D5EECC" w14:textId="77777777" w:rsidR="004607D9" w:rsidRPr="00770D49" w:rsidRDefault="004607D9" w:rsidP="00DA423D">
            <w:pPr>
              <w:tabs>
                <w:tab w:val="left" w:pos="1735"/>
              </w:tabs>
              <w:spacing w:after="15"/>
              <w:rPr>
                <w:rFonts w:cstheme="minorHAnsi"/>
              </w:rPr>
            </w:pPr>
          </w:p>
        </w:tc>
        <w:tc>
          <w:tcPr>
            <w:tcW w:w="1559" w:type="dxa"/>
            <w:vAlign w:val="center"/>
          </w:tcPr>
          <w:p w14:paraId="6E36C759" w14:textId="77777777" w:rsidR="004607D9" w:rsidRPr="00770D49" w:rsidRDefault="004607D9" w:rsidP="00DA423D">
            <w:pPr>
              <w:spacing w:after="15"/>
              <w:rPr>
                <w:rStyle w:val="Hipercze"/>
                <w:rFonts w:cstheme="minorHAnsi"/>
              </w:rPr>
            </w:pPr>
          </w:p>
        </w:tc>
        <w:tc>
          <w:tcPr>
            <w:tcW w:w="3969" w:type="dxa"/>
            <w:vAlign w:val="center"/>
          </w:tcPr>
          <w:p w14:paraId="468A86DC" w14:textId="77777777" w:rsidR="004607D9" w:rsidRPr="00770D49" w:rsidRDefault="004607D9" w:rsidP="00DA423D">
            <w:pPr>
              <w:spacing w:after="15"/>
              <w:ind w:right="-108"/>
              <w:rPr>
                <w:rFonts w:cstheme="minorHAnsi"/>
              </w:rPr>
            </w:pPr>
            <w:r w:rsidRPr="00770D49">
              <w:rPr>
                <w:rFonts w:cstheme="minorHAnsi"/>
              </w:rPr>
              <w:t xml:space="preserve"> Urząd Skarbowy w Opatowie</w:t>
            </w:r>
          </w:p>
          <w:p w14:paraId="4B64848E" w14:textId="77777777" w:rsidR="004607D9" w:rsidRPr="00770D49" w:rsidRDefault="004607D9" w:rsidP="00DA423D">
            <w:pPr>
              <w:tabs>
                <w:tab w:val="left" w:pos="1660"/>
              </w:tabs>
              <w:spacing w:after="15"/>
              <w:ind w:right="34"/>
              <w:rPr>
                <w:rFonts w:cstheme="minorHAnsi"/>
              </w:rPr>
            </w:pPr>
            <w:r w:rsidRPr="00770D49">
              <w:rPr>
                <w:rFonts w:cstheme="minorHAnsi"/>
              </w:rPr>
              <w:t>ul. Kilińskiego 9</w:t>
            </w:r>
          </w:p>
        </w:tc>
      </w:tr>
      <w:tr w:rsidR="004607D9" w:rsidRPr="004607D9" w14:paraId="4310191F" w14:textId="77777777" w:rsidTr="00E3799D">
        <w:trPr>
          <w:trHeight w:val="330"/>
        </w:trPr>
        <w:tc>
          <w:tcPr>
            <w:tcW w:w="567" w:type="dxa"/>
            <w:vAlign w:val="center"/>
          </w:tcPr>
          <w:p w14:paraId="6D274CFB" w14:textId="77777777" w:rsidR="004607D9" w:rsidRPr="00770D49" w:rsidRDefault="004607D9" w:rsidP="00DA423D">
            <w:pPr>
              <w:jc w:val="center"/>
              <w:rPr>
                <w:rFonts w:cstheme="minorHAnsi"/>
              </w:rPr>
            </w:pPr>
            <w:r w:rsidRPr="00770D49">
              <w:rPr>
                <w:rFonts w:cstheme="minorHAnsi"/>
              </w:rPr>
              <w:t>8</w:t>
            </w:r>
          </w:p>
        </w:tc>
        <w:tc>
          <w:tcPr>
            <w:tcW w:w="2410" w:type="dxa"/>
            <w:vAlign w:val="center"/>
          </w:tcPr>
          <w:p w14:paraId="17C11F63" w14:textId="77777777" w:rsidR="004607D9" w:rsidRPr="00770D49" w:rsidRDefault="004607D9" w:rsidP="00DA423D">
            <w:pPr>
              <w:spacing w:after="15"/>
              <w:rPr>
                <w:rFonts w:cstheme="minorHAnsi"/>
              </w:rPr>
            </w:pPr>
          </w:p>
        </w:tc>
        <w:tc>
          <w:tcPr>
            <w:tcW w:w="1276" w:type="dxa"/>
            <w:vAlign w:val="center"/>
          </w:tcPr>
          <w:p w14:paraId="66DDE983" w14:textId="77777777" w:rsidR="004607D9" w:rsidRPr="00770D49" w:rsidRDefault="004607D9" w:rsidP="00DA423D">
            <w:pPr>
              <w:spacing w:after="15"/>
              <w:ind w:right="34"/>
              <w:jc w:val="center"/>
              <w:rPr>
                <w:rFonts w:cstheme="minorHAnsi"/>
              </w:rPr>
            </w:pPr>
          </w:p>
        </w:tc>
        <w:tc>
          <w:tcPr>
            <w:tcW w:w="1559" w:type="dxa"/>
            <w:vAlign w:val="center"/>
          </w:tcPr>
          <w:p w14:paraId="6A542A8B" w14:textId="77777777" w:rsidR="004607D9" w:rsidRPr="00770D49" w:rsidRDefault="004607D9" w:rsidP="00DA423D">
            <w:pPr>
              <w:spacing w:after="15"/>
              <w:ind w:right="43"/>
              <w:rPr>
                <w:rFonts w:cstheme="minorHAnsi"/>
              </w:rPr>
            </w:pPr>
          </w:p>
        </w:tc>
        <w:tc>
          <w:tcPr>
            <w:tcW w:w="3969" w:type="dxa"/>
            <w:vAlign w:val="center"/>
          </w:tcPr>
          <w:p w14:paraId="39F0FC2D" w14:textId="77777777" w:rsidR="004607D9" w:rsidRPr="00770D49" w:rsidRDefault="004607D9" w:rsidP="00DA423D">
            <w:pPr>
              <w:tabs>
                <w:tab w:val="left" w:pos="1660"/>
              </w:tabs>
              <w:spacing w:after="15"/>
              <w:ind w:right="34"/>
              <w:rPr>
                <w:rFonts w:cstheme="minorHAnsi"/>
              </w:rPr>
            </w:pPr>
            <w:r w:rsidRPr="00770D49">
              <w:rPr>
                <w:rFonts w:cstheme="minorHAnsi"/>
              </w:rPr>
              <w:t>Urząd Skarbowy w Ostrowcu Św.</w:t>
            </w:r>
          </w:p>
          <w:p w14:paraId="6D07107A" w14:textId="77777777" w:rsidR="004607D9" w:rsidRPr="00770D49" w:rsidRDefault="004607D9" w:rsidP="00DA423D">
            <w:pPr>
              <w:tabs>
                <w:tab w:val="left" w:pos="1660"/>
              </w:tabs>
              <w:spacing w:after="15"/>
              <w:ind w:right="34"/>
              <w:rPr>
                <w:rFonts w:cstheme="minorHAnsi"/>
              </w:rPr>
            </w:pPr>
            <w:r w:rsidRPr="00770D49">
              <w:rPr>
                <w:rFonts w:cstheme="minorHAnsi"/>
              </w:rPr>
              <w:t>ul. Polna 11</w:t>
            </w:r>
          </w:p>
        </w:tc>
      </w:tr>
      <w:tr w:rsidR="004607D9" w:rsidRPr="004607D9" w14:paraId="5E6891CE" w14:textId="77777777" w:rsidTr="00E3799D">
        <w:trPr>
          <w:trHeight w:val="330"/>
        </w:trPr>
        <w:tc>
          <w:tcPr>
            <w:tcW w:w="567" w:type="dxa"/>
            <w:vAlign w:val="center"/>
          </w:tcPr>
          <w:p w14:paraId="5BA09D64" w14:textId="77777777" w:rsidR="004607D9" w:rsidRPr="00770D49" w:rsidRDefault="004607D9" w:rsidP="00DA423D">
            <w:pPr>
              <w:jc w:val="center"/>
              <w:rPr>
                <w:rFonts w:cstheme="minorHAnsi"/>
              </w:rPr>
            </w:pPr>
            <w:r w:rsidRPr="00770D49">
              <w:rPr>
                <w:rFonts w:cstheme="minorHAnsi"/>
              </w:rPr>
              <w:t>9</w:t>
            </w:r>
          </w:p>
        </w:tc>
        <w:tc>
          <w:tcPr>
            <w:tcW w:w="2410" w:type="dxa"/>
            <w:vAlign w:val="center"/>
          </w:tcPr>
          <w:p w14:paraId="3BC2EB15" w14:textId="77777777" w:rsidR="004607D9" w:rsidRPr="00770D49" w:rsidRDefault="004607D9" w:rsidP="00DA423D">
            <w:pPr>
              <w:spacing w:after="15"/>
              <w:rPr>
                <w:rFonts w:cstheme="minorHAnsi"/>
              </w:rPr>
            </w:pPr>
          </w:p>
        </w:tc>
        <w:tc>
          <w:tcPr>
            <w:tcW w:w="1276" w:type="dxa"/>
            <w:vAlign w:val="center"/>
          </w:tcPr>
          <w:p w14:paraId="3FC151BB" w14:textId="77777777" w:rsidR="004607D9" w:rsidRPr="00770D49" w:rsidRDefault="004607D9" w:rsidP="00DA423D">
            <w:pPr>
              <w:spacing w:after="15"/>
              <w:ind w:right="34"/>
              <w:jc w:val="center"/>
              <w:rPr>
                <w:rFonts w:cstheme="minorHAnsi"/>
              </w:rPr>
            </w:pPr>
          </w:p>
        </w:tc>
        <w:tc>
          <w:tcPr>
            <w:tcW w:w="1559" w:type="dxa"/>
            <w:vAlign w:val="center"/>
          </w:tcPr>
          <w:p w14:paraId="7669493F" w14:textId="77777777" w:rsidR="004607D9" w:rsidRPr="00770D49" w:rsidRDefault="004607D9" w:rsidP="00DA423D">
            <w:pPr>
              <w:spacing w:after="15"/>
              <w:ind w:right="43"/>
              <w:rPr>
                <w:rFonts w:cstheme="minorHAnsi"/>
              </w:rPr>
            </w:pPr>
          </w:p>
        </w:tc>
        <w:tc>
          <w:tcPr>
            <w:tcW w:w="3969" w:type="dxa"/>
            <w:vAlign w:val="center"/>
          </w:tcPr>
          <w:p w14:paraId="402BFFAE" w14:textId="77777777" w:rsidR="004607D9" w:rsidRPr="00770D49" w:rsidRDefault="004607D9" w:rsidP="00DA423D">
            <w:pPr>
              <w:spacing w:after="15"/>
              <w:ind w:right="-108"/>
              <w:rPr>
                <w:rFonts w:cstheme="minorHAnsi"/>
              </w:rPr>
            </w:pPr>
            <w:r w:rsidRPr="00770D49">
              <w:rPr>
                <w:rFonts w:cstheme="minorHAnsi"/>
              </w:rPr>
              <w:t>Urząd Skarbowy w Pińczowie</w:t>
            </w:r>
          </w:p>
          <w:p w14:paraId="72FC918C" w14:textId="77777777" w:rsidR="004607D9" w:rsidRPr="00770D49" w:rsidRDefault="004607D9" w:rsidP="00DA423D">
            <w:pPr>
              <w:tabs>
                <w:tab w:val="left" w:pos="3719"/>
              </w:tabs>
              <w:spacing w:after="15"/>
              <w:ind w:right="34"/>
              <w:rPr>
                <w:rFonts w:cstheme="minorHAnsi"/>
              </w:rPr>
            </w:pPr>
            <w:r w:rsidRPr="00770D49">
              <w:rPr>
                <w:rFonts w:cstheme="minorHAnsi"/>
              </w:rPr>
              <w:t>ul. Grodziskowa 1</w:t>
            </w:r>
          </w:p>
        </w:tc>
      </w:tr>
      <w:tr w:rsidR="004607D9" w:rsidRPr="004607D9" w14:paraId="6DEAC7CE" w14:textId="77777777" w:rsidTr="00E3799D">
        <w:trPr>
          <w:trHeight w:val="330"/>
        </w:trPr>
        <w:tc>
          <w:tcPr>
            <w:tcW w:w="567" w:type="dxa"/>
            <w:vAlign w:val="center"/>
          </w:tcPr>
          <w:p w14:paraId="6CAE860B" w14:textId="77777777" w:rsidR="004607D9" w:rsidRPr="00770D49" w:rsidRDefault="004607D9" w:rsidP="00DA423D">
            <w:pPr>
              <w:jc w:val="center"/>
              <w:rPr>
                <w:rFonts w:cstheme="minorHAnsi"/>
              </w:rPr>
            </w:pPr>
            <w:r w:rsidRPr="00770D49">
              <w:rPr>
                <w:rFonts w:cstheme="minorHAnsi"/>
              </w:rPr>
              <w:t>10</w:t>
            </w:r>
          </w:p>
        </w:tc>
        <w:tc>
          <w:tcPr>
            <w:tcW w:w="2410" w:type="dxa"/>
            <w:vAlign w:val="center"/>
          </w:tcPr>
          <w:p w14:paraId="7E5937A6" w14:textId="77777777" w:rsidR="004607D9" w:rsidRPr="00770D49" w:rsidRDefault="004607D9" w:rsidP="00DA423D">
            <w:pPr>
              <w:spacing w:after="15"/>
              <w:rPr>
                <w:rFonts w:cstheme="minorHAnsi"/>
              </w:rPr>
            </w:pPr>
          </w:p>
        </w:tc>
        <w:tc>
          <w:tcPr>
            <w:tcW w:w="1276" w:type="dxa"/>
            <w:vAlign w:val="center"/>
          </w:tcPr>
          <w:p w14:paraId="3FB8CB9F" w14:textId="77777777" w:rsidR="004607D9" w:rsidRPr="00770D49" w:rsidRDefault="004607D9" w:rsidP="00DA423D">
            <w:pPr>
              <w:spacing w:after="15"/>
              <w:ind w:right="34"/>
              <w:rPr>
                <w:rFonts w:cstheme="minorHAnsi"/>
              </w:rPr>
            </w:pPr>
          </w:p>
        </w:tc>
        <w:tc>
          <w:tcPr>
            <w:tcW w:w="1559" w:type="dxa"/>
            <w:vAlign w:val="center"/>
          </w:tcPr>
          <w:p w14:paraId="2F687764" w14:textId="77777777" w:rsidR="004607D9" w:rsidRPr="00770D49" w:rsidRDefault="004607D9" w:rsidP="00DA423D">
            <w:pPr>
              <w:spacing w:after="15"/>
              <w:ind w:right="43"/>
              <w:rPr>
                <w:rStyle w:val="Hipercze"/>
                <w:rFonts w:cstheme="minorHAnsi"/>
              </w:rPr>
            </w:pPr>
          </w:p>
        </w:tc>
        <w:tc>
          <w:tcPr>
            <w:tcW w:w="3969" w:type="dxa"/>
            <w:vAlign w:val="center"/>
          </w:tcPr>
          <w:p w14:paraId="55B90EFE" w14:textId="77777777" w:rsidR="004607D9" w:rsidRPr="00770D49" w:rsidRDefault="004607D9" w:rsidP="00DA423D">
            <w:pPr>
              <w:spacing w:after="15"/>
              <w:ind w:right="-108"/>
              <w:rPr>
                <w:rFonts w:cstheme="minorHAnsi"/>
              </w:rPr>
            </w:pPr>
            <w:r w:rsidRPr="00770D49">
              <w:rPr>
                <w:rFonts w:cstheme="minorHAnsi"/>
              </w:rPr>
              <w:t>Urząd Skarbowy w Sandomierzu</w:t>
            </w:r>
          </w:p>
          <w:p w14:paraId="3781140B" w14:textId="77777777" w:rsidR="004607D9" w:rsidRPr="00770D49" w:rsidRDefault="004607D9" w:rsidP="00DA423D">
            <w:pPr>
              <w:tabs>
                <w:tab w:val="left" w:pos="1660"/>
              </w:tabs>
              <w:spacing w:after="15"/>
              <w:ind w:right="34"/>
              <w:rPr>
                <w:rFonts w:cstheme="minorHAnsi"/>
              </w:rPr>
            </w:pPr>
            <w:r w:rsidRPr="00770D49">
              <w:rPr>
                <w:rFonts w:cstheme="minorHAnsi"/>
              </w:rPr>
              <w:t>ul. Żydowska 1</w:t>
            </w:r>
          </w:p>
        </w:tc>
      </w:tr>
      <w:tr w:rsidR="004607D9" w:rsidRPr="004607D9" w14:paraId="544657DE" w14:textId="77777777" w:rsidTr="00E3799D">
        <w:trPr>
          <w:trHeight w:val="330"/>
        </w:trPr>
        <w:tc>
          <w:tcPr>
            <w:tcW w:w="567" w:type="dxa"/>
            <w:vAlign w:val="center"/>
          </w:tcPr>
          <w:p w14:paraId="6300138F" w14:textId="77777777" w:rsidR="004607D9" w:rsidRPr="00770D49" w:rsidRDefault="004607D9" w:rsidP="00DA423D">
            <w:pPr>
              <w:jc w:val="center"/>
              <w:rPr>
                <w:rFonts w:cstheme="minorHAnsi"/>
              </w:rPr>
            </w:pPr>
            <w:r w:rsidRPr="00770D49">
              <w:rPr>
                <w:rFonts w:cstheme="minorHAnsi"/>
              </w:rPr>
              <w:t>11</w:t>
            </w:r>
          </w:p>
        </w:tc>
        <w:tc>
          <w:tcPr>
            <w:tcW w:w="2410" w:type="dxa"/>
            <w:vAlign w:val="center"/>
          </w:tcPr>
          <w:p w14:paraId="14FB3A2E" w14:textId="77777777" w:rsidR="004607D9" w:rsidRPr="00770D49" w:rsidRDefault="004607D9" w:rsidP="00DA423D">
            <w:pPr>
              <w:spacing w:after="15"/>
              <w:rPr>
                <w:rFonts w:cstheme="minorHAnsi"/>
              </w:rPr>
            </w:pPr>
          </w:p>
        </w:tc>
        <w:tc>
          <w:tcPr>
            <w:tcW w:w="1276" w:type="dxa"/>
            <w:vAlign w:val="center"/>
          </w:tcPr>
          <w:p w14:paraId="04F3B967" w14:textId="77777777" w:rsidR="004607D9" w:rsidRPr="00770D49" w:rsidRDefault="004607D9" w:rsidP="00DA423D">
            <w:pPr>
              <w:spacing w:after="15"/>
              <w:ind w:right="34"/>
              <w:rPr>
                <w:rFonts w:cstheme="minorHAnsi"/>
              </w:rPr>
            </w:pPr>
          </w:p>
        </w:tc>
        <w:tc>
          <w:tcPr>
            <w:tcW w:w="1559" w:type="dxa"/>
            <w:vAlign w:val="center"/>
          </w:tcPr>
          <w:p w14:paraId="151C4ADC" w14:textId="77777777" w:rsidR="004607D9" w:rsidRPr="00770D49" w:rsidRDefault="004607D9" w:rsidP="00DA423D">
            <w:pPr>
              <w:spacing w:after="15"/>
              <w:ind w:right="43"/>
              <w:rPr>
                <w:rStyle w:val="Hipercze"/>
                <w:rFonts w:cstheme="minorHAnsi"/>
              </w:rPr>
            </w:pPr>
          </w:p>
        </w:tc>
        <w:tc>
          <w:tcPr>
            <w:tcW w:w="3969" w:type="dxa"/>
            <w:vAlign w:val="center"/>
          </w:tcPr>
          <w:p w14:paraId="7970945D" w14:textId="77777777" w:rsidR="004607D9" w:rsidRPr="00770D49" w:rsidRDefault="004607D9" w:rsidP="00DA423D">
            <w:pPr>
              <w:tabs>
                <w:tab w:val="left" w:pos="3719"/>
              </w:tabs>
              <w:spacing w:after="15"/>
              <w:ind w:right="34"/>
              <w:rPr>
                <w:rFonts w:cstheme="minorHAnsi"/>
              </w:rPr>
            </w:pPr>
            <w:r w:rsidRPr="00770D49">
              <w:rPr>
                <w:rFonts w:cstheme="minorHAnsi"/>
              </w:rPr>
              <w:t>Urząd Skarbowy w Skarżysku Kamiennej</w:t>
            </w:r>
          </w:p>
          <w:p w14:paraId="6EF8A7B2" w14:textId="77777777" w:rsidR="004607D9" w:rsidRPr="00770D49" w:rsidRDefault="004607D9" w:rsidP="00DA423D">
            <w:pPr>
              <w:tabs>
                <w:tab w:val="left" w:pos="3719"/>
              </w:tabs>
              <w:spacing w:after="15"/>
              <w:ind w:right="34"/>
              <w:rPr>
                <w:rFonts w:cstheme="minorHAnsi"/>
              </w:rPr>
            </w:pPr>
            <w:r w:rsidRPr="00770D49">
              <w:rPr>
                <w:rFonts w:cstheme="minorHAnsi"/>
              </w:rPr>
              <w:t>ul. 1-go Maja 56</w:t>
            </w:r>
          </w:p>
        </w:tc>
      </w:tr>
      <w:tr w:rsidR="004607D9" w:rsidRPr="004607D9" w14:paraId="64D23FE8" w14:textId="77777777" w:rsidTr="00E3799D">
        <w:trPr>
          <w:trHeight w:val="330"/>
        </w:trPr>
        <w:tc>
          <w:tcPr>
            <w:tcW w:w="567" w:type="dxa"/>
            <w:vAlign w:val="center"/>
          </w:tcPr>
          <w:p w14:paraId="29A5B166" w14:textId="77777777" w:rsidR="004607D9" w:rsidRPr="00770D49" w:rsidRDefault="004607D9" w:rsidP="00DA423D">
            <w:pPr>
              <w:jc w:val="center"/>
              <w:rPr>
                <w:rFonts w:cstheme="minorHAnsi"/>
              </w:rPr>
            </w:pPr>
            <w:r w:rsidRPr="00770D49">
              <w:rPr>
                <w:rFonts w:cstheme="minorHAnsi"/>
              </w:rPr>
              <w:t>12</w:t>
            </w:r>
          </w:p>
        </w:tc>
        <w:tc>
          <w:tcPr>
            <w:tcW w:w="2410" w:type="dxa"/>
            <w:vAlign w:val="center"/>
          </w:tcPr>
          <w:p w14:paraId="5493500C" w14:textId="77777777" w:rsidR="004607D9" w:rsidRPr="00770D49" w:rsidRDefault="004607D9" w:rsidP="00DA423D">
            <w:pPr>
              <w:spacing w:after="15"/>
              <w:rPr>
                <w:rFonts w:cstheme="minorHAnsi"/>
              </w:rPr>
            </w:pPr>
          </w:p>
        </w:tc>
        <w:tc>
          <w:tcPr>
            <w:tcW w:w="1276" w:type="dxa"/>
            <w:vAlign w:val="center"/>
          </w:tcPr>
          <w:p w14:paraId="3272CCD4" w14:textId="77777777" w:rsidR="004607D9" w:rsidRPr="00770D49" w:rsidRDefault="004607D9" w:rsidP="00DA423D">
            <w:pPr>
              <w:spacing w:after="15"/>
              <w:ind w:right="34"/>
              <w:rPr>
                <w:rFonts w:cstheme="minorHAnsi"/>
              </w:rPr>
            </w:pPr>
          </w:p>
        </w:tc>
        <w:tc>
          <w:tcPr>
            <w:tcW w:w="1559" w:type="dxa"/>
            <w:vAlign w:val="center"/>
          </w:tcPr>
          <w:p w14:paraId="7928AD24" w14:textId="77777777" w:rsidR="004607D9" w:rsidRPr="00770D49" w:rsidRDefault="004607D9" w:rsidP="00DA423D">
            <w:pPr>
              <w:spacing w:after="15"/>
              <w:ind w:right="43"/>
              <w:rPr>
                <w:rStyle w:val="Hipercze"/>
                <w:rFonts w:cstheme="minorHAnsi"/>
              </w:rPr>
            </w:pPr>
          </w:p>
        </w:tc>
        <w:tc>
          <w:tcPr>
            <w:tcW w:w="3969" w:type="dxa"/>
            <w:vAlign w:val="center"/>
          </w:tcPr>
          <w:p w14:paraId="28872CE6" w14:textId="77777777" w:rsidR="004607D9" w:rsidRPr="00770D49" w:rsidRDefault="004607D9" w:rsidP="00DA423D">
            <w:pPr>
              <w:rPr>
                <w:rFonts w:cstheme="minorHAnsi"/>
                <w:lang w:eastAsia="pl-PL"/>
              </w:rPr>
            </w:pPr>
            <w:r w:rsidRPr="00770D49">
              <w:rPr>
                <w:rFonts w:cstheme="minorHAnsi"/>
              </w:rPr>
              <w:t>Skarżysko-Kamienna, ul. 1-go Maja 105</w:t>
            </w:r>
          </w:p>
        </w:tc>
      </w:tr>
      <w:tr w:rsidR="004607D9" w:rsidRPr="004607D9" w14:paraId="277A432E" w14:textId="77777777" w:rsidTr="00E3799D">
        <w:trPr>
          <w:trHeight w:val="330"/>
        </w:trPr>
        <w:tc>
          <w:tcPr>
            <w:tcW w:w="567" w:type="dxa"/>
            <w:vAlign w:val="center"/>
          </w:tcPr>
          <w:p w14:paraId="70EA84A4" w14:textId="77777777" w:rsidR="004607D9" w:rsidRPr="00770D49" w:rsidRDefault="004607D9" w:rsidP="00DA423D">
            <w:pPr>
              <w:jc w:val="center"/>
              <w:rPr>
                <w:rFonts w:cstheme="minorHAnsi"/>
              </w:rPr>
            </w:pPr>
            <w:r w:rsidRPr="00770D49">
              <w:rPr>
                <w:rFonts w:cstheme="minorHAnsi"/>
              </w:rPr>
              <w:t>13</w:t>
            </w:r>
          </w:p>
        </w:tc>
        <w:tc>
          <w:tcPr>
            <w:tcW w:w="2410" w:type="dxa"/>
            <w:vAlign w:val="center"/>
          </w:tcPr>
          <w:p w14:paraId="6FEF6DDA" w14:textId="77777777" w:rsidR="004607D9" w:rsidRPr="00770D49" w:rsidRDefault="004607D9" w:rsidP="00DA423D">
            <w:pPr>
              <w:spacing w:after="15"/>
              <w:rPr>
                <w:rFonts w:cstheme="minorHAnsi"/>
              </w:rPr>
            </w:pPr>
          </w:p>
        </w:tc>
        <w:tc>
          <w:tcPr>
            <w:tcW w:w="1276" w:type="dxa"/>
            <w:vAlign w:val="center"/>
          </w:tcPr>
          <w:p w14:paraId="4F564226" w14:textId="77777777" w:rsidR="004607D9" w:rsidRPr="00770D49" w:rsidRDefault="004607D9" w:rsidP="00DA423D">
            <w:pPr>
              <w:spacing w:after="15"/>
              <w:ind w:right="34"/>
              <w:rPr>
                <w:rFonts w:cstheme="minorHAnsi"/>
              </w:rPr>
            </w:pPr>
          </w:p>
        </w:tc>
        <w:tc>
          <w:tcPr>
            <w:tcW w:w="1559" w:type="dxa"/>
            <w:vAlign w:val="center"/>
          </w:tcPr>
          <w:p w14:paraId="3B3492AF" w14:textId="77777777" w:rsidR="004607D9" w:rsidRPr="00770D49" w:rsidRDefault="004607D9" w:rsidP="00DA423D">
            <w:pPr>
              <w:spacing w:after="15"/>
              <w:ind w:right="43"/>
              <w:rPr>
                <w:rStyle w:val="Hipercze"/>
                <w:rFonts w:cstheme="minorHAnsi"/>
              </w:rPr>
            </w:pPr>
          </w:p>
        </w:tc>
        <w:tc>
          <w:tcPr>
            <w:tcW w:w="3969" w:type="dxa"/>
            <w:vAlign w:val="center"/>
          </w:tcPr>
          <w:p w14:paraId="6AEC061C" w14:textId="77777777" w:rsidR="004607D9" w:rsidRPr="00770D49" w:rsidRDefault="004607D9" w:rsidP="00DA423D">
            <w:pPr>
              <w:tabs>
                <w:tab w:val="left" w:pos="1660"/>
              </w:tabs>
              <w:spacing w:after="15"/>
              <w:ind w:right="34"/>
              <w:rPr>
                <w:rFonts w:cstheme="minorHAnsi"/>
              </w:rPr>
            </w:pPr>
            <w:r w:rsidRPr="00770D49">
              <w:rPr>
                <w:rFonts w:cstheme="minorHAnsi"/>
              </w:rPr>
              <w:t>Urząd Skarbowy w Starachowicach</w:t>
            </w:r>
          </w:p>
          <w:p w14:paraId="7BB34566" w14:textId="77777777" w:rsidR="004607D9" w:rsidRPr="00770D49" w:rsidRDefault="004607D9" w:rsidP="00DA423D">
            <w:pPr>
              <w:tabs>
                <w:tab w:val="left" w:pos="1660"/>
              </w:tabs>
              <w:spacing w:after="15"/>
              <w:ind w:right="34"/>
              <w:rPr>
                <w:rFonts w:cstheme="minorHAnsi"/>
              </w:rPr>
            </w:pPr>
            <w:r w:rsidRPr="00770D49">
              <w:rPr>
                <w:rFonts w:cstheme="minorHAnsi"/>
              </w:rPr>
              <w:t>ul. Składowa 33</w:t>
            </w:r>
          </w:p>
        </w:tc>
      </w:tr>
      <w:tr w:rsidR="004607D9" w:rsidRPr="004607D9" w14:paraId="380CA6A9" w14:textId="77777777" w:rsidTr="00E3799D">
        <w:trPr>
          <w:trHeight w:val="653"/>
        </w:trPr>
        <w:tc>
          <w:tcPr>
            <w:tcW w:w="567" w:type="dxa"/>
            <w:vAlign w:val="center"/>
          </w:tcPr>
          <w:p w14:paraId="18700F8F" w14:textId="77777777" w:rsidR="004607D9" w:rsidRPr="00770D49" w:rsidRDefault="004607D9" w:rsidP="00DA423D">
            <w:pPr>
              <w:jc w:val="center"/>
              <w:rPr>
                <w:rFonts w:cstheme="minorHAnsi"/>
              </w:rPr>
            </w:pPr>
            <w:r w:rsidRPr="00770D49">
              <w:rPr>
                <w:rFonts w:cstheme="minorHAnsi"/>
              </w:rPr>
              <w:t>14</w:t>
            </w:r>
          </w:p>
        </w:tc>
        <w:tc>
          <w:tcPr>
            <w:tcW w:w="2410" w:type="dxa"/>
            <w:vAlign w:val="center"/>
          </w:tcPr>
          <w:p w14:paraId="1E119E3E" w14:textId="77777777" w:rsidR="004607D9" w:rsidRPr="00770D49" w:rsidRDefault="004607D9" w:rsidP="00DA423D">
            <w:pPr>
              <w:ind w:right="-249"/>
              <w:rPr>
                <w:rFonts w:cstheme="minorHAnsi"/>
              </w:rPr>
            </w:pPr>
          </w:p>
        </w:tc>
        <w:tc>
          <w:tcPr>
            <w:tcW w:w="1276" w:type="dxa"/>
            <w:vAlign w:val="center"/>
          </w:tcPr>
          <w:p w14:paraId="24F07A54" w14:textId="77777777" w:rsidR="004607D9" w:rsidRPr="00770D49" w:rsidRDefault="004607D9" w:rsidP="00DA423D">
            <w:pPr>
              <w:spacing w:after="15"/>
              <w:jc w:val="center"/>
              <w:rPr>
                <w:rFonts w:cstheme="minorHAnsi"/>
              </w:rPr>
            </w:pPr>
          </w:p>
        </w:tc>
        <w:tc>
          <w:tcPr>
            <w:tcW w:w="1559" w:type="dxa"/>
            <w:vAlign w:val="center"/>
          </w:tcPr>
          <w:p w14:paraId="3891BF22" w14:textId="77777777" w:rsidR="004607D9" w:rsidRPr="00770D49" w:rsidRDefault="004607D9" w:rsidP="00DA423D">
            <w:pPr>
              <w:spacing w:after="15"/>
              <w:ind w:right="623"/>
              <w:rPr>
                <w:rFonts w:cstheme="minorHAnsi"/>
              </w:rPr>
            </w:pPr>
          </w:p>
        </w:tc>
        <w:tc>
          <w:tcPr>
            <w:tcW w:w="3969" w:type="dxa"/>
            <w:vAlign w:val="center"/>
          </w:tcPr>
          <w:p w14:paraId="4A5E544B" w14:textId="77777777" w:rsidR="004607D9" w:rsidRPr="00770D49" w:rsidRDefault="004607D9" w:rsidP="00DA423D">
            <w:pPr>
              <w:spacing w:after="15"/>
              <w:ind w:right="-108"/>
              <w:rPr>
                <w:rFonts w:cstheme="minorHAnsi"/>
              </w:rPr>
            </w:pPr>
            <w:r w:rsidRPr="00770D49">
              <w:rPr>
                <w:rFonts w:cstheme="minorHAnsi"/>
              </w:rPr>
              <w:t>Urząd Skarbowy w Staszowie</w:t>
            </w:r>
          </w:p>
          <w:p w14:paraId="1FD48C07" w14:textId="77777777" w:rsidR="004607D9" w:rsidRPr="00770D49" w:rsidRDefault="004607D9" w:rsidP="00DA423D">
            <w:pPr>
              <w:spacing w:after="15"/>
              <w:ind w:right="-108"/>
              <w:rPr>
                <w:rFonts w:cstheme="minorHAnsi"/>
              </w:rPr>
            </w:pPr>
            <w:r w:rsidRPr="00770D49">
              <w:rPr>
                <w:rFonts w:cstheme="minorHAnsi"/>
              </w:rPr>
              <w:t xml:space="preserve">ul. </w:t>
            </w:r>
            <w:proofErr w:type="spellStart"/>
            <w:r w:rsidRPr="00770D49">
              <w:rPr>
                <w:rFonts w:cstheme="minorHAnsi"/>
              </w:rPr>
              <w:t>Oględowska</w:t>
            </w:r>
            <w:proofErr w:type="spellEnd"/>
            <w:r w:rsidRPr="00770D49">
              <w:rPr>
                <w:rFonts w:cstheme="minorHAnsi"/>
              </w:rPr>
              <w:t xml:space="preserve"> 12</w:t>
            </w:r>
          </w:p>
        </w:tc>
      </w:tr>
      <w:tr w:rsidR="004607D9" w:rsidRPr="004607D9" w14:paraId="312DE311" w14:textId="77777777" w:rsidTr="00E3799D">
        <w:trPr>
          <w:trHeight w:val="653"/>
        </w:trPr>
        <w:tc>
          <w:tcPr>
            <w:tcW w:w="567" w:type="dxa"/>
            <w:vAlign w:val="center"/>
          </w:tcPr>
          <w:p w14:paraId="58626B1F" w14:textId="77777777" w:rsidR="004607D9" w:rsidRPr="00770D49" w:rsidRDefault="004607D9" w:rsidP="00DA423D">
            <w:pPr>
              <w:jc w:val="center"/>
              <w:rPr>
                <w:rFonts w:cstheme="minorHAnsi"/>
              </w:rPr>
            </w:pPr>
            <w:r w:rsidRPr="00770D49">
              <w:rPr>
                <w:rFonts w:cstheme="minorHAnsi"/>
              </w:rPr>
              <w:t>15</w:t>
            </w:r>
          </w:p>
        </w:tc>
        <w:tc>
          <w:tcPr>
            <w:tcW w:w="2410" w:type="dxa"/>
            <w:vAlign w:val="center"/>
          </w:tcPr>
          <w:p w14:paraId="52B47A46" w14:textId="77777777" w:rsidR="004607D9" w:rsidRPr="00770D49" w:rsidRDefault="004607D9" w:rsidP="00DA423D">
            <w:pPr>
              <w:spacing w:after="15"/>
              <w:ind w:right="-249"/>
              <w:rPr>
                <w:rFonts w:cstheme="minorHAnsi"/>
              </w:rPr>
            </w:pPr>
          </w:p>
        </w:tc>
        <w:tc>
          <w:tcPr>
            <w:tcW w:w="1276" w:type="dxa"/>
            <w:vAlign w:val="center"/>
          </w:tcPr>
          <w:p w14:paraId="70C3AC7D" w14:textId="77777777" w:rsidR="004607D9" w:rsidRPr="00770D49" w:rsidRDefault="004607D9" w:rsidP="00DA423D">
            <w:pPr>
              <w:spacing w:after="15"/>
              <w:jc w:val="center"/>
              <w:rPr>
                <w:rFonts w:cstheme="minorHAnsi"/>
              </w:rPr>
            </w:pPr>
          </w:p>
        </w:tc>
        <w:tc>
          <w:tcPr>
            <w:tcW w:w="1559" w:type="dxa"/>
            <w:vAlign w:val="center"/>
          </w:tcPr>
          <w:p w14:paraId="1DBD282E" w14:textId="77777777" w:rsidR="004607D9" w:rsidRPr="00770D49" w:rsidRDefault="004607D9" w:rsidP="00DA423D">
            <w:pPr>
              <w:spacing w:after="15"/>
              <w:ind w:right="623"/>
              <w:rPr>
                <w:rFonts w:cstheme="minorHAnsi"/>
              </w:rPr>
            </w:pPr>
          </w:p>
        </w:tc>
        <w:tc>
          <w:tcPr>
            <w:tcW w:w="3969" w:type="dxa"/>
            <w:vAlign w:val="center"/>
          </w:tcPr>
          <w:p w14:paraId="7CBB2E6B" w14:textId="77777777" w:rsidR="004607D9" w:rsidRPr="00770D49" w:rsidRDefault="004607D9" w:rsidP="00DA423D">
            <w:pPr>
              <w:spacing w:after="15"/>
              <w:ind w:right="-108"/>
              <w:rPr>
                <w:rFonts w:cstheme="minorHAnsi"/>
              </w:rPr>
            </w:pPr>
            <w:r w:rsidRPr="00770D49">
              <w:rPr>
                <w:rFonts w:cstheme="minorHAnsi"/>
              </w:rPr>
              <w:t xml:space="preserve">Urząd Skarbowy </w:t>
            </w:r>
          </w:p>
          <w:p w14:paraId="33F0CA8A" w14:textId="77777777" w:rsidR="004607D9" w:rsidRPr="00770D49" w:rsidRDefault="004607D9" w:rsidP="00DA423D">
            <w:pPr>
              <w:spacing w:after="15"/>
              <w:ind w:right="-108"/>
              <w:rPr>
                <w:rFonts w:cstheme="minorHAnsi"/>
              </w:rPr>
            </w:pPr>
            <w:r w:rsidRPr="00770D49">
              <w:rPr>
                <w:rFonts w:cstheme="minorHAnsi"/>
              </w:rPr>
              <w:t>w Kazimierzy Wielkiej</w:t>
            </w:r>
          </w:p>
          <w:p w14:paraId="3796D9CA" w14:textId="77777777" w:rsidR="004607D9" w:rsidRPr="00770D49" w:rsidRDefault="004607D9" w:rsidP="00DA423D">
            <w:pPr>
              <w:spacing w:after="15"/>
              <w:ind w:right="-108"/>
              <w:rPr>
                <w:rFonts w:cstheme="minorHAnsi"/>
              </w:rPr>
            </w:pPr>
            <w:r w:rsidRPr="00770D49">
              <w:rPr>
                <w:rFonts w:cstheme="minorHAnsi"/>
              </w:rPr>
              <w:t>ul. Kościuszki 16</w:t>
            </w:r>
          </w:p>
        </w:tc>
      </w:tr>
      <w:tr w:rsidR="004607D9" w:rsidRPr="004607D9" w14:paraId="25B8E492" w14:textId="77777777" w:rsidTr="00E3799D">
        <w:trPr>
          <w:trHeight w:val="653"/>
        </w:trPr>
        <w:tc>
          <w:tcPr>
            <w:tcW w:w="567" w:type="dxa"/>
            <w:vAlign w:val="center"/>
          </w:tcPr>
          <w:p w14:paraId="486CBDFF" w14:textId="77777777" w:rsidR="004607D9" w:rsidRPr="00770D49" w:rsidRDefault="004607D9" w:rsidP="00DA423D">
            <w:pPr>
              <w:jc w:val="center"/>
              <w:rPr>
                <w:rFonts w:cstheme="minorHAnsi"/>
              </w:rPr>
            </w:pPr>
            <w:r w:rsidRPr="00770D49">
              <w:rPr>
                <w:rFonts w:cstheme="minorHAnsi"/>
              </w:rPr>
              <w:t>16</w:t>
            </w:r>
          </w:p>
        </w:tc>
        <w:tc>
          <w:tcPr>
            <w:tcW w:w="2410" w:type="dxa"/>
            <w:vAlign w:val="center"/>
          </w:tcPr>
          <w:p w14:paraId="0EC1A9AB" w14:textId="77777777" w:rsidR="004607D9" w:rsidRPr="00770D49" w:rsidRDefault="004607D9" w:rsidP="00DA423D">
            <w:pPr>
              <w:spacing w:after="15"/>
              <w:ind w:right="-249"/>
              <w:rPr>
                <w:rFonts w:cstheme="minorHAnsi"/>
              </w:rPr>
            </w:pPr>
          </w:p>
        </w:tc>
        <w:tc>
          <w:tcPr>
            <w:tcW w:w="1276" w:type="dxa"/>
            <w:vAlign w:val="center"/>
          </w:tcPr>
          <w:p w14:paraId="3696CA48" w14:textId="77777777" w:rsidR="004607D9" w:rsidRPr="00770D49" w:rsidRDefault="004607D9" w:rsidP="00DA423D">
            <w:pPr>
              <w:spacing w:after="15"/>
              <w:jc w:val="center"/>
              <w:rPr>
                <w:rFonts w:cstheme="minorHAnsi"/>
              </w:rPr>
            </w:pPr>
          </w:p>
        </w:tc>
        <w:tc>
          <w:tcPr>
            <w:tcW w:w="1559" w:type="dxa"/>
            <w:vAlign w:val="center"/>
          </w:tcPr>
          <w:p w14:paraId="51DAF8BB" w14:textId="77777777" w:rsidR="004607D9" w:rsidRPr="00770D49" w:rsidRDefault="004607D9" w:rsidP="00DA423D">
            <w:pPr>
              <w:spacing w:after="15"/>
              <w:ind w:right="623"/>
              <w:rPr>
                <w:rFonts w:cstheme="minorHAnsi"/>
              </w:rPr>
            </w:pPr>
          </w:p>
        </w:tc>
        <w:tc>
          <w:tcPr>
            <w:tcW w:w="3969" w:type="dxa"/>
            <w:vAlign w:val="center"/>
          </w:tcPr>
          <w:p w14:paraId="58851033" w14:textId="77777777" w:rsidR="004607D9" w:rsidRPr="00770D49" w:rsidRDefault="004607D9" w:rsidP="00DA423D">
            <w:pPr>
              <w:spacing w:after="15"/>
              <w:ind w:right="-108"/>
              <w:rPr>
                <w:rFonts w:cstheme="minorHAnsi"/>
              </w:rPr>
            </w:pPr>
            <w:r w:rsidRPr="00770D49">
              <w:rPr>
                <w:rFonts w:cstheme="minorHAnsi"/>
              </w:rPr>
              <w:t xml:space="preserve">Świętokrzyski Urząd Celno-Skarbowy </w:t>
            </w:r>
          </w:p>
          <w:p w14:paraId="298D1DB1" w14:textId="7EB734D0" w:rsidR="004607D9" w:rsidRPr="00770D49" w:rsidRDefault="004607D9" w:rsidP="00DA423D">
            <w:pPr>
              <w:spacing w:after="15"/>
              <w:ind w:right="-108"/>
              <w:rPr>
                <w:rFonts w:cstheme="minorHAnsi"/>
              </w:rPr>
            </w:pPr>
            <w:r w:rsidRPr="00770D49">
              <w:rPr>
                <w:rFonts w:cstheme="minorHAnsi"/>
              </w:rPr>
              <w:t>w Kielcach</w:t>
            </w:r>
            <w:r w:rsidR="00770D49">
              <w:rPr>
                <w:rFonts w:cstheme="minorHAnsi"/>
              </w:rPr>
              <w:t xml:space="preserve">, </w:t>
            </w:r>
            <w:r w:rsidRPr="00770D49">
              <w:rPr>
                <w:rFonts w:cstheme="minorHAnsi"/>
              </w:rPr>
              <w:t>Kielce, ul. Wesoła 56</w:t>
            </w:r>
          </w:p>
        </w:tc>
      </w:tr>
      <w:tr w:rsidR="004607D9" w:rsidRPr="004607D9" w14:paraId="7551350C" w14:textId="77777777" w:rsidTr="00E3799D">
        <w:trPr>
          <w:trHeight w:val="282"/>
        </w:trPr>
        <w:tc>
          <w:tcPr>
            <w:tcW w:w="567" w:type="dxa"/>
            <w:vAlign w:val="center"/>
          </w:tcPr>
          <w:p w14:paraId="412583A4" w14:textId="77777777" w:rsidR="004607D9" w:rsidRPr="00770D49" w:rsidRDefault="004607D9" w:rsidP="00DA423D">
            <w:pPr>
              <w:jc w:val="center"/>
              <w:rPr>
                <w:rFonts w:cstheme="minorHAnsi"/>
              </w:rPr>
            </w:pPr>
            <w:r w:rsidRPr="00770D49">
              <w:rPr>
                <w:rFonts w:cstheme="minorHAnsi"/>
              </w:rPr>
              <w:t>17</w:t>
            </w:r>
          </w:p>
        </w:tc>
        <w:tc>
          <w:tcPr>
            <w:tcW w:w="2410" w:type="dxa"/>
            <w:vAlign w:val="center"/>
          </w:tcPr>
          <w:p w14:paraId="5737F2CF" w14:textId="77777777" w:rsidR="004607D9" w:rsidRPr="00770D49" w:rsidRDefault="004607D9" w:rsidP="00DA423D">
            <w:pPr>
              <w:spacing w:after="15"/>
              <w:ind w:right="-249"/>
              <w:rPr>
                <w:rFonts w:cstheme="minorHAnsi"/>
              </w:rPr>
            </w:pPr>
          </w:p>
        </w:tc>
        <w:tc>
          <w:tcPr>
            <w:tcW w:w="1276" w:type="dxa"/>
            <w:vAlign w:val="center"/>
          </w:tcPr>
          <w:p w14:paraId="186ACCF0" w14:textId="77777777" w:rsidR="004607D9" w:rsidRPr="00770D49" w:rsidRDefault="004607D9" w:rsidP="00DA423D">
            <w:pPr>
              <w:spacing w:after="15"/>
              <w:rPr>
                <w:rFonts w:cstheme="minorHAnsi"/>
              </w:rPr>
            </w:pPr>
          </w:p>
        </w:tc>
        <w:tc>
          <w:tcPr>
            <w:tcW w:w="1559" w:type="dxa"/>
            <w:vAlign w:val="center"/>
          </w:tcPr>
          <w:p w14:paraId="5444CF94" w14:textId="77777777" w:rsidR="004607D9" w:rsidRPr="00770D49" w:rsidRDefault="004607D9" w:rsidP="00DA423D">
            <w:pPr>
              <w:spacing w:after="15"/>
              <w:ind w:right="623"/>
              <w:rPr>
                <w:rFonts w:cstheme="minorHAnsi"/>
              </w:rPr>
            </w:pPr>
          </w:p>
        </w:tc>
        <w:tc>
          <w:tcPr>
            <w:tcW w:w="3969" w:type="dxa"/>
            <w:vAlign w:val="center"/>
          </w:tcPr>
          <w:p w14:paraId="6EDC4A0A" w14:textId="77777777" w:rsidR="004607D9" w:rsidRPr="00770D49" w:rsidRDefault="004607D9" w:rsidP="00DA423D">
            <w:pPr>
              <w:spacing w:after="15"/>
              <w:ind w:right="34"/>
              <w:rPr>
                <w:rFonts w:cstheme="minorHAnsi"/>
              </w:rPr>
            </w:pPr>
            <w:r w:rsidRPr="00770D49">
              <w:rPr>
                <w:rFonts w:cstheme="minorHAnsi"/>
              </w:rPr>
              <w:t>Delegatura Świętokrzyskiego Urzędu Celno-Skarbowego w Kielcach</w:t>
            </w:r>
          </w:p>
          <w:p w14:paraId="14114358" w14:textId="77777777" w:rsidR="004607D9" w:rsidRPr="00770D49" w:rsidRDefault="004607D9" w:rsidP="00DA423D">
            <w:pPr>
              <w:spacing w:after="15"/>
              <w:ind w:right="-108"/>
              <w:rPr>
                <w:rFonts w:cstheme="minorHAnsi"/>
              </w:rPr>
            </w:pPr>
            <w:r w:rsidRPr="00770D49">
              <w:rPr>
                <w:rFonts w:cstheme="minorHAnsi"/>
              </w:rPr>
              <w:t>Kielce, ul. Ściegiennego 264d</w:t>
            </w:r>
          </w:p>
        </w:tc>
      </w:tr>
    </w:tbl>
    <w:p w14:paraId="476D0266" w14:textId="77777777" w:rsidR="004607D9" w:rsidRPr="004607D9" w:rsidRDefault="004607D9" w:rsidP="004607D9">
      <w:pPr>
        <w:pStyle w:val="Akapitzlist"/>
        <w:spacing w:after="15"/>
        <w:ind w:left="851"/>
        <w:jc w:val="both"/>
        <w:rPr>
          <w:rFonts w:asciiTheme="minorHAnsi" w:hAnsiTheme="minorHAnsi" w:cstheme="minorHAnsi"/>
        </w:rPr>
      </w:pPr>
    </w:p>
    <w:p w14:paraId="3C01D268" w14:textId="77777777" w:rsidR="004607D9" w:rsidRPr="004607D9" w:rsidRDefault="004607D9" w:rsidP="007F7A30">
      <w:pPr>
        <w:pStyle w:val="Akapitzlist"/>
        <w:widowControl/>
        <w:numPr>
          <w:ilvl w:val="1"/>
          <w:numId w:val="23"/>
        </w:numPr>
        <w:suppressAutoHyphens w:val="0"/>
        <w:autoSpaceDN/>
        <w:spacing w:after="15" w:line="360" w:lineRule="auto"/>
        <w:ind w:left="851" w:hanging="425"/>
        <w:contextualSpacing/>
        <w:jc w:val="both"/>
        <w:textAlignment w:val="auto"/>
        <w:rPr>
          <w:rFonts w:asciiTheme="minorHAnsi" w:hAnsiTheme="minorHAnsi" w:cstheme="minorHAnsi"/>
        </w:rPr>
      </w:pPr>
      <w:r w:rsidRPr="004607D9">
        <w:rPr>
          <w:rFonts w:asciiTheme="minorHAnsi" w:hAnsiTheme="minorHAnsi" w:cstheme="minorHAnsi"/>
        </w:rPr>
        <w:t>ze strony Wykonawcy:</w:t>
      </w:r>
    </w:p>
    <w:p w14:paraId="2CF1A0F8" w14:textId="77777777" w:rsidR="004607D9" w:rsidRPr="004607D9" w:rsidRDefault="004607D9" w:rsidP="004607D9">
      <w:pPr>
        <w:pStyle w:val="Akapitzlist"/>
        <w:tabs>
          <w:tab w:val="left" w:pos="709"/>
        </w:tabs>
        <w:spacing w:before="240" w:after="15" w:line="360" w:lineRule="auto"/>
        <w:ind w:left="631" w:right="623"/>
        <w:jc w:val="both"/>
        <w:rPr>
          <w:rFonts w:asciiTheme="minorHAnsi" w:hAnsiTheme="minorHAnsi" w:cstheme="minorHAnsi"/>
        </w:rPr>
      </w:pPr>
      <w:r w:rsidRPr="004607D9">
        <w:rPr>
          <w:rFonts w:asciiTheme="minorHAnsi" w:hAnsiTheme="minorHAnsi" w:cstheme="minorHAnsi"/>
          <w:color w:val="000000"/>
        </w:rPr>
        <w:t>……………………….. tel.: …………….. e-mail:………………………………</w:t>
      </w:r>
      <w:r w:rsidRPr="004607D9">
        <w:rPr>
          <w:rFonts w:asciiTheme="minorHAnsi" w:hAnsiTheme="minorHAnsi" w:cstheme="minorHAnsi"/>
        </w:rPr>
        <w:t>….</w:t>
      </w:r>
    </w:p>
    <w:p w14:paraId="4CB924FB" w14:textId="77777777" w:rsidR="004607D9" w:rsidRPr="004607D9" w:rsidRDefault="004607D9" w:rsidP="007F7A30">
      <w:pPr>
        <w:numPr>
          <w:ilvl w:val="0"/>
          <w:numId w:val="23"/>
        </w:numPr>
        <w:spacing w:after="15" w:line="276" w:lineRule="auto"/>
        <w:ind w:left="425" w:hanging="425"/>
        <w:rPr>
          <w:rFonts w:cstheme="minorHAnsi"/>
          <w:sz w:val="24"/>
          <w:szCs w:val="24"/>
        </w:rPr>
      </w:pPr>
      <w:r w:rsidRPr="004607D9">
        <w:rPr>
          <w:rFonts w:cstheme="minorHAnsi"/>
          <w:sz w:val="24"/>
          <w:szCs w:val="24"/>
        </w:rPr>
        <w:t>Strony umowy powierzają sobie zwykłe dane osobowe swoich pracowników w zakresie: imię i nazwisko, stopień służbowy, adres e-mail, służbowy nr telefonu, posiadane kwalifikacje i uprawnienia i zobowiązują się przetwarzać powierzone dane osobowe zgodnie z niniejszą umową oraz obowiązującymi przepisami w tym zakresie, wyłącznie w celu realizacji niniejszej umowy.</w:t>
      </w:r>
    </w:p>
    <w:p w14:paraId="75CC97AF" w14:textId="77777777" w:rsidR="004607D9" w:rsidRPr="004607D9" w:rsidRDefault="004607D9" w:rsidP="007F7A30">
      <w:pPr>
        <w:numPr>
          <w:ilvl w:val="0"/>
          <w:numId w:val="23"/>
        </w:numPr>
        <w:spacing w:after="15" w:line="276" w:lineRule="auto"/>
        <w:ind w:left="426" w:hanging="425"/>
        <w:rPr>
          <w:rFonts w:cstheme="minorHAnsi"/>
          <w:sz w:val="24"/>
          <w:szCs w:val="24"/>
        </w:rPr>
      </w:pPr>
      <w:r w:rsidRPr="004607D9">
        <w:rPr>
          <w:rFonts w:cstheme="minorHAnsi"/>
          <w:sz w:val="24"/>
          <w:szCs w:val="24"/>
        </w:rPr>
        <w:t xml:space="preserve">W realizacji przedmiotu umowy będą brały udział osoby posiadające wymagane przepisami prawa uprawnienia i kwalifikacje określone w art. 62 ust. 4-6 ustawy Prawo budowlane. </w:t>
      </w:r>
    </w:p>
    <w:p w14:paraId="7DA2B1DD" w14:textId="1EE23EA4" w:rsidR="0037053C" w:rsidRDefault="004607D9" w:rsidP="007F7A30">
      <w:pPr>
        <w:numPr>
          <w:ilvl w:val="0"/>
          <w:numId w:val="23"/>
        </w:numPr>
        <w:spacing w:after="15" w:line="276" w:lineRule="auto"/>
        <w:ind w:left="426" w:hanging="425"/>
        <w:rPr>
          <w:rFonts w:cstheme="minorHAnsi"/>
          <w:sz w:val="24"/>
          <w:szCs w:val="24"/>
        </w:rPr>
      </w:pPr>
      <w:r w:rsidRPr="004607D9">
        <w:rPr>
          <w:rFonts w:cstheme="minorHAnsi"/>
          <w:sz w:val="24"/>
          <w:szCs w:val="24"/>
        </w:rPr>
        <w:t>W przypadku, gdy przedmiot umowy lub jego część, zostanie zrealizowany przez osobę nie posiadającą odpowiednich uprawnień i kwalifikacji, Wykonawca powtórzy kontrolę na własny koszt, z udziałem osób, które te uprawnienia i kwalifikacje posiadają.</w:t>
      </w:r>
    </w:p>
    <w:p w14:paraId="5B82002A" w14:textId="77777777" w:rsidR="00173D4C" w:rsidRPr="00CD401D" w:rsidRDefault="00173D4C" w:rsidP="00173D4C">
      <w:pPr>
        <w:pStyle w:val="Nagwek1"/>
        <w:spacing w:after="0"/>
        <w:ind w:right="4"/>
        <w:jc w:val="center"/>
        <w:rPr>
          <w:rFonts w:asciiTheme="minorHAnsi" w:hAnsiTheme="minorHAnsi" w:cstheme="minorHAnsi"/>
          <w:sz w:val="24"/>
          <w:szCs w:val="24"/>
        </w:rPr>
      </w:pPr>
      <w:r w:rsidRPr="00CD401D">
        <w:rPr>
          <w:rFonts w:asciiTheme="minorHAnsi" w:hAnsiTheme="minorHAnsi" w:cstheme="minorHAnsi"/>
          <w:sz w:val="24"/>
          <w:szCs w:val="24"/>
        </w:rPr>
        <w:t>§ 4.</w:t>
      </w:r>
    </w:p>
    <w:p w14:paraId="254D2699" w14:textId="77777777" w:rsidR="00173D4C" w:rsidRPr="00CD401D" w:rsidRDefault="00173D4C" w:rsidP="00173D4C">
      <w:pPr>
        <w:pStyle w:val="Nagwek1"/>
        <w:spacing w:before="0" w:after="51"/>
        <w:ind w:right="4"/>
        <w:jc w:val="center"/>
        <w:rPr>
          <w:rFonts w:asciiTheme="minorHAnsi" w:hAnsiTheme="minorHAnsi" w:cstheme="minorHAnsi"/>
          <w:sz w:val="24"/>
          <w:szCs w:val="24"/>
        </w:rPr>
      </w:pPr>
      <w:r w:rsidRPr="00CD401D">
        <w:rPr>
          <w:rFonts w:asciiTheme="minorHAnsi" w:hAnsiTheme="minorHAnsi" w:cstheme="minorHAnsi"/>
          <w:sz w:val="24"/>
          <w:szCs w:val="24"/>
        </w:rPr>
        <w:t>Wynagrodzenie Wykonawcy i warunki płatności</w:t>
      </w:r>
    </w:p>
    <w:p w14:paraId="1BCE7F2B" w14:textId="77777777" w:rsidR="00173D4C" w:rsidRPr="00E57B2A" w:rsidRDefault="00173D4C" w:rsidP="007F7A30">
      <w:pPr>
        <w:numPr>
          <w:ilvl w:val="0"/>
          <w:numId w:val="24"/>
        </w:numPr>
        <w:spacing w:before="240" w:after="15" w:line="276" w:lineRule="auto"/>
        <w:ind w:left="426" w:hanging="426"/>
        <w:rPr>
          <w:rFonts w:cstheme="minorHAnsi"/>
          <w:sz w:val="24"/>
          <w:szCs w:val="24"/>
        </w:rPr>
      </w:pPr>
      <w:r w:rsidRPr="00E57B2A">
        <w:rPr>
          <w:rFonts w:cstheme="minorHAnsi"/>
          <w:sz w:val="24"/>
          <w:szCs w:val="24"/>
        </w:rPr>
        <w:t>Za zrealizowanie przedmiotu umowy Wykonawcy przysługuje wynagrodzenie ryczałtowe, zgodne ze złożoną ofertą, w wysokości:</w:t>
      </w:r>
    </w:p>
    <w:p w14:paraId="5BF16851" w14:textId="77777777" w:rsidR="00173D4C" w:rsidRPr="00E57B2A" w:rsidRDefault="00173D4C" w:rsidP="00173D4C">
      <w:pPr>
        <w:pStyle w:val="Default"/>
        <w:spacing w:line="276" w:lineRule="auto"/>
        <w:ind w:left="426"/>
        <w:rPr>
          <w:rFonts w:asciiTheme="minorHAnsi" w:eastAsia="Times New Roman" w:hAnsiTheme="minorHAnsi" w:cstheme="minorHAnsi"/>
        </w:rPr>
      </w:pPr>
      <w:r w:rsidRPr="00E57B2A">
        <w:rPr>
          <w:rFonts w:asciiTheme="minorHAnsi" w:eastAsia="Times New Roman" w:hAnsiTheme="minorHAnsi" w:cstheme="minorHAnsi"/>
        </w:rPr>
        <w:t xml:space="preserve">brutto: ………………………………… zł (słownie: ……………………………………………………………….),  w tym: netto ……………………………… zł, VAT wg stawki …. % w kwocie ………… zł  </w:t>
      </w:r>
    </w:p>
    <w:p w14:paraId="573BC125" w14:textId="7A817734" w:rsidR="00173D4C" w:rsidRPr="00E57B2A" w:rsidRDefault="00173D4C" w:rsidP="007F7A30">
      <w:pPr>
        <w:numPr>
          <w:ilvl w:val="0"/>
          <w:numId w:val="24"/>
        </w:numPr>
        <w:spacing w:after="15" w:line="276" w:lineRule="auto"/>
        <w:ind w:left="426" w:hanging="426"/>
        <w:rPr>
          <w:rFonts w:cstheme="minorHAnsi"/>
          <w:b/>
          <w:sz w:val="24"/>
          <w:szCs w:val="24"/>
        </w:rPr>
      </w:pPr>
      <w:r w:rsidRPr="00E57B2A">
        <w:rPr>
          <w:rFonts w:cstheme="minorHAnsi"/>
          <w:sz w:val="24"/>
          <w:szCs w:val="24"/>
        </w:rPr>
        <w:t xml:space="preserve">Wynagrodzenie, o którym mowa w ust. 1 jest sumą cen jednostkowych za poszczególne kontrole we wszystkich obiektach, zgodnie ze złożoną ofertą oraz </w:t>
      </w:r>
      <w:r w:rsidRPr="00E57B2A">
        <w:rPr>
          <w:rFonts w:cstheme="minorHAnsi"/>
          <w:b/>
          <w:color w:val="000000" w:themeColor="text1"/>
          <w:sz w:val="24"/>
          <w:szCs w:val="24"/>
        </w:rPr>
        <w:t>Załącznikiem nr 2</w:t>
      </w:r>
      <w:r w:rsidR="007049D3">
        <w:rPr>
          <w:rFonts w:cstheme="minorHAnsi"/>
          <w:b/>
          <w:sz w:val="24"/>
          <w:szCs w:val="24"/>
        </w:rPr>
        <w:t xml:space="preserve"> do </w:t>
      </w:r>
      <w:r w:rsidRPr="00E57B2A">
        <w:rPr>
          <w:rFonts w:cstheme="minorHAnsi"/>
          <w:b/>
          <w:sz w:val="24"/>
          <w:szCs w:val="24"/>
        </w:rPr>
        <w:t>umowy.</w:t>
      </w:r>
    </w:p>
    <w:p w14:paraId="2A6D7A7D" w14:textId="320EDD50" w:rsidR="00173D4C" w:rsidRPr="00E57B2A" w:rsidRDefault="00173D4C" w:rsidP="007F7A30">
      <w:pPr>
        <w:numPr>
          <w:ilvl w:val="0"/>
          <w:numId w:val="24"/>
        </w:numPr>
        <w:spacing w:after="15" w:line="276" w:lineRule="auto"/>
        <w:ind w:left="426" w:hanging="426"/>
        <w:rPr>
          <w:rFonts w:cstheme="minorHAnsi"/>
          <w:sz w:val="24"/>
          <w:szCs w:val="24"/>
        </w:rPr>
      </w:pPr>
      <w:r w:rsidRPr="00E57B2A">
        <w:rPr>
          <w:rFonts w:cstheme="minorHAnsi"/>
          <w:sz w:val="24"/>
          <w:szCs w:val="24"/>
        </w:rPr>
        <w:t>Ceny jedno</w:t>
      </w:r>
      <w:r w:rsidR="00616ABB">
        <w:rPr>
          <w:rFonts w:cstheme="minorHAnsi"/>
          <w:sz w:val="24"/>
          <w:szCs w:val="24"/>
        </w:rPr>
        <w:t xml:space="preserve">stkowe, o których mowa w ust. 2 </w:t>
      </w:r>
      <w:r w:rsidRPr="00E57B2A">
        <w:rPr>
          <w:rFonts w:cstheme="minorHAnsi"/>
          <w:sz w:val="24"/>
          <w:szCs w:val="24"/>
        </w:rPr>
        <w:t>są niezmienne przez cały okres trwania umowy.</w:t>
      </w:r>
    </w:p>
    <w:p w14:paraId="4500E347" w14:textId="57537889" w:rsidR="00173D4C" w:rsidRPr="00E57B2A" w:rsidRDefault="00173D4C" w:rsidP="007F7A30">
      <w:pPr>
        <w:numPr>
          <w:ilvl w:val="0"/>
          <w:numId w:val="24"/>
        </w:numPr>
        <w:spacing w:after="15" w:line="276" w:lineRule="auto"/>
        <w:ind w:left="426" w:hanging="426"/>
        <w:rPr>
          <w:rFonts w:cstheme="minorHAnsi"/>
          <w:sz w:val="24"/>
          <w:szCs w:val="24"/>
        </w:rPr>
      </w:pPr>
      <w:r w:rsidRPr="00E57B2A">
        <w:rPr>
          <w:rFonts w:cstheme="minorHAnsi"/>
          <w:sz w:val="24"/>
          <w:szCs w:val="24"/>
        </w:rPr>
        <w:t>W przypadku zmiany ustawowej stawki podatku VAT w trakcie realizacji umowy, podatek będzie naliczany od wartości netto usługi określonej w ust. 1, wg stawek obowiązujących w dniu wystawienia faktur VAT.</w:t>
      </w:r>
    </w:p>
    <w:p w14:paraId="74467CF1" w14:textId="494C3C0C" w:rsidR="00C24EAA" w:rsidRPr="00E57B2A" w:rsidRDefault="00173D4C" w:rsidP="007F7A30">
      <w:pPr>
        <w:numPr>
          <w:ilvl w:val="0"/>
          <w:numId w:val="24"/>
        </w:numPr>
        <w:spacing w:after="9" w:line="276" w:lineRule="auto"/>
        <w:ind w:left="426" w:hanging="426"/>
        <w:rPr>
          <w:rFonts w:cstheme="minorHAnsi"/>
          <w:sz w:val="24"/>
          <w:szCs w:val="24"/>
        </w:rPr>
      </w:pPr>
      <w:r w:rsidRPr="00E57B2A">
        <w:rPr>
          <w:rFonts w:cstheme="minorHAnsi"/>
          <w:color w:val="000000" w:themeColor="text1"/>
          <w:sz w:val="24"/>
          <w:szCs w:val="24"/>
        </w:rPr>
        <w:t xml:space="preserve">Wynagrodzenie za wykonaną usługę </w:t>
      </w:r>
      <w:r w:rsidRPr="00E57B2A">
        <w:rPr>
          <w:rFonts w:cstheme="minorHAnsi"/>
          <w:color w:val="000000"/>
          <w:sz w:val="24"/>
          <w:szCs w:val="24"/>
        </w:rPr>
        <w:t>będzie wypłacane w częściach po wykonaniu każdej kontroli, na podstawie prawidłowo wystawionej f</w:t>
      </w:r>
      <w:r w:rsidRPr="00E57B2A">
        <w:rPr>
          <w:rFonts w:cstheme="minorHAnsi"/>
          <w:sz w:val="24"/>
          <w:szCs w:val="24"/>
        </w:rPr>
        <w:t>aktury.</w:t>
      </w:r>
      <w:r w:rsidR="00C24EAA" w:rsidRPr="00E57B2A">
        <w:rPr>
          <w:rFonts w:cstheme="minorHAnsi"/>
          <w:sz w:val="24"/>
          <w:szCs w:val="24"/>
        </w:rPr>
        <w:t xml:space="preserve"> Wraz z fakturą Wykonawca zobowiązany jest przekazać protokół z wykonanej kontroli.</w:t>
      </w:r>
    </w:p>
    <w:p w14:paraId="227071EC" w14:textId="2F0B85CE" w:rsidR="00173D4C" w:rsidRPr="00E57B2A" w:rsidRDefault="00173D4C" w:rsidP="007F7A30">
      <w:pPr>
        <w:numPr>
          <w:ilvl w:val="0"/>
          <w:numId w:val="24"/>
        </w:numPr>
        <w:spacing w:after="9" w:line="276" w:lineRule="auto"/>
        <w:ind w:left="426" w:hanging="426"/>
        <w:rPr>
          <w:rFonts w:cstheme="minorHAnsi"/>
          <w:sz w:val="24"/>
          <w:szCs w:val="24"/>
        </w:rPr>
      </w:pPr>
      <w:r w:rsidRPr="00E57B2A">
        <w:rPr>
          <w:rFonts w:cstheme="minorHAnsi"/>
          <w:sz w:val="24"/>
          <w:szCs w:val="24"/>
        </w:rPr>
        <w:t>Jeżeli w danym okresie rozliczeniowym Wykonawca wykona kilka kontroli w obiekcie lub różnych obiektach, Zamawiający dopuszcza wystawienie jednej faktury z zastrzeżeniem, że na fakturze muszą być wyodrębnione poszczególne rodzaje przeprowadzonych kontroli w poszczególny</w:t>
      </w:r>
      <w:r w:rsidR="00E57B2A">
        <w:rPr>
          <w:rFonts w:cstheme="minorHAnsi"/>
          <w:sz w:val="24"/>
          <w:szCs w:val="24"/>
        </w:rPr>
        <w:t>ch obiektach, których dotyczyły</w:t>
      </w:r>
      <w:r w:rsidRPr="00E57B2A">
        <w:rPr>
          <w:rFonts w:cstheme="minorHAnsi"/>
          <w:sz w:val="24"/>
          <w:szCs w:val="24"/>
        </w:rPr>
        <w:t xml:space="preserve"> oraz cen</w:t>
      </w:r>
      <w:r w:rsidR="00E57B2A">
        <w:rPr>
          <w:rFonts w:cstheme="minorHAnsi"/>
          <w:sz w:val="24"/>
          <w:szCs w:val="24"/>
        </w:rPr>
        <w:t xml:space="preserve">y </w:t>
      </w:r>
      <w:r w:rsidR="007049D3">
        <w:rPr>
          <w:rFonts w:cstheme="minorHAnsi"/>
          <w:sz w:val="24"/>
          <w:szCs w:val="24"/>
        </w:rPr>
        <w:t>jednostkowe za te </w:t>
      </w:r>
      <w:r w:rsidRPr="00E57B2A">
        <w:rPr>
          <w:rFonts w:cstheme="minorHAnsi"/>
          <w:sz w:val="24"/>
          <w:szCs w:val="24"/>
        </w:rPr>
        <w:t>kontrole.</w:t>
      </w:r>
    </w:p>
    <w:p w14:paraId="56008072"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Płatność nastąpi w terminie do 21 dni od dnia doręczenia Zamawiającemu przez Wykonawcę prawidłowo wystawionej faktury.</w:t>
      </w:r>
    </w:p>
    <w:p w14:paraId="6C4C73AC"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 xml:space="preserve">Za termin płatności przyjmuje się datę obciążenia rachunku bankowego Zamawiającego. </w:t>
      </w:r>
    </w:p>
    <w:p w14:paraId="4BFE7AA8" w14:textId="239338C9"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Nabywcą i płatnikiem faktury jest Izba Adm</w:t>
      </w:r>
      <w:r>
        <w:rPr>
          <w:rFonts w:asciiTheme="minorHAnsi" w:hAnsiTheme="minorHAnsi" w:cstheme="minorHAnsi"/>
        </w:rPr>
        <w:t>inistracji Skarbowej w Kielcach</w:t>
      </w:r>
      <w:r w:rsidRPr="00E57B2A">
        <w:rPr>
          <w:rFonts w:asciiTheme="minorHAnsi" w:hAnsiTheme="minorHAnsi" w:cstheme="minorHAnsi"/>
        </w:rPr>
        <w:t xml:space="preserve"> ul. Sandomierska 105, 25-324 Kielce. </w:t>
      </w:r>
    </w:p>
    <w:p w14:paraId="7CB44B88"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lastRenderedPageBreak/>
        <w:t xml:space="preserve">Wynagrodzenie płatne będzie na wskazany rachunek bankowy Wykonawcy. </w:t>
      </w:r>
    </w:p>
    <w:p w14:paraId="2BC28BB5"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 xml:space="preserve">Wykonawca ma prawo do naliczenia Zamawiającemu odsetek ustawowych w przypadku opóźnienia w dokonaniu płatności wynikających z niniejszej umowy. </w:t>
      </w:r>
    </w:p>
    <w:p w14:paraId="6176566D"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Zamawiający posiada konto na Platformie Elektronicznego Fakturowania umożliwiającej odbieranie ustrukturyzowanych faktur elektronicznych, zgodnie z ustawą z dnia 9 listopada 2018 r. o elektronicznym fakturowaniu w zamówieniach publicznych, koncesjach na roboty budowlane lub usługi oraz partnerstwie publiczno-prywatnym (</w:t>
      </w:r>
      <w:proofErr w:type="spellStart"/>
      <w:r w:rsidRPr="00E57B2A">
        <w:rPr>
          <w:rFonts w:asciiTheme="minorHAnsi" w:hAnsiTheme="minorHAnsi" w:cstheme="minorHAnsi"/>
        </w:rPr>
        <w:t>t.j</w:t>
      </w:r>
      <w:proofErr w:type="spellEnd"/>
      <w:r w:rsidRPr="00E57B2A">
        <w:rPr>
          <w:rFonts w:asciiTheme="minorHAnsi" w:hAnsiTheme="minorHAnsi" w:cstheme="minorHAnsi"/>
        </w:rPr>
        <w:t>. Dz.U. z 2020 r., poz. 1666 ze zm.). Wykonawcy mogą wysyłać ustrukturyzowane faktury elektroniczne do Zamawiającego za pośrednictwem Platformy, https://brokerpefexpert.efaktura.gov.pl nr PEF 9590788263. Korzystanie z Platformy jest bezpłatne.</w:t>
      </w:r>
    </w:p>
    <w:p w14:paraId="13DE6BDE" w14:textId="77777777" w:rsidR="00E57B2A" w:rsidRPr="00E57B2A" w:rsidRDefault="00E57B2A" w:rsidP="00A60AB2">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Zamawiający informuje, że nie jest czynnym podatnikiem VAT.</w:t>
      </w:r>
    </w:p>
    <w:p w14:paraId="24E525AA" w14:textId="25D2B300" w:rsidR="008E177C" w:rsidRPr="003D563A" w:rsidRDefault="00E57B2A" w:rsidP="003D563A">
      <w:pPr>
        <w:pStyle w:val="Akapitzlist"/>
        <w:numPr>
          <w:ilvl w:val="0"/>
          <w:numId w:val="24"/>
        </w:numPr>
        <w:tabs>
          <w:tab w:val="left" w:pos="426"/>
        </w:tabs>
        <w:spacing w:after="200" w:line="276" w:lineRule="auto"/>
        <w:ind w:left="426" w:hanging="426"/>
        <w:contextualSpacing/>
        <w:rPr>
          <w:rFonts w:asciiTheme="minorHAnsi" w:hAnsiTheme="minorHAnsi" w:cstheme="minorHAnsi"/>
          <w:b/>
        </w:rPr>
      </w:pPr>
      <w:r w:rsidRPr="00E57B2A">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towarów i usług (</w:t>
      </w:r>
      <w:proofErr w:type="spellStart"/>
      <w:r w:rsidRPr="00E57B2A">
        <w:rPr>
          <w:rFonts w:asciiTheme="minorHAnsi" w:hAnsiTheme="minorHAnsi" w:cstheme="minorHAnsi"/>
        </w:rPr>
        <w:t>t.j</w:t>
      </w:r>
      <w:proofErr w:type="spellEnd"/>
      <w:r w:rsidRPr="00E57B2A">
        <w:rPr>
          <w:rFonts w:asciiTheme="minorHAnsi" w:hAnsiTheme="minorHAnsi" w:cstheme="minorHAnsi"/>
        </w:rPr>
        <w:t>. Dz. U. z 2024 r. poz. 361 ze zm.) odnoszące się do stosowania mechanizmu podzielonej płatności (</w:t>
      </w:r>
      <w:proofErr w:type="spellStart"/>
      <w:r w:rsidRPr="00E57B2A">
        <w:rPr>
          <w:rFonts w:asciiTheme="minorHAnsi" w:hAnsiTheme="minorHAnsi" w:cstheme="minorHAnsi"/>
        </w:rPr>
        <w:t>split</w:t>
      </w:r>
      <w:proofErr w:type="spellEnd"/>
      <w:r w:rsidRPr="00E57B2A">
        <w:rPr>
          <w:rFonts w:asciiTheme="minorHAnsi" w:hAnsiTheme="minorHAnsi" w:cstheme="minorHAnsi"/>
        </w:rPr>
        <w:t xml:space="preserve"> </w:t>
      </w:r>
      <w:proofErr w:type="spellStart"/>
      <w:r w:rsidRPr="00E57B2A">
        <w:rPr>
          <w:rFonts w:asciiTheme="minorHAnsi" w:hAnsiTheme="minorHAnsi" w:cstheme="minorHAnsi"/>
        </w:rPr>
        <w:t>payment</w:t>
      </w:r>
      <w:proofErr w:type="spellEnd"/>
      <w:r w:rsidRPr="00E57B2A">
        <w:rPr>
          <w:rFonts w:asciiTheme="minorHAnsi" w:hAnsiTheme="minorHAnsi" w:cstheme="minorHAnsi"/>
        </w:rPr>
        <w:t>), rozliczenia odbywać się będą zgodnie z ww. przepisem ustawy. Wykonawca jest zobowiązany podać na fakturze adnotację „mechanizm podzielonej płatności”.</w:t>
      </w:r>
    </w:p>
    <w:p w14:paraId="1F29D59A" w14:textId="77777777" w:rsidR="003D563A" w:rsidRPr="003D563A" w:rsidRDefault="003D563A" w:rsidP="003D563A">
      <w:pPr>
        <w:pStyle w:val="Akapitzlist"/>
        <w:tabs>
          <w:tab w:val="left" w:pos="426"/>
        </w:tabs>
        <w:spacing w:after="200" w:line="276" w:lineRule="auto"/>
        <w:ind w:left="426"/>
        <w:contextualSpacing/>
        <w:rPr>
          <w:rFonts w:asciiTheme="minorHAnsi" w:hAnsiTheme="minorHAnsi" w:cstheme="minorHAnsi"/>
          <w:b/>
        </w:rPr>
      </w:pPr>
    </w:p>
    <w:p w14:paraId="59CA0636" w14:textId="4D8CEC3A" w:rsidR="006448B6" w:rsidRPr="007B24C3" w:rsidRDefault="006448B6" w:rsidP="00173D4C">
      <w:pPr>
        <w:pStyle w:val="Akapitzlist"/>
        <w:widowControl/>
        <w:suppressAutoHyphens w:val="0"/>
        <w:autoSpaceDN/>
        <w:spacing w:before="120" w:line="276" w:lineRule="auto"/>
        <w:ind w:left="425" w:hanging="425"/>
        <w:contextualSpacing/>
        <w:jc w:val="center"/>
        <w:textAlignment w:val="auto"/>
        <w:outlineLvl w:val="0"/>
        <w:rPr>
          <w:rFonts w:asciiTheme="minorHAnsi" w:eastAsia="Times New Roman" w:hAnsiTheme="minorHAnsi" w:cstheme="minorHAnsi"/>
          <w:b/>
        </w:rPr>
      </w:pPr>
      <w:r w:rsidRPr="007B24C3">
        <w:rPr>
          <w:rFonts w:asciiTheme="minorHAnsi" w:eastAsia="Times New Roman" w:hAnsiTheme="minorHAnsi" w:cstheme="minorHAnsi"/>
          <w:b/>
        </w:rPr>
        <w:t xml:space="preserve">§ </w:t>
      </w:r>
      <w:r w:rsidR="008E177C">
        <w:rPr>
          <w:rFonts w:asciiTheme="minorHAnsi" w:eastAsia="Times New Roman" w:hAnsiTheme="minorHAnsi" w:cstheme="minorHAnsi"/>
          <w:b/>
        </w:rPr>
        <w:t>5</w:t>
      </w:r>
      <w:r w:rsidRPr="007B24C3">
        <w:rPr>
          <w:rFonts w:asciiTheme="minorHAnsi" w:eastAsia="Times New Roman" w:hAnsiTheme="minorHAnsi" w:cstheme="minorHAnsi"/>
          <w:b/>
        </w:rPr>
        <w:t>.</w:t>
      </w:r>
    </w:p>
    <w:p w14:paraId="23D1FC3E" w14:textId="5DCF5C3B" w:rsidR="006448B6" w:rsidRPr="00715477" w:rsidRDefault="006448B6" w:rsidP="00715477">
      <w:pPr>
        <w:spacing w:line="240" w:lineRule="auto"/>
        <w:ind w:left="420" w:hanging="425"/>
        <w:contextualSpacing/>
        <w:jc w:val="center"/>
        <w:rPr>
          <w:rFonts w:cstheme="minorHAnsi"/>
          <w:b/>
          <w:sz w:val="24"/>
          <w:szCs w:val="24"/>
        </w:rPr>
      </w:pPr>
      <w:r w:rsidRPr="007B24C3">
        <w:rPr>
          <w:rFonts w:cstheme="minorHAnsi"/>
          <w:b/>
          <w:sz w:val="24"/>
          <w:szCs w:val="24"/>
        </w:rPr>
        <w:t>Odpowiedzialność Wykonawcy</w:t>
      </w:r>
    </w:p>
    <w:p w14:paraId="056FB6DE" w14:textId="77777777"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 ponosi pełną odpowiedzialność materialną i cywilną:</w:t>
      </w:r>
    </w:p>
    <w:p w14:paraId="7FA44D57" w14:textId="77777777" w:rsidR="006448B6" w:rsidRPr="007B24C3" w:rsidRDefault="006448B6" w:rsidP="007F7A30">
      <w:pPr>
        <w:pStyle w:val="Akapitzlist"/>
        <w:numPr>
          <w:ilvl w:val="1"/>
          <w:numId w:val="8"/>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 xml:space="preserve">z tytułu wykonywania obowiązków objętych niniejszą umową, jeżeli szkoda wyniknie wskutek niewykonania, niewłaściwego lub niezgodnego z umową albo obowiązującymi przepisami wykonania tych obowiązków przez Wykonawcę lub pracowników Wykonawcy; </w:t>
      </w:r>
    </w:p>
    <w:p w14:paraId="72FA15E9" w14:textId="3248D855" w:rsidR="006448B6" w:rsidRPr="007B24C3" w:rsidRDefault="006448B6" w:rsidP="007F7A30">
      <w:pPr>
        <w:pStyle w:val="Akapitzlist"/>
        <w:numPr>
          <w:ilvl w:val="1"/>
          <w:numId w:val="8"/>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za szkody wyrządzone przez osoby, którym Wykonawca powierzył obowiązki z tytu</w:t>
      </w:r>
      <w:r w:rsidR="00EF2B00" w:rsidRPr="007B24C3">
        <w:rPr>
          <w:rFonts w:asciiTheme="minorHAnsi" w:hAnsiTheme="minorHAnsi" w:cstheme="minorHAnsi"/>
        </w:rPr>
        <w:t>łu wykonywania niniejszej umowy.</w:t>
      </w:r>
      <w:r w:rsidR="00272376" w:rsidRPr="007B24C3">
        <w:rPr>
          <w:rFonts w:asciiTheme="minorHAnsi" w:hAnsiTheme="minorHAnsi" w:cstheme="minorHAnsi"/>
        </w:rPr>
        <w:t xml:space="preserve"> </w:t>
      </w:r>
    </w:p>
    <w:p w14:paraId="23D621AD" w14:textId="2B4F5BB3" w:rsidR="009F4FAF" w:rsidRPr="007B24C3" w:rsidRDefault="009F4FAF" w:rsidP="007F7A30">
      <w:pPr>
        <w:pStyle w:val="Akapitzlist"/>
        <w:widowControl/>
        <w:numPr>
          <w:ilvl w:val="0"/>
          <w:numId w:val="7"/>
        </w:numPr>
        <w:suppressAutoHyphens w:val="0"/>
        <w:autoSpaceDN/>
        <w:spacing w:line="276" w:lineRule="auto"/>
        <w:ind w:left="426" w:hanging="284"/>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Wykonawca ponosi odpowiedzialność cywilną za szkody oraz następstwa nieszczęśliwych wypadków dotyczące pracowników i osób trzecich, powstałe w związku z realizowanymi pracami.</w:t>
      </w:r>
    </w:p>
    <w:p w14:paraId="742C5D4C" w14:textId="6502D3C1"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072A01" w:rsidRPr="007B24C3">
        <w:rPr>
          <w:rFonts w:asciiTheme="minorHAnsi" w:hAnsiTheme="minorHAnsi" w:cstheme="minorHAnsi"/>
        </w:rPr>
        <w:t xml:space="preserve"> w ramach prowadzonej działalności związanej z przedmiotem zamówienia, zobowiązany jest</w:t>
      </w:r>
      <w:r w:rsidR="00072A01" w:rsidRPr="007B24C3">
        <w:rPr>
          <w:rFonts w:asciiTheme="minorHAnsi" w:hAnsiTheme="minorHAnsi" w:cstheme="minorHAnsi"/>
          <w:color w:val="000000"/>
        </w:rPr>
        <w:t xml:space="preserve"> posiadać ubezpieczenie w zakresie odpowiedzialności cywilnej</w:t>
      </w:r>
      <w:r w:rsidR="00072A01" w:rsidRPr="007B24C3">
        <w:rPr>
          <w:rFonts w:asciiTheme="minorHAnsi" w:hAnsiTheme="minorHAnsi" w:cstheme="minorHAnsi"/>
        </w:rPr>
        <w:t xml:space="preserve"> </w:t>
      </w:r>
      <w:r w:rsidRPr="007B24C3">
        <w:rPr>
          <w:rFonts w:asciiTheme="minorHAnsi" w:hAnsiTheme="minorHAnsi" w:cstheme="minorHAnsi"/>
        </w:rPr>
        <w:t xml:space="preserve">na kwotę </w:t>
      </w:r>
      <w:r w:rsidR="00072A01" w:rsidRPr="007B24C3">
        <w:rPr>
          <w:rFonts w:asciiTheme="minorHAnsi" w:hAnsiTheme="minorHAnsi" w:cstheme="minorHAnsi"/>
        </w:rPr>
        <w:t>nie mniejszą niż</w:t>
      </w:r>
      <w:r w:rsidRPr="007B24C3">
        <w:rPr>
          <w:rFonts w:asciiTheme="minorHAnsi" w:hAnsiTheme="minorHAnsi" w:cstheme="minorHAnsi"/>
        </w:rPr>
        <w:t xml:space="preserve"> </w:t>
      </w:r>
      <w:r w:rsidR="00DB0087" w:rsidRPr="007B24C3">
        <w:rPr>
          <w:rFonts w:asciiTheme="minorHAnsi" w:hAnsiTheme="minorHAnsi" w:cstheme="minorHAnsi"/>
        </w:rPr>
        <w:t>5</w:t>
      </w:r>
      <w:r w:rsidRPr="007B24C3">
        <w:rPr>
          <w:rFonts w:asciiTheme="minorHAnsi" w:hAnsiTheme="minorHAnsi" w:cstheme="minorHAnsi"/>
        </w:rPr>
        <w:t>0</w:t>
      </w:r>
      <w:r w:rsidR="00C623C2" w:rsidRPr="007B24C3">
        <w:rPr>
          <w:rFonts w:asciiTheme="minorHAnsi" w:hAnsiTheme="minorHAnsi" w:cstheme="minorHAnsi"/>
        </w:rPr>
        <w:t xml:space="preserve"> </w:t>
      </w:r>
      <w:r w:rsidRPr="007B24C3">
        <w:rPr>
          <w:rFonts w:asciiTheme="minorHAnsi" w:hAnsiTheme="minorHAnsi" w:cstheme="minorHAnsi"/>
        </w:rPr>
        <w:t xml:space="preserve">000,00 zł (słownie: </w:t>
      </w:r>
      <w:r w:rsidR="00DB0087" w:rsidRPr="007B24C3">
        <w:rPr>
          <w:rFonts w:asciiTheme="minorHAnsi" w:hAnsiTheme="minorHAnsi" w:cstheme="minorHAnsi"/>
        </w:rPr>
        <w:t>pięćdziesiąt</w:t>
      </w:r>
      <w:r w:rsidRPr="007B24C3">
        <w:rPr>
          <w:rFonts w:asciiTheme="minorHAnsi" w:hAnsiTheme="minorHAnsi" w:cstheme="minorHAnsi"/>
        </w:rPr>
        <w:t xml:space="preserve"> tysięcy złotych). Na Wykonawcy ciąży obowiązek zapewnienia cią</w:t>
      </w:r>
      <w:r w:rsidR="005D4C0C" w:rsidRPr="007B24C3">
        <w:rPr>
          <w:rFonts w:asciiTheme="minorHAnsi" w:hAnsiTheme="minorHAnsi" w:cstheme="minorHAnsi"/>
        </w:rPr>
        <w:t>głości ochrony ubezpieczeniowej przez cały okres realizacji umowy.</w:t>
      </w:r>
    </w:p>
    <w:p w14:paraId="2D6FBC84" w14:textId="7AB17436"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6973A2" w:rsidRPr="007B24C3">
        <w:rPr>
          <w:rFonts w:asciiTheme="minorHAnsi" w:hAnsiTheme="minorHAnsi" w:cstheme="minorHAnsi"/>
        </w:rPr>
        <w:t>,</w:t>
      </w:r>
      <w:r w:rsidRPr="007B24C3">
        <w:rPr>
          <w:rFonts w:asciiTheme="minorHAnsi" w:hAnsiTheme="minorHAnsi" w:cstheme="minorHAnsi"/>
        </w:rPr>
        <w:t xml:space="preserve"> </w:t>
      </w:r>
      <w:r w:rsidR="006973A2" w:rsidRPr="007B24C3">
        <w:rPr>
          <w:rFonts w:asciiTheme="minorHAnsi" w:hAnsiTheme="minorHAnsi" w:cstheme="minorHAnsi"/>
        </w:rPr>
        <w:t xml:space="preserve">w wyznaczonym terminie </w:t>
      </w:r>
      <w:r w:rsidRPr="007B24C3">
        <w:rPr>
          <w:rFonts w:asciiTheme="minorHAnsi" w:hAnsiTheme="minorHAnsi" w:cstheme="minorHAnsi"/>
        </w:rPr>
        <w:t xml:space="preserve">na wezwanie Zamawiającego dostarczy </w:t>
      </w:r>
      <w:r w:rsidR="00272376" w:rsidRPr="007B24C3">
        <w:rPr>
          <w:rFonts w:asciiTheme="minorHAnsi" w:hAnsiTheme="minorHAnsi" w:cstheme="minorHAnsi"/>
        </w:rPr>
        <w:t>ważn</w:t>
      </w:r>
      <w:r w:rsidR="006973A2" w:rsidRPr="007B24C3">
        <w:rPr>
          <w:rFonts w:asciiTheme="minorHAnsi" w:hAnsiTheme="minorHAnsi" w:cstheme="minorHAnsi"/>
        </w:rPr>
        <w:t>ą</w:t>
      </w:r>
      <w:r w:rsidR="00272376" w:rsidRPr="007B24C3">
        <w:rPr>
          <w:rFonts w:asciiTheme="minorHAnsi" w:hAnsiTheme="minorHAnsi" w:cstheme="minorHAnsi"/>
        </w:rPr>
        <w:t xml:space="preserve"> </w:t>
      </w:r>
      <w:r w:rsidR="006973A2" w:rsidRPr="007B24C3">
        <w:rPr>
          <w:rFonts w:asciiTheme="minorHAnsi" w:hAnsiTheme="minorHAnsi" w:cstheme="minorHAnsi"/>
        </w:rPr>
        <w:t xml:space="preserve">kopię polisy ubezpieczeniowej.  </w:t>
      </w:r>
    </w:p>
    <w:p w14:paraId="764749D6" w14:textId="7D2D6229" w:rsidR="009474D4" w:rsidRPr="007B24C3" w:rsidRDefault="009474D4" w:rsidP="00715477">
      <w:pPr>
        <w:pStyle w:val="Akapitzlist"/>
        <w:tabs>
          <w:tab w:val="left" w:pos="1905"/>
          <w:tab w:val="left" w:pos="1977"/>
        </w:tabs>
        <w:ind w:left="284" w:hanging="284"/>
        <w:jc w:val="center"/>
        <w:rPr>
          <w:rFonts w:asciiTheme="minorHAnsi" w:eastAsia="Times New Roman" w:hAnsiTheme="minorHAnsi" w:cstheme="minorHAnsi"/>
          <w:b/>
        </w:rPr>
      </w:pPr>
      <w:r w:rsidRPr="007B24C3">
        <w:rPr>
          <w:rFonts w:asciiTheme="minorHAnsi" w:eastAsia="Times New Roman" w:hAnsiTheme="minorHAnsi" w:cstheme="minorHAnsi"/>
          <w:b/>
        </w:rPr>
        <w:t xml:space="preserve">§ </w:t>
      </w:r>
      <w:r w:rsidR="002D7FEF">
        <w:rPr>
          <w:rFonts w:asciiTheme="minorHAnsi" w:eastAsia="Times New Roman" w:hAnsiTheme="minorHAnsi" w:cstheme="minorHAnsi"/>
          <w:b/>
        </w:rPr>
        <w:t>6</w:t>
      </w:r>
      <w:r w:rsidRPr="007B24C3">
        <w:rPr>
          <w:rFonts w:asciiTheme="minorHAnsi" w:eastAsia="Times New Roman" w:hAnsiTheme="minorHAnsi" w:cstheme="minorHAnsi"/>
          <w:b/>
        </w:rPr>
        <w:t>.</w:t>
      </w:r>
    </w:p>
    <w:p w14:paraId="1E8F4F49" w14:textId="5D9BE757" w:rsidR="009474D4" w:rsidRPr="007B24C3" w:rsidRDefault="001326D7" w:rsidP="00715477">
      <w:pPr>
        <w:tabs>
          <w:tab w:val="left" w:pos="1905"/>
        </w:tabs>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Wypowiedzenie, o</w:t>
      </w:r>
      <w:r w:rsidR="009474D4" w:rsidRPr="007B24C3">
        <w:rPr>
          <w:rFonts w:eastAsia="Times New Roman" w:cstheme="minorHAnsi"/>
          <w:b/>
          <w:sz w:val="24"/>
          <w:szCs w:val="24"/>
          <w:lang w:eastAsia="pl-PL"/>
        </w:rPr>
        <w:t xml:space="preserve">dstąpienie, rozwiązanie i zmiany umowy. </w:t>
      </w:r>
    </w:p>
    <w:p w14:paraId="6B369A6F" w14:textId="6FFFD814" w:rsidR="00A836B5" w:rsidRPr="007B24C3" w:rsidRDefault="00A836B5" w:rsidP="007F7A30">
      <w:pPr>
        <w:numPr>
          <w:ilvl w:val="0"/>
          <w:numId w:val="1"/>
        </w:numPr>
        <w:spacing w:after="0" w:line="276" w:lineRule="auto"/>
        <w:ind w:left="426" w:hanging="426"/>
        <w:rPr>
          <w:rFonts w:cstheme="minorHAnsi"/>
          <w:sz w:val="24"/>
          <w:szCs w:val="24"/>
        </w:rPr>
      </w:pPr>
      <w:r w:rsidRPr="007B24C3">
        <w:rPr>
          <w:rFonts w:cstheme="minorHAnsi"/>
          <w:sz w:val="24"/>
          <w:szCs w:val="24"/>
        </w:rPr>
        <w:t xml:space="preserve">Każda ze stron, bez </w:t>
      </w:r>
      <w:r w:rsidR="00B57C18" w:rsidRPr="007B24C3">
        <w:rPr>
          <w:rFonts w:cstheme="minorHAnsi"/>
          <w:sz w:val="24"/>
          <w:szCs w:val="24"/>
        </w:rPr>
        <w:t xml:space="preserve">konieczności </w:t>
      </w:r>
      <w:r w:rsidRPr="007B24C3">
        <w:rPr>
          <w:rFonts w:cstheme="minorHAnsi"/>
          <w:sz w:val="24"/>
          <w:szCs w:val="24"/>
        </w:rPr>
        <w:t xml:space="preserve">podania przyczyny, </w:t>
      </w:r>
      <w:r w:rsidR="00B57C18" w:rsidRPr="007B24C3">
        <w:rPr>
          <w:rFonts w:cstheme="minorHAnsi"/>
          <w:sz w:val="24"/>
          <w:szCs w:val="24"/>
        </w:rPr>
        <w:t>może wypowiedzieć umowę z </w:t>
      </w:r>
      <w:r w:rsidRPr="007B24C3">
        <w:rPr>
          <w:rFonts w:cstheme="minorHAnsi"/>
          <w:sz w:val="24"/>
          <w:szCs w:val="24"/>
        </w:rPr>
        <w:t xml:space="preserve">zachowaniem trzymiesięcznego okresu wypowiedzenia ze skutkiem na koniec miesiąca. </w:t>
      </w:r>
    </w:p>
    <w:p w14:paraId="28CF8A1D" w14:textId="77777777" w:rsidR="00A836B5" w:rsidRPr="007B24C3" w:rsidRDefault="00A836B5" w:rsidP="007F7A30">
      <w:pPr>
        <w:numPr>
          <w:ilvl w:val="0"/>
          <w:numId w:val="1"/>
        </w:numPr>
        <w:spacing w:after="0" w:line="276" w:lineRule="auto"/>
        <w:ind w:left="426" w:hanging="426"/>
        <w:rPr>
          <w:rFonts w:cstheme="minorHAnsi"/>
          <w:sz w:val="24"/>
          <w:szCs w:val="24"/>
        </w:rPr>
      </w:pPr>
      <w:r w:rsidRPr="007B24C3">
        <w:rPr>
          <w:rFonts w:cstheme="minorHAnsi"/>
          <w:sz w:val="24"/>
          <w:szCs w:val="24"/>
        </w:rPr>
        <w:lastRenderedPageBreak/>
        <w:t>Umowa może być rozwiązana w każdej chwili za porozumieniem stron.</w:t>
      </w:r>
    </w:p>
    <w:p w14:paraId="5B4FA867" w14:textId="45FDBCD7" w:rsidR="001326D7" w:rsidRPr="007B24C3" w:rsidRDefault="001326D7" w:rsidP="007F7A30">
      <w:pPr>
        <w:numPr>
          <w:ilvl w:val="0"/>
          <w:numId w:val="1"/>
        </w:numPr>
        <w:spacing w:after="0" w:line="276" w:lineRule="auto"/>
        <w:ind w:left="426" w:hanging="426"/>
        <w:rPr>
          <w:rFonts w:cstheme="minorHAnsi"/>
          <w:sz w:val="24"/>
          <w:szCs w:val="24"/>
        </w:rPr>
      </w:pPr>
      <w:r w:rsidRPr="007B24C3">
        <w:rPr>
          <w:rFonts w:cstheme="minorHAnsi"/>
          <w:sz w:val="24"/>
          <w:szCs w:val="24"/>
        </w:rPr>
        <w:t>Zamawiający może odstąpić od umowy</w:t>
      </w:r>
      <w:r w:rsidR="00B539B8" w:rsidRPr="007B24C3">
        <w:rPr>
          <w:rFonts w:cstheme="minorHAnsi"/>
          <w:sz w:val="24"/>
          <w:szCs w:val="24"/>
        </w:rPr>
        <w:t xml:space="preserve"> </w:t>
      </w:r>
      <w:r w:rsidR="00B539B8" w:rsidRPr="007B24C3">
        <w:rPr>
          <w:rFonts w:eastAsia="Book Antiqua" w:cstheme="minorHAnsi"/>
          <w:sz w:val="24"/>
          <w:szCs w:val="24"/>
          <w:lang w:bidi="pl-PL"/>
        </w:rPr>
        <w:t>w terminie 30 dni od dnia uzyskania przez niego wiedzy o okoliczności uzasadniającej odstąpienie</w:t>
      </w:r>
      <w:r w:rsidR="00C426C3" w:rsidRPr="007B24C3">
        <w:rPr>
          <w:rFonts w:cstheme="minorHAnsi"/>
          <w:sz w:val="24"/>
          <w:szCs w:val="24"/>
        </w:rPr>
        <w:t xml:space="preserve"> lub zmniejszyć jej zakres</w:t>
      </w:r>
      <w:r w:rsidR="00B539B8" w:rsidRPr="007B24C3">
        <w:rPr>
          <w:rFonts w:cstheme="minorHAnsi"/>
          <w:sz w:val="24"/>
          <w:szCs w:val="24"/>
        </w:rPr>
        <w:t xml:space="preserve"> w przypadku</w:t>
      </w:r>
      <w:r w:rsidRPr="007B24C3">
        <w:rPr>
          <w:rFonts w:cstheme="minorHAnsi"/>
          <w:sz w:val="24"/>
          <w:szCs w:val="24"/>
        </w:rPr>
        <w:t>:</w:t>
      </w:r>
    </w:p>
    <w:p w14:paraId="18D52608" w14:textId="32425C5F" w:rsidR="001326D7" w:rsidRPr="007B24C3" w:rsidRDefault="009474D4" w:rsidP="007F7A30">
      <w:pPr>
        <w:pStyle w:val="Akapitzlist"/>
        <w:numPr>
          <w:ilvl w:val="0"/>
          <w:numId w:val="9"/>
        </w:numPr>
        <w:spacing w:line="276" w:lineRule="auto"/>
        <w:rPr>
          <w:rFonts w:asciiTheme="minorHAnsi" w:hAnsiTheme="minorHAnsi" w:cstheme="minorHAnsi"/>
        </w:rPr>
      </w:pPr>
      <w:r w:rsidRPr="007B24C3">
        <w:rPr>
          <w:rFonts w:asciiTheme="minorHAnsi" w:hAnsiTheme="minorHAnsi" w:cstheme="minorHAnsi"/>
        </w:rPr>
        <w:t xml:space="preserve">wystąpienia istotnej zmiany okoliczności powodującej, że wykonanie umowy </w:t>
      </w:r>
      <w:r w:rsidRPr="007B24C3">
        <w:rPr>
          <w:rFonts w:asciiTheme="minorHAnsi" w:hAnsiTheme="minorHAnsi" w:cstheme="minorHAnsi"/>
        </w:rPr>
        <w:br/>
        <w:t>nie leży w interesie publicznym, czego nie można było przewidzieć w chwili jej zawarcia</w:t>
      </w:r>
      <w:r w:rsidR="001326D7" w:rsidRPr="007B24C3">
        <w:rPr>
          <w:rFonts w:asciiTheme="minorHAnsi" w:hAnsiTheme="minorHAnsi" w:cstheme="minorHAnsi"/>
        </w:rPr>
        <w:t>;</w:t>
      </w:r>
    </w:p>
    <w:p w14:paraId="45F1AFFE" w14:textId="36DE814D" w:rsidR="001326D7" w:rsidRPr="007B24C3" w:rsidRDefault="009474D4" w:rsidP="007F7A30">
      <w:pPr>
        <w:pStyle w:val="Akapitzlist"/>
        <w:numPr>
          <w:ilvl w:val="0"/>
          <w:numId w:val="9"/>
        </w:numPr>
        <w:spacing w:line="276" w:lineRule="auto"/>
        <w:rPr>
          <w:rFonts w:asciiTheme="minorHAnsi" w:hAnsiTheme="minorHAnsi" w:cstheme="minorHAnsi"/>
        </w:rPr>
      </w:pPr>
      <w:r w:rsidRPr="007B24C3">
        <w:rPr>
          <w:rFonts w:asciiTheme="minorHAnsi" w:hAnsiTheme="minorHAnsi" w:cstheme="minorHAnsi"/>
        </w:rPr>
        <w:t xml:space="preserve">braku lub zmniejszenia środków finansowych przyznanych Zamawiającemu na realizację niniejszego zamówienia. W takim wypadku </w:t>
      </w:r>
      <w:r w:rsidRPr="007B24C3">
        <w:rPr>
          <w:rFonts w:asciiTheme="minorHAnsi" w:eastAsia="Book Antiqua" w:hAnsiTheme="minorHAnsi" w:cstheme="minorHAnsi"/>
          <w:lang w:bidi="pl-PL"/>
        </w:rPr>
        <w:t>Zamawiający jest uprawniony do odstą</w:t>
      </w:r>
      <w:r w:rsidR="00B57C18" w:rsidRPr="007B24C3">
        <w:rPr>
          <w:rFonts w:asciiTheme="minorHAnsi" w:eastAsia="Book Antiqua" w:hAnsiTheme="minorHAnsi" w:cstheme="minorHAnsi"/>
          <w:lang w:bidi="pl-PL"/>
        </w:rPr>
        <w:t>pienia od umowy w całości lub w </w:t>
      </w:r>
      <w:r w:rsidR="00B539B8" w:rsidRPr="007B24C3">
        <w:rPr>
          <w:rFonts w:asciiTheme="minorHAnsi" w:eastAsia="Book Antiqua" w:hAnsiTheme="minorHAnsi" w:cstheme="minorHAnsi"/>
          <w:lang w:bidi="pl-PL"/>
        </w:rPr>
        <w:t>części</w:t>
      </w:r>
      <w:r w:rsidR="001326D7" w:rsidRPr="007B24C3">
        <w:rPr>
          <w:rFonts w:asciiTheme="minorHAnsi" w:eastAsia="Book Antiqua" w:hAnsiTheme="minorHAnsi" w:cstheme="minorHAnsi"/>
          <w:lang w:bidi="pl-PL"/>
        </w:rPr>
        <w:t>;</w:t>
      </w:r>
    </w:p>
    <w:p w14:paraId="70E88C1C" w14:textId="11134A2E" w:rsidR="0049542C" w:rsidRPr="007B24C3" w:rsidRDefault="0049542C" w:rsidP="007F7A30">
      <w:pPr>
        <w:pStyle w:val="Akapitzlist"/>
        <w:numPr>
          <w:ilvl w:val="0"/>
          <w:numId w:val="9"/>
        </w:numPr>
        <w:spacing w:line="276" w:lineRule="auto"/>
        <w:rPr>
          <w:rFonts w:asciiTheme="minorHAnsi" w:hAnsiTheme="minorHAnsi" w:cstheme="minorHAnsi"/>
        </w:rPr>
      </w:pPr>
      <w:r w:rsidRPr="007B24C3">
        <w:rPr>
          <w:rFonts w:asciiTheme="minorHAnsi" w:hAnsiTheme="minorHAnsi" w:cstheme="minorHAnsi"/>
          <w:noProof/>
        </w:rPr>
        <w:t>wymiany urządzenia na nowe w okresie trwania umowy, w celu dotrzymania warunków umowy gwarancyjnej producenta nowego urządzenia;</w:t>
      </w:r>
    </w:p>
    <w:p w14:paraId="1B498BF9" w14:textId="1096F952" w:rsidR="000B7D6D" w:rsidRPr="00CD401D" w:rsidRDefault="000B7D6D" w:rsidP="007F7A30">
      <w:pPr>
        <w:pStyle w:val="Akapitzlist"/>
        <w:numPr>
          <w:ilvl w:val="0"/>
          <w:numId w:val="1"/>
        </w:numPr>
        <w:spacing w:line="276" w:lineRule="auto"/>
        <w:ind w:left="426" w:hanging="426"/>
        <w:contextualSpacing/>
        <w:rPr>
          <w:rFonts w:asciiTheme="minorHAnsi" w:hAnsiTheme="minorHAnsi" w:cstheme="minorHAnsi"/>
        </w:rPr>
      </w:pPr>
      <w:r w:rsidRPr="00CD401D">
        <w:rPr>
          <w:rFonts w:asciiTheme="minorHAnsi" w:hAnsiTheme="minorHAnsi" w:cstheme="minorHAnsi"/>
        </w:rPr>
        <w:t xml:space="preserve">Zamawiający może odstąpić od umowy </w:t>
      </w:r>
      <w:r w:rsidRPr="00CD401D">
        <w:rPr>
          <w:rFonts w:asciiTheme="minorHAnsi" w:eastAsia="Book Antiqua" w:hAnsiTheme="minorHAnsi" w:cstheme="minorHAnsi"/>
          <w:lang w:bidi="pl-PL"/>
        </w:rPr>
        <w:t xml:space="preserve">ze skutkiem natychmiastowym </w:t>
      </w:r>
      <w:r w:rsidRPr="00CD401D">
        <w:rPr>
          <w:rFonts w:asciiTheme="minorHAnsi" w:hAnsiTheme="minorHAnsi" w:cstheme="minorHAnsi"/>
        </w:rPr>
        <w:t xml:space="preserve">jeżeli </w:t>
      </w:r>
      <w:r w:rsidRPr="00CD401D">
        <w:rPr>
          <w:rFonts w:asciiTheme="minorHAnsi" w:hAnsiTheme="minorHAnsi" w:cstheme="minorHAnsi"/>
          <w:bCs/>
        </w:rPr>
        <w:t>Wykonawca:</w:t>
      </w:r>
    </w:p>
    <w:p w14:paraId="6F8B8C72" w14:textId="77777777" w:rsidR="000B7D6D" w:rsidRPr="00CD401D" w:rsidRDefault="000B7D6D" w:rsidP="007F7A30">
      <w:pPr>
        <w:pStyle w:val="Akapitzlist"/>
        <w:numPr>
          <w:ilvl w:val="0"/>
          <w:numId w:val="25"/>
        </w:numPr>
        <w:spacing w:line="276" w:lineRule="auto"/>
        <w:rPr>
          <w:rFonts w:asciiTheme="minorHAnsi" w:hAnsiTheme="minorHAnsi" w:cstheme="minorHAnsi"/>
        </w:rPr>
      </w:pPr>
      <w:r w:rsidRPr="00CD401D">
        <w:rPr>
          <w:rFonts w:asciiTheme="minorHAnsi" w:hAnsiTheme="minorHAnsi" w:cstheme="minorHAnsi"/>
          <w:bCs/>
        </w:rPr>
        <w:t xml:space="preserve"> z przyczyn zawinionych </w:t>
      </w:r>
      <w:r w:rsidRPr="00CD401D">
        <w:rPr>
          <w:rFonts w:asciiTheme="minorHAnsi" w:hAnsiTheme="minorHAnsi" w:cstheme="minorHAnsi"/>
        </w:rPr>
        <w:t xml:space="preserve">wykonuje przedmiot umowy w sposób niezgodny z umową, wykonuje go nienależycie </w:t>
      </w:r>
      <w:r w:rsidRPr="00CD401D">
        <w:rPr>
          <w:rFonts w:asciiTheme="minorHAnsi" w:hAnsiTheme="minorHAnsi" w:cstheme="minorHAnsi"/>
          <w:color w:val="000000"/>
        </w:rPr>
        <w:t>lub niezgodnie z zaleceniami Zamawiającego</w:t>
      </w:r>
    </w:p>
    <w:p w14:paraId="5797EC12" w14:textId="58742887" w:rsidR="000B7D6D" w:rsidRPr="00CD401D" w:rsidRDefault="000B7D6D" w:rsidP="007F7A30">
      <w:pPr>
        <w:pStyle w:val="Akapitzlist"/>
        <w:widowControl/>
        <w:numPr>
          <w:ilvl w:val="0"/>
          <w:numId w:val="25"/>
        </w:numPr>
        <w:suppressAutoHyphens w:val="0"/>
        <w:autoSpaceDN/>
        <w:spacing w:before="240" w:after="51" w:line="276" w:lineRule="auto"/>
        <w:contextualSpacing/>
        <w:textAlignment w:val="auto"/>
        <w:rPr>
          <w:rFonts w:asciiTheme="minorHAnsi" w:hAnsiTheme="minorHAnsi" w:cstheme="minorHAnsi"/>
          <w:color w:val="000000"/>
        </w:rPr>
      </w:pPr>
      <w:r w:rsidRPr="00CD401D">
        <w:rPr>
          <w:rFonts w:asciiTheme="minorHAnsi" w:hAnsiTheme="minorHAnsi" w:cstheme="minorHAnsi"/>
          <w:color w:val="000000"/>
        </w:rPr>
        <w:t>nie wykona przedmiotu umowy w terminie do 20 dni roboczych od te</w:t>
      </w:r>
      <w:r w:rsidR="00E86A3F">
        <w:rPr>
          <w:rFonts w:asciiTheme="minorHAnsi" w:hAnsiTheme="minorHAnsi" w:cstheme="minorHAnsi"/>
          <w:color w:val="000000"/>
        </w:rPr>
        <w:t>rminów przeprowadzenia kontroli</w:t>
      </w:r>
      <w:r w:rsidRPr="00CD401D">
        <w:rPr>
          <w:rFonts w:asciiTheme="minorHAnsi" w:hAnsiTheme="minorHAnsi" w:cstheme="minorHAnsi"/>
          <w:color w:val="000000"/>
        </w:rPr>
        <w:t xml:space="preserve"> określonych dla każdej kontroli </w:t>
      </w:r>
      <w:r w:rsidR="003A4467">
        <w:rPr>
          <w:rFonts w:asciiTheme="minorHAnsi" w:hAnsiTheme="minorHAnsi" w:cstheme="minorHAnsi"/>
          <w:color w:val="000000"/>
        </w:rPr>
        <w:t xml:space="preserve">w poszczególnych obiektach </w:t>
      </w:r>
      <w:r w:rsidRPr="00CD401D">
        <w:rPr>
          <w:rFonts w:asciiTheme="minorHAnsi" w:hAnsiTheme="minorHAnsi" w:cstheme="minorHAnsi"/>
          <w:color w:val="000000"/>
        </w:rPr>
        <w:t xml:space="preserve">w harmonogramie stanowiącym </w:t>
      </w:r>
      <w:r w:rsidRPr="00CD401D">
        <w:rPr>
          <w:rFonts w:asciiTheme="minorHAnsi" w:hAnsiTheme="minorHAnsi" w:cstheme="minorHAnsi"/>
          <w:b/>
          <w:color w:val="000000"/>
        </w:rPr>
        <w:t>Załącznik nr 1 do umowy.</w:t>
      </w:r>
    </w:p>
    <w:p w14:paraId="3F13AEA6" w14:textId="151824D5" w:rsidR="001326D7" w:rsidRPr="007B24C3" w:rsidRDefault="009474D4"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 xml:space="preserve">W </w:t>
      </w:r>
      <w:r w:rsidR="001326D7" w:rsidRPr="007B24C3">
        <w:rPr>
          <w:rFonts w:asciiTheme="minorHAnsi" w:eastAsia="Book Antiqua" w:hAnsiTheme="minorHAnsi" w:cstheme="minorHAnsi"/>
          <w:lang w:bidi="pl-PL"/>
        </w:rPr>
        <w:t>razie odstąpienia od umowy w</w:t>
      </w:r>
      <w:r w:rsidR="00DC7D19" w:rsidRPr="007B24C3">
        <w:rPr>
          <w:rFonts w:asciiTheme="minorHAnsi" w:eastAsia="Book Antiqua" w:hAnsiTheme="minorHAnsi" w:cstheme="minorHAnsi"/>
          <w:lang w:bidi="pl-PL"/>
        </w:rPr>
        <w:t xml:space="preserve"> przypadkach opisanych w ust. 3 i 4 </w:t>
      </w:r>
      <w:r w:rsidR="001326D7" w:rsidRPr="007B24C3">
        <w:rPr>
          <w:rFonts w:asciiTheme="minorHAnsi" w:eastAsia="Book Antiqua" w:hAnsiTheme="minorHAnsi" w:cstheme="minorHAnsi"/>
          <w:lang w:bidi="pl-PL"/>
        </w:rPr>
        <w:t xml:space="preserve"> Wykonawcy </w:t>
      </w:r>
      <w:r w:rsidRPr="007B24C3">
        <w:rPr>
          <w:rFonts w:asciiTheme="minorHAnsi" w:eastAsia="Book Antiqua" w:hAnsiTheme="minorHAnsi" w:cstheme="minorHAnsi"/>
          <w:lang w:bidi="pl-PL"/>
        </w:rPr>
        <w:t xml:space="preserve"> </w:t>
      </w:r>
      <w:r w:rsidR="001326D7" w:rsidRPr="007B24C3">
        <w:rPr>
          <w:rFonts w:asciiTheme="minorHAnsi" w:eastAsia="Book Antiqua" w:hAnsiTheme="minorHAnsi" w:cstheme="minorHAnsi"/>
          <w:lang w:bidi="pl-PL"/>
        </w:rPr>
        <w:t>będzie</w:t>
      </w:r>
      <w:r w:rsidRPr="007B24C3">
        <w:rPr>
          <w:rFonts w:asciiTheme="minorHAnsi" w:eastAsia="Book Antiqua" w:hAnsiTheme="minorHAnsi" w:cstheme="minorHAnsi"/>
          <w:lang w:bidi="pl-PL"/>
        </w:rPr>
        <w:t xml:space="preserve"> przysługiwało wynagrodzenie </w:t>
      </w:r>
      <w:r w:rsidR="001326D7" w:rsidRPr="007B24C3">
        <w:rPr>
          <w:rFonts w:asciiTheme="minorHAnsi" w:eastAsia="Book Antiqua" w:hAnsiTheme="minorHAnsi" w:cstheme="minorHAnsi"/>
          <w:lang w:bidi="pl-PL"/>
        </w:rPr>
        <w:t xml:space="preserve">jedynie </w:t>
      </w:r>
      <w:r w:rsidRPr="007B24C3">
        <w:rPr>
          <w:rFonts w:asciiTheme="minorHAnsi" w:eastAsia="Book Antiqua" w:hAnsiTheme="minorHAnsi" w:cstheme="minorHAnsi"/>
          <w:lang w:bidi="pl-PL"/>
        </w:rPr>
        <w:t>za prawidłowo zrealizowaną część umowy.</w:t>
      </w:r>
    </w:p>
    <w:p w14:paraId="06E2AC7B" w14:textId="4AA369B3" w:rsidR="00081E11" w:rsidRPr="00675EB8" w:rsidRDefault="006E2E85"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Wypowiedzenie, o</w:t>
      </w:r>
      <w:r w:rsidR="009474D4" w:rsidRPr="007B24C3">
        <w:rPr>
          <w:rFonts w:asciiTheme="minorHAnsi" w:eastAsia="Book Antiqua" w:hAnsiTheme="minorHAnsi" w:cstheme="minorHAnsi"/>
          <w:lang w:bidi="pl-PL"/>
        </w:rPr>
        <w:t xml:space="preserve">dstąpienie </w:t>
      </w:r>
      <w:r w:rsidRPr="007B24C3">
        <w:rPr>
          <w:rFonts w:asciiTheme="minorHAnsi" w:eastAsia="Book Antiqua" w:hAnsiTheme="minorHAnsi" w:cstheme="minorHAnsi"/>
          <w:lang w:bidi="pl-PL"/>
        </w:rPr>
        <w:t>lub</w:t>
      </w:r>
      <w:r w:rsidR="009474D4" w:rsidRPr="007B24C3">
        <w:rPr>
          <w:rFonts w:asciiTheme="minorHAnsi" w:eastAsia="Book Antiqua" w:hAnsiTheme="minorHAnsi" w:cstheme="minorHAnsi"/>
          <w:lang w:bidi="pl-PL"/>
        </w:rPr>
        <w:t xml:space="preserve"> rozwiązanie </w:t>
      </w:r>
      <w:r w:rsidRPr="007B24C3">
        <w:rPr>
          <w:rFonts w:asciiTheme="minorHAnsi" w:eastAsia="Book Antiqua" w:hAnsiTheme="minorHAnsi" w:cstheme="minorHAnsi"/>
          <w:lang w:bidi="pl-PL"/>
        </w:rPr>
        <w:t>umowy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wymaga formy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 xml:space="preserve">pisemnej, </w:t>
      </w:r>
      <w:r w:rsidR="00612D20" w:rsidRPr="007B24C3">
        <w:rPr>
          <w:rFonts w:asciiTheme="minorHAnsi" w:eastAsia="Book Antiqua" w:hAnsiTheme="minorHAnsi" w:cstheme="minorHAnsi"/>
          <w:lang w:bidi="pl-PL"/>
        </w:rPr>
        <w:t xml:space="preserve">pod rygorem nieważności. </w:t>
      </w:r>
      <w:r w:rsidR="009474D4" w:rsidRPr="007B24C3">
        <w:rPr>
          <w:rFonts w:asciiTheme="minorHAnsi" w:eastAsia="Book Antiqua" w:hAnsiTheme="minorHAnsi" w:cstheme="minorHAnsi"/>
          <w:lang w:bidi="pl-PL"/>
        </w:rPr>
        <w:t xml:space="preserve">  </w:t>
      </w:r>
    </w:p>
    <w:p w14:paraId="1D0F017A" w14:textId="2D8CF5AA" w:rsidR="00675EB8" w:rsidRPr="00675EB8" w:rsidRDefault="00675EB8" w:rsidP="007F7A30">
      <w:pPr>
        <w:pStyle w:val="Akapitzlist"/>
        <w:numPr>
          <w:ilvl w:val="0"/>
          <w:numId w:val="1"/>
        </w:numPr>
        <w:spacing w:after="51" w:line="276" w:lineRule="auto"/>
        <w:ind w:left="426" w:hanging="426"/>
        <w:contextualSpacing/>
        <w:rPr>
          <w:rFonts w:cstheme="minorHAnsi"/>
          <w:color w:val="000000"/>
        </w:rPr>
      </w:pPr>
      <w:r w:rsidRPr="00675EB8">
        <w:rPr>
          <w:rFonts w:cstheme="minorHAnsi"/>
          <w:color w:val="000000"/>
        </w:rPr>
        <w:t>Zamawiający zastrzega sobie prawo do:</w:t>
      </w:r>
    </w:p>
    <w:p w14:paraId="63B8726B" w14:textId="77777777" w:rsidR="00675EB8" w:rsidRPr="00CD401D" w:rsidRDefault="00675EB8" w:rsidP="007F7A30">
      <w:pPr>
        <w:pStyle w:val="Akapitzlist"/>
        <w:widowControl/>
        <w:numPr>
          <w:ilvl w:val="0"/>
          <w:numId w:val="26"/>
        </w:numPr>
        <w:suppressAutoHyphens w:val="0"/>
        <w:autoSpaceDN/>
        <w:spacing w:after="51" w:line="276" w:lineRule="auto"/>
        <w:contextualSpacing/>
        <w:textAlignment w:val="auto"/>
        <w:rPr>
          <w:rFonts w:asciiTheme="minorHAnsi" w:hAnsiTheme="minorHAnsi" w:cstheme="minorHAnsi"/>
          <w:color w:val="000000"/>
        </w:rPr>
      </w:pPr>
      <w:r w:rsidRPr="00CD401D">
        <w:rPr>
          <w:rFonts w:asciiTheme="minorHAnsi" w:hAnsiTheme="minorHAnsi" w:cstheme="minorHAnsi"/>
          <w:color w:val="000000"/>
        </w:rPr>
        <w:t>ograniczenia zakresu przedmiotowego umowy, w szczególności w przypadku zmian organizacyjnych prowadzących do wyłączenia części obiektów;</w:t>
      </w:r>
    </w:p>
    <w:p w14:paraId="7A1ADC47" w14:textId="596318CF" w:rsidR="00675EB8" w:rsidRPr="00675EB8" w:rsidRDefault="00675EB8" w:rsidP="007F7A30">
      <w:pPr>
        <w:pStyle w:val="Akapitzlist"/>
        <w:widowControl/>
        <w:numPr>
          <w:ilvl w:val="0"/>
          <w:numId w:val="26"/>
        </w:numPr>
        <w:suppressAutoHyphens w:val="0"/>
        <w:autoSpaceDN/>
        <w:spacing w:before="240" w:after="51" w:line="276" w:lineRule="auto"/>
        <w:contextualSpacing/>
        <w:textAlignment w:val="auto"/>
        <w:rPr>
          <w:rFonts w:asciiTheme="minorHAnsi" w:hAnsiTheme="minorHAnsi" w:cstheme="minorHAnsi"/>
          <w:color w:val="000000"/>
        </w:rPr>
      </w:pPr>
      <w:r w:rsidRPr="00CD401D">
        <w:rPr>
          <w:rFonts w:asciiTheme="minorHAnsi" w:hAnsiTheme="minorHAnsi" w:cstheme="minorHAnsi"/>
          <w:color w:val="000000"/>
        </w:rPr>
        <w:t>zwiększenia zakresu umowy, gdy kontrolą zostaną objęte inne obiekty.</w:t>
      </w:r>
    </w:p>
    <w:p w14:paraId="32AD8EDD" w14:textId="0532D57D" w:rsidR="009474D4" w:rsidRPr="007B24C3" w:rsidRDefault="009474D4"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hAnsiTheme="minorHAnsi" w:cstheme="minorHAnsi"/>
        </w:rPr>
        <w:t xml:space="preserve">Zamawiający przewiduje możliwość zmiany postanowień umowy w następujących przypadkach: </w:t>
      </w:r>
    </w:p>
    <w:p w14:paraId="474E7C97" w14:textId="0C53D310" w:rsidR="009474D4" w:rsidRPr="007B24C3" w:rsidRDefault="009474D4" w:rsidP="007F7A30">
      <w:pPr>
        <w:widowControl w:val="0"/>
        <w:numPr>
          <w:ilvl w:val="0"/>
          <w:numId w:val="2"/>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cstheme="minorHAnsi"/>
          <w:sz w:val="24"/>
          <w:szCs w:val="24"/>
        </w:rPr>
        <w:t>zmian w powszechnie obowiązujących przepisach prawa w zakresie mającym wpływ na realizację przedmiotu zamówienia w ten sposó</w:t>
      </w:r>
      <w:r w:rsidR="007049D3">
        <w:rPr>
          <w:rFonts w:cstheme="minorHAnsi"/>
          <w:sz w:val="24"/>
          <w:szCs w:val="24"/>
        </w:rPr>
        <w:t>b, że czynią wykonanie umowy na </w:t>
      </w:r>
      <w:r w:rsidRPr="007B24C3">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290E9190" w14:textId="77777777" w:rsidR="009474D4" w:rsidRPr="007B24C3" w:rsidRDefault="009474D4" w:rsidP="007F7A30">
      <w:pPr>
        <w:widowControl w:val="0"/>
        <w:numPr>
          <w:ilvl w:val="0"/>
          <w:numId w:val="2"/>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7B24C3">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t>
      </w:r>
      <w:r w:rsidRPr="007B24C3">
        <w:rPr>
          <w:rFonts w:cstheme="minorHAnsi"/>
          <w:sz w:val="24"/>
          <w:szCs w:val="24"/>
        </w:rPr>
        <w:lastRenderedPageBreak/>
        <w:t>wpływu, któremu nie mogła się przeciwstawić i które czyni niemożliwym wywiązanie się ze zobowiązań umowy.</w:t>
      </w:r>
    </w:p>
    <w:p w14:paraId="2EF2F996" w14:textId="0DB9C975" w:rsidR="009474D4" w:rsidRPr="007B24C3" w:rsidRDefault="009474D4" w:rsidP="007F7A30">
      <w:pPr>
        <w:pStyle w:val="Akapitzlist"/>
        <w:numPr>
          <w:ilvl w:val="0"/>
          <w:numId w:val="1"/>
        </w:numPr>
        <w:tabs>
          <w:tab w:val="left" w:pos="284"/>
        </w:tabs>
        <w:spacing w:line="276" w:lineRule="auto"/>
        <w:ind w:left="284" w:hanging="284"/>
        <w:contextualSpacing/>
        <w:rPr>
          <w:rFonts w:asciiTheme="minorHAnsi" w:hAnsiTheme="minorHAnsi" w:cstheme="minorHAnsi"/>
          <w:kern w:val="1"/>
        </w:rPr>
      </w:pPr>
      <w:r w:rsidRPr="007B24C3">
        <w:rPr>
          <w:rFonts w:asciiTheme="minorHAnsi" w:hAnsiTheme="minorHAnsi" w:cstheme="minorHAnsi"/>
        </w:rPr>
        <w:t>Postępowanie stron w związku z zaistnieniem siły wyższej:</w:t>
      </w:r>
    </w:p>
    <w:p w14:paraId="3A5DB2C7" w14:textId="77777777" w:rsidR="009474D4" w:rsidRPr="007B24C3" w:rsidRDefault="009474D4" w:rsidP="007F7A30">
      <w:pPr>
        <w:widowControl w:val="0"/>
        <w:numPr>
          <w:ilvl w:val="0"/>
          <w:numId w:val="3"/>
        </w:numPr>
        <w:spacing w:after="0" w:line="276" w:lineRule="auto"/>
        <w:ind w:left="851" w:hanging="425"/>
        <w:contextualSpacing/>
        <w:rPr>
          <w:rFonts w:cstheme="minorHAnsi"/>
          <w:kern w:val="1"/>
          <w:sz w:val="24"/>
          <w:szCs w:val="24"/>
        </w:rPr>
      </w:pPr>
      <w:r w:rsidRPr="007B24C3">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7B24C3" w:rsidRDefault="009474D4" w:rsidP="007F7A30">
      <w:pPr>
        <w:widowControl w:val="0"/>
        <w:numPr>
          <w:ilvl w:val="0"/>
          <w:numId w:val="3"/>
        </w:numPr>
        <w:spacing w:after="0" w:line="276" w:lineRule="auto"/>
        <w:ind w:left="851" w:hanging="425"/>
        <w:contextualSpacing/>
        <w:rPr>
          <w:rFonts w:cstheme="minorHAnsi"/>
          <w:kern w:val="1"/>
          <w:sz w:val="24"/>
          <w:szCs w:val="24"/>
        </w:rPr>
      </w:pPr>
      <w:r w:rsidRPr="007B24C3">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51DE247C" w:rsidR="001D6A56" w:rsidRPr="007B24C3" w:rsidRDefault="009474D4"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 przypadku zmian organizacyjnych u Zamawiającego skutkujących jego przekształceniem w inną jednostkę, likwidacją</w:t>
      </w:r>
      <w:r w:rsidR="0095201B" w:rsidRPr="007B24C3">
        <w:rPr>
          <w:rFonts w:asciiTheme="minorHAnsi" w:hAnsiTheme="minorHAnsi" w:cstheme="minorHAnsi"/>
          <w:kern w:val="1"/>
        </w:rPr>
        <w:t>,</w:t>
      </w:r>
      <w:r w:rsidRPr="007B24C3">
        <w:rPr>
          <w:rFonts w:asciiTheme="minorHAnsi" w:hAnsiTheme="minorHAnsi" w:cstheme="minorHAnsi"/>
          <w:kern w:val="1"/>
        </w:rPr>
        <w:t xml:space="preserve"> itp. w jego prawa i obowiązki związane z realizacją niniejszej umowy wstępuje jednostka organizacyjna Skarbu Państwa wskazana we właściwych przepisach. </w:t>
      </w:r>
    </w:p>
    <w:p w14:paraId="29BD4FC9" w14:textId="39384C01" w:rsidR="001D6A56" w:rsidRPr="007B24C3" w:rsidRDefault="001D6A56"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Wszelkie zmiany postanowień umowy dokonywane bę</w:t>
      </w:r>
      <w:r w:rsidR="007049D3">
        <w:rPr>
          <w:rFonts w:asciiTheme="minorHAnsi" w:hAnsiTheme="minorHAnsi" w:cstheme="minorHAnsi"/>
          <w:kern w:val="1"/>
        </w:rPr>
        <w:t>dą w formie pisemnego aneksu do </w:t>
      </w:r>
      <w:r w:rsidRPr="007B24C3">
        <w:rPr>
          <w:rFonts w:asciiTheme="minorHAnsi" w:hAnsiTheme="minorHAnsi" w:cstheme="minorHAnsi"/>
          <w:kern w:val="1"/>
        </w:rPr>
        <w:t>umowy pod rygorem nieważności.</w:t>
      </w:r>
    </w:p>
    <w:p w14:paraId="70625DDC" w14:textId="109CD6AC" w:rsidR="0095201B" w:rsidRDefault="001D6A56"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Nie stanowi zmiany umowy</w:t>
      </w:r>
      <w:r w:rsidR="004E572B"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zmiana nr rachunku</w:t>
      </w:r>
      <w:r w:rsidR="004E572B" w:rsidRPr="007B24C3">
        <w:rPr>
          <w:rFonts w:asciiTheme="minorHAnsi" w:hAnsiTheme="minorHAnsi" w:cstheme="minorHAnsi"/>
          <w:kern w:val="1"/>
        </w:rPr>
        <w:t xml:space="preserve"> bankowego</w:t>
      </w:r>
      <w:r w:rsidR="009474D4" w:rsidRPr="007B24C3">
        <w:rPr>
          <w:rFonts w:asciiTheme="minorHAnsi" w:hAnsiTheme="minorHAnsi" w:cstheme="minorHAnsi"/>
          <w:kern w:val="1"/>
        </w:rPr>
        <w:t>, zmiana danych teleadresowych, zmiany osób wskazanych do współpr</w:t>
      </w:r>
      <w:r w:rsidRPr="007B24C3">
        <w:rPr>
          <w:rFonts w:asciiTheme="minorHAnsi" w:hAnsiTheme="minorHAnsi" w:cstheme="minorHAnsi"/>
          <w:kern w:val="1"/>
        </w:rPr>
        <w:t>acy przy realizacji umowy</w:t>
      </w:r>
      <w:r w:rsidR="009474D4"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O</w:t>
      </w:r>
      <w:r w:rsidRPr="007B24C3">
        <w:rPr>
          <w:rFonts w:asciiTheme="minorHAnsi" w:hAnsiTheme="minorHAnsi" w:cstheme="minorHAnsi"/>
          <w:kern w:val="1"/>
        </w:rPr>
        <w:t xml:space="preserve"> takich </w:t>
      </w:r>
      <w:r w:rsidR="009474D4" w:rsidRPr="007B24C3">
        <w:rPr>
          <w:rFonts w:asciiTheme="minorHAnsi" w:hAnsiTheme="minorHAnsi" w:cstheme="minorHAnsi"/>
          <w:kern w:val="1"/>
        </w:rPr>
        <w:t>zmianach strony będą powiadamiały s</w:t>
      </w:r>
      <w:r w:rsidRPr="007B24C3">
        <w:rPr>
          <w:rFonts w:asciiTheme="minorHAnsi" w:hAnsiTheme="minorHAnsi" w:cstheme="minorHAnsi"/>
          <w:kern w:val="1"/>
        </w:rPr>
        <w:t>ię wzajemnie w formie pisemnej</w:t>
      </w:r>
      <w:r w:rsidR="00252C80" w:rsidRPr="007B24C3">
        <w:rPr>
          <w:rFonts w:asciiTheme="minorHAnsi" w:hAnsiTheme="minorHAnsi" w:cstheme="minorHAnsi"/>
          <w:kern w:val="1"/>
        </w:rPr>
        <w:t xml:space="preserve"> w terminie</w:t>
      </w:r>
      <w:r w:rsidR="007049D3">
        <w:rPr>
          <w:rFonts w:asciiTheme="minorHAnsi" w:hAnsiTheme="minorHAnsi" w:cstheme="minorHAnsi"/>
          <w:kern w:val="1"/>
        </w:rPr>
        <w:t xml:space="preserve"> co </w:t>
      </w:r>
      <w:r w:rsidR="00B04917" w:rsidRPr="007B24C3">
        <w:rPr>
          <w:rFonts w:asciiTheme="minorHAnsi" w:hAnsiTheme="minorHAnsi" w:cstheme="minorHAnsi"/>
          <w:kern w:val="1"/>
        </w:rPr>
        <w:t>najmniej</w:t>
      </w:r>
      <w:r w:rsidR="00252C80" w:rsidRPr="007B24C3">
        <w:rPr>
          <w:rFonts w:asciiTheme="minorHAnsi" w:hAnsiTheme="minorHAnsi" w:cstheme="minorHAnsi"/>
          <w:kern w:val="1"/>
        </w:rPr>
        <w:t xml:space="preserve"> 1 dnia </w:t>
      </w:r>
      <w:r w:rsidR="00573ED6">
        <w:rPr>
          <w:rFonts w:asciiTheme="minorHAnsi" w:hAnsiTheme="minorHAnsi" w:cstheme="minorHAnsi"/>
          <w:kern w:val="1"/>
        </w:rPr>
        <w:t xml:space="preserve">od dokonania/zaistnienia </w:t>
      </w:r>
      <w:r w:rsidR="00252C80" w:rsidRPr="007B24C3">
        <w:rPr>
          <w:rFonts w:asciiTheme="minorHAnsi" w:hAnsiTheme="minorHAnsi" w:cstheme="minorHAnsi"/>
          <w:kern w:val="1"/>
        </w:rPr>
        <w:t>zmiany</w:t>
      </w:r>
      <w:r w:rsidRPr="007B24C3">
        <w:rPr>
          <w:rFonts w:asciiTheme="minorHAnsi" w:hAnsiTheme="minorHAnsi" w:cstheme="minorHAnsi"/>
          <w:kern w:val="1"/>
        </w:rPr>
        <w:t xml:space="preserve">, bez konieczności </w:t>
      </w:r>
      <w:r w:rsidR="009474D4" w:rsidRPr="007B24C3">
        <w:rPr>
          <w:rFonts w:asciiTheme="minorHAnsi" w:hAnsiTheme="minorHAnsi" w:cstheme="minorHAnsi"/>
          <w:kern w:val="1"/>
        </w:rPr>
        <w:t>sporządzania aneksu</w:t>
      </w:r>
      <w:r w:rsidR="007049D3">
        <w:rPr>
          <w:rFonts w:asciiTheme="minorHAnsi" w:hAnsiTheme="minorHAnsi" w:cstheme="minorHAnsi"/>
          <w:kern w:val="1"/>
        </w:rPr>
        <w:t xml:space="preserve"> do </w:t>
      </w:r>
      <w:r w:rsidR="009474D4" w:rsidRPr="007B24C3">
        <w:rPr>
          <w:rFonts w:asciiTheme="minorHAnsi" w:hAnsiTheme="minorHAnsi" w:cstheme="minorHAnsi"/>
          <w:kern w:val="1"/>
        </w:rPr>
        <w:t>umowy.</w:t>
      </w:r>
    </w:p>
    <w:p w14:paraId="0866C47C" w14:textId="6307C6A8" w:rsidR="00B35AA2" w:rsidRPr="00B35AA2" w:rsidRDefault="00B35AA2" w:rsidP="007F7A30">
      <w:pPr>
        <w:pStyle w:val="Akapitzlist"/>
        <w:numPr>
          <w:ilvl w:val="0"/>
          <w:numId w:val="1"/>
        </w:numPr>
        <w:autoSpaceDE w:val="0"/>
        <w:spacing w:after="200" w:line="276" w:lineRule="auto"/>
        <w:ind w:left="426" w:hanging="426"/>
        <w:contextualSpacing/>
        <w:rPr>
          <w:rFonts w:asciiTheme="minorHAnsi" w:hAnsiTheme="minorHAnsi" w:cstheme="minorHAnsi"/>
          <w:kern w:val="1"/>
        </w:rPr>
      </w:pPr>
      <w:r>
        <w:rPr>
          <w:rFonts w:asciiTheme="minorHAnsi" w:hAnsiTheme="minorHAnsi" w:cstheme="minorHAnsi"/>
          <w:kern w:val="1"/>
        </w:rPr>
        <w:t>W przypadku niezrealizowania zobowiązania wskazanego w ust. 12  przez którąkolwiek ze stron umowy, wszelkie negatywne skutki obciążą tę stronę.</w:t>
      </w:r>
    </w:p>
    <w:p w14:paraId="4F19F2C3" w14:textId="242A9349" w:rsidR="00B35AA2" w:rsidRDefault="00B35AA2" w:rsidP="007F7A30">
      <w:pPr>
        <w:pStyle w:val="Akapitzlist"/>
        <w:numPr>
          <w:ilvl w:val="0"/>
          <w:numId w:val="1"/>
        </w:numPr>
        <w:autoSpaceDE w:val="0"/>
        <w:spacing w:after="200" w:line="276" w:lineRule="auto"/>
        <w:ind w:left="426" w:hanging="426"/>
        <w:contextualSpacing/>
        <w:rPr>
          <w:rFonts w:asciiTheme="minorHAnsi" w:hAnsiTheme="minorHAnsi" w:cstheme="minorHAnsi"/>
          <w:kern w:val="1"/>
        </w:rPr>
      </w:pPr>
      <w:r>
        <w:rPr>
          <w:rFonts w:asciiTheme="minorHAnsi" w:hAnsiTheme="minorHAnsi" w:cstheme="minorHAnsi"/>
          <w:kern w:val="1"/>
        </w:rPr>
        <w:t>Wykonawca zobowiązany jest niezwłocznie powiadomić Zamawiającego o zawieszeniu działalności firmy lub utracie uprawnień wymaganych do realizacji przedmiotu umowy. Powiadomienie należy przekazać w f</w:t>
      </w:r>
      <w:r w:rsidRPr="00CD401D">
        <w:rPr>
          <w:rFonts w:asciiTheme="minorHAnsi" w:hAnsiTheme="minorHAnsi" w:cstheme="minorHAnsi"/>
          <w:kern w:val="1"/>
        </w:rPr>
        <w:t>ormie pisemnej w terminie 7 dni</w:t>
      </w:r>
      <w:r>
        <w:rPr>
          <w:rFonts w:asciiTheme="minorHAnsi" w:hAnsiTheme="minorHAnsi" w:cstheme="minorHAnsi"/>
          <w:kern w:val="1"/>
        </w:rPr>
        <w:t xml:space="preserve"> od wystąpienia tych okoliczności. W przypadku niezrealizowania </w:t>
      </w:r>
      <w:bookmarkStart w:id="0" w:name="_GoBack"/>
      <w:bookmarkEnd w:id="0"/>
      <w:r>
        <w:rPr>
          <w:rFonts w:asciiTheme="minorHAnsi" w:hAnsiTheme="minorHAnsi" w:cstheme="minorHAnsi"/>
          <w:kern w:val="1"/>
        </w:rPr>
        <w:t>tego obowiązania wszelkie negatywne skutki obciążą Wykonawcę.</w:t>
      </w:r>
    </w:p>
    <w:p w14:paraId="3053D30E" w14:textId="07F2B77E" w:rsidR="009474D4" w:rsidRPr="007B24C3" w:rsidRDefault="00286F3A" w:rsidP="009474D4">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5754B0">
        <w:rPr>
          <w:rFonts w:eastAsia="Times New Roman" w:cstheme="minorHAnsi"/>
          <w:b/>
          <w:sz w:val="24"/>
          <w:szCs w:val="24"/>
          <w:lang w:eastAsia="pl-PL"/>
        </w:rPr>
        <w:t>7</w:t>
      </w:r>
      <w:r w:rsidR="009474D4" w:rsidRPr="007B24C3">
        <w:rPr>
          <w:rFonts w:eastAsia="Times New Roman" w:cstheme="minorHAnsi"/>
          <w:b/>
          <w:sz w:val="24"/>
          <w:szCs w:val="24"/>
          <w:lang w:eastAsia="pl-PL"/>
        </w:rPr>
        <w:t>.</w:t>
      </w:r>
    </w:p>
    <w:p w14:paraId="6938E9BC" w14:textId="438B2924" w:rsidR="009474D4" w:rsidRPr="007B24C3" w:rsidRDefault="009474D4" w:rsidP="00715477">
      <w:pPr>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Kary umowne </w:t>
      </w:r>
    </w:p>
    <w:p w14:paraId="476BB015" w14:textId="6848B7F8" w:rsidR="009474D4" w:rsidRPr="007B24C3" w:rsidRDefault="009474D4" w:rsidP="007F7A30">
      <w:pPr>
        <w:numPr>
          <w:ilvl w:val="0"/>
          <w:numId w:val="4"/>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 tytułu niewykonania lub nienależytego wykonania postanowień niniejszej umowy </w:t>
      </w:r>
      <w:r w:rsidR="00D61130" w:rsidRPr="007B24C3">
        <w:rPr>
          <w:rFonts w:eastAsia="Times New Roman" w:cstheme="minorHAnsi"/>
          <w:sz w:val="24"/>
          <w:szCs w:val="24"/>
          <w:lang w:eastAsia="ar-SA"/>
        </w:rPr>
        <w:t>Zamawiający zastrzega sobie prawo do naliczenia i dochodz</w:t>
      </w:r>
      <w:r w:rsidR="009B703A" w:rsidRPr="007B24C3">
        <w:rPr>
          <w:rFonts w:eastAsia="Times New Roman" w:cstheme="minorHAnsi"/>
          <w:sz w:val="24"/>
          <w:szCs w:val="24"/>
          <w:lang w:eastAsia="ar-SA"/>
        </w:rPr>
        <w:t>enia kar umownych w </w:t>
      </w:r>
      <w:r w:rsidR="00D61130" w:rsidRPr="007B24C3">
        <w:rPr>
          <w:rFonts w:eastAsia="Times New Roman" w:cstheme="minorHAnsi"/>
          <w:sz w:val="24"/>
          <w:szCs w:val="24"/>
          <w:lang w:eastAsia="ar-SA"/>
        </w:rPr>
        <w:t>następujących przypadkach i wysokości:</w:t>
      </w:r>
    </w:p>
    <w:p w14:paraId="79D8BCCF" w14:textId="0EFDB5D4" w:rsidR="005754B0" w:rsidRPr="00A35CAF" w:rsidRDefault="005754B0" w:rsidP="007F7A30">
      <w:pPr>
        <w:numPr>
          <w:ilvl w:val="1"/>
          <w:numId w:val="4"/>
        </w:numPr>
        <w:spacing w:after="15" w:line="276" w:lineRule="auto"/>
        <w:ind w:left="851" w:hanging="425"/>
        <w:rPr>
          <w:rFonts w:cstheme="minorHAnsi"/>
          <w:color w:val="000000"/>
          <w:sz w:val="24"/>
          <w:szCs w:val="24"/>
        </w:rPr>
      </w:pPr>
      <w:r w:rsidRPr="00A35CAF">
        <w:rPr>
          <w:rFonts w:cstheme="minorHAnsi"/>
          <w:color w:val="000000"/>
          <w:sz w:val="24"/>
          <w:szCs w:val="24"/>
        </w:rPr>
        <w:t xml:space="preserve">za </w:t>
      </w:r>
      <w:r w:rsidR="007D1523" w:rsidRPr="00A35CAF">
        <w:rPr>
          <w:rFonts w:cstheme="minorHAnsi"/>
          <w:color w:val="000000"/>
          <w:sz w:val="24"/>
          <w:szCs w:val="24"/>
        </w:rPr>
        <w:t xml:space="preserve">niewykonanie kontroli w terminie określonym w </w:t>
      </w:r>
      <w:r w:rsidR="009F47B1" w:rsidRPr="00A35CAF">
        <w:rPr>
          <w:rFonts w:cstheme="minorHAnsi"/>
          <w:color w:val="000000"/>
          <w:sz w:val="24"/>
          <w:szCs w:val="24"/>
        </w:rPr>
        <w:t>h</w:t>
      </w:r>
      <w:r w:rsidR="007D1523" w:rsidRPr="00A35CAF">
        <w:rPr>
          <w:rFonts w:cstheme="minorHAnsi"/>
          <w:color w:val="000000"/>
          <w:sz w:val="24"/>
          <w:szCs w:val="24"/>
        </w:rPr>
        <w:t xml:space="preserve">armonogramie </w:t>
      </w:r>
      <w:r w:rsidR="007D1523" w:rsidRPr="00A35CAF">
        <w:rPr>
          <w:rFonts w:cstheme="minorHAnsi"/>
          <w:color w:val="000000" w:themeColor="text1"/>
          <w:sz w:val="24"/>
          <w:szCs w:val="24"/>
        </w:rPr>
        <w:t xml:space="preserve">- </w:t>
      </w:r>
      <w:r w:rsidR="007D1523" w:rsidRPr="00A35CAF">
        <w:rPr>
          <w:rFonts w:cstheme="minorHAnsi"/>
          <w:color w:val="000000"/>
          <w:sz w:val="24"/>
          <w:szCs w:val="24"/>
        </w:rPr>
        <w:t xml:space="preserve"> 2% ceny </w:t>
      </w:r>
      <w:r w:rsidR="005754EA">
        <w:rPr>
          <w:rFonts w:cstheme="minorHAnsi"/>
          <w:color w:val="000000"/>
          <w:sz w:val="24"/>
          <w:szCs w:val="24"/>
        </w:rPr>
        <w:t xml:space="preserve">jednostkowej </w:t>
      </w:r>
      <w:r w:rsidR="007D1523" w:rsidRPr="00A35CAF">
        <w:rPr>
          <w:rFonts w:cstheme="minorHAnsi"/>
          <w:color w:val="000000"/>
          <w:sz w:val="24"/>
          <w:szCs w:val="24"/>
        </w:rPr>
        <w:t xml:space="preserve">brutto za </w:t>
      </w:r>
      <w:r w:rsidR="007A5C14" w:rsidRPr="00A35CAF">
        <w:rPr>
          <w:rFonts w:cstheme="minorHAnsi"/>
          <w:color w:val="000000"/>
          <w:sz w:val="24"/>
          <w:szCs w:val="24"/>
        </w:rPr>
        <w:t>kontrolę</w:t>
      </w:r>
      <w:r w:rsidR="00B44FB3">
        <w:rPr>
          <w:rFonts w:cstheme="minorHAnsi"/>
          <w:color w:val="000000"/>
          <w:sz w:val="24"/>
          <w:szCs w:val="24"/>
        </w:rPr>
        <w:t>, której kara dotyczy</w:t>
      </w:r>
      <w:r w:rsidR="007D1523" w:rsidRPr="00A35CAF">
        <w:rPr>
          <w:rFonts w:cstheme="minorHAnsi"/>
          <w:color w:val="000000"/>
          <w:sz w:val="24"/>
          <w:szCs w:val="24"/>
        </w:rPr>
        <w:t xml:space="preserve"> za ka</w:t>
      </w:r>
      <w:r w:rsidR="005754EA">
        <w:rPr>
          <w:rFonts w:cstheme="minorHAnsi"/>
          <w:color w:val="000000"/>
          <w:sz w:val="24"/>
          <w:szCs w:val="24"/>
        </w:rPr>
        <w:t>żdy rozpoczęty dzień opóźnienia</w:t>
      </w:r>
      <w:r w:rsidR="007D1523" w:rsidRPr="00A35CAF">
        <w:rPr>
          <w:rFonts w:cstheme="minorHAnsi"/>
          <w:color w:val="000000"/>
          <w:sz w:val="24"/>
          <w:szCs w:val="24"/>
        </w:rPr>
        <w:t>;</w:t>
      </w:r>
    </w:p>
    <w:p w14:paraId="6ADF07A4" w14:textId="45CCF729" w:rsidR="00561C9F" w:rsidRPr="00A35CAF" w:rsidRDefault="005754B0" w:rsidP="007F7A30">
      <w:pPr>
        <w:numPr>
          <w:ilvl w:val="1"/>
          <w:numId w:val="4"/>
        </w:numPr>
        <w:spacing w:after="15" w:line="276" w:lineRule="auto"/>
        <w:ind w:left="851" w:hanging="425"/>
        <w:rPr>
          <w:rFonts w:cstheme="minorHAnsi"/>
          <w:color w:val="000000"/>
          <w:sz w:val="24"/>
          <w:szCs w:val="24"/>
        </w:rPr>
      </w:pPr>
      <w:r w:rsidRPr="00A35CAF">
        <w:rPr>
          <w:rFonts w:cstheme="minorHAnsi"/>
          <w:color w:val="000000"/>
          <w:sz w:val="24"/>
          <w:szCs w:val="24"/>
        </w:rPr>
        <w:t xml:space="preserve">za opóźnienie w usunięciu stwierdzonych </w:t>
      </w:r>
      <w:r w:rsidR="008C052E">
        <w:rPr>
          <w:rFonts w:cstheme="minorHAnsi"/>
          <w:color w:val="000000"/>
          <w:sz w:val="24"/>
          <w:szCs w:val="24"/>
        </w:rPr>
        <w:t>podczas</w:t>
      </w:r>
      <w:r w:rsidRPr="00A35CAF">
        <w:rPr>
          <w:rFonts w:cstheme="minorHAnsi"/>
          <w:color w:val="000000"/>
          <w:sz w:val="24"/>
          <w:szCs w:val="24"/>
        </w:rPr>
        <w:t xml:space="preserve"> kontroli</w:t>
      </w:r>
      <w:r w:rsidR="008C052E">
        <w:rPr>
          <w:rFonts w:cstheme="minorHAnsi"/>
          <w:color w:val="000000"/>
          <w:sz w:val="24"/>
          <w:szCs w:val="24"/>
        </w:rPr>
        <w:t xml:space="preserve"> wad</w:t>
      </w:r>
      <w:r w:rsidR="007D1523" w:rsidRPr="00A35CAF">
        <w:rPr>
          <w:rFonts w:cstheme="minorHAnsi"/>
          <w:color w:val="000000"/>
          <w:sz w:val="24"/>
          <w:szCs w:val="24"/>
        </w:rPr>
        <w:t xml:space="preserve"> - 2% ceny</w:t>
      </w:r>
      <w:r w:rsidR="008C052E">
        <w:rPr>
          <w:rFonts w:cstheme="minorHAnsi"/>
          <w:color w:val="000000"/>
          <w:sz w:val="24"/>
          <w:szCs w:val="24"/>
        </w:rPr>
        <w:t xml:space="preserve"> jednostkowej</w:t>
      </w:r>
      <w:r w:rsidR="007D1523" w:rsidRPr="00A35CAF">
        <w:rPr>
          <w:rFonts w:cstheme="minorHAnsi"/>
          <w:color w:val="000000"/>
          <w:sz w:val="24"/>
          <w:szCs w:val="24"/>
        </w:rPr>
        <w:t xml:space="preserve"> </w:t>
      </w:r>
      <w:r w:rsidR="00A35CAF" w:rsidRPr="00A35CAF">
        <w:rPr>
          <w:rFonts w:cstheme="minorHAnsi"/>
          <w:color w:val="000000"/>
          <w:sz w:val="24"/>
          <w:szCs w:val="24"/>
        </w:rPr>
        <w:t>brutto za kontrolę</w:t>
      </w:r>
      <w:r w:rsidR="007D1523" w:rsidRPr="00A35CAF">
        <w:rPr>
          <w:rFonts w:cstheme="minorHAnsi"/>
          <w:color w:val="000000"/>
          <w:sz w:val="24"/>
          <w:szCs w:val="24"/>
        </w:rPr>
        <w:t xml:space="preserve">, której kara dotyczy, </w:t>
      </w:r>
      <w:r w:rsidRPr="00A35CAF">
        <w:rPr>
          <w:rFonts w:cstheme="minorHAnsi"/>
          <w:color w:val="000000" w:themeColor="text1"/>
          <w:sz w:val="24"/>
          <w:szCs w:val="24"/>
        </w:rPr>
        <w:t xml:space="preserve">za każdy dzień </w:t>
      </w:r>
      <w:r w:rsidRPr="00A35CAF">
        <w:rPr>
          <w:rFonts w:cstheme="minorHAnsi"/>
          <w:color w:val="000000"/>
          <w:sz w:val="24"/>
          <w:szCs w:val="24"/>
        </w:rPr>
        <w:t>opóźnienia liczon</w:t>
      </w:r>
      <w:r w:rsidR="007D1523" w:rsidRPr="00A35CAF">
        <w:rPr>
          <w:rFonts w:cstheme="minorHAnsi"/>
          <w:color w:val="000000"/>
          <w:sz w:val="24"/>
          <w:szCs w:val="24"/>
        </w:rPr>
        <w:t>y</w:t>
      </w:r>
      <w:r w:rsidRPr="00A35CAF">
        <w:rPr>
          <w:rFonts w:cstheme="minorHAnsi"/>
          <w:color w:val="000000"/>
          <w:sz w:val="24"/>
          <w:szCs w:val="24"/>
        </w:rPr>
        <w:t xml:space="preserve"> od </w:t>
      </w:r>
      <w:r w:rsidR="00A35CAF" w:rsidRPr="00A35CAF">
        <w:rPr>
          <w:rFonts w:cstheme="minorHAnsi"/>
          <w:color w:val="000000"/>
          <w:sz w:val="24"/>
          <w:szCs w:val="24"/>
        </w:rPr>
        <w:t xml:space="preserve">upływu terminu </w:t>
      </w:r>
      <w:r w:rsidRPr="00A35CAF">
        <w:rPr>
          <w:rFonts w:cstheme="minorHAnsi"/>
          <w:color w:val="000000"/>
          <w:sz w:val="24"/>
          <w:szCs w:val="24"/>
        </w:rPr>
        <w:t>wyznaczonego</w:t>
      </w:r>
      <w:r w:rsidR="008C052E">
        <w:rPr>
          <w:rFonts w:cstheme="minorHAnsi"/>
          <w:color w:val="000000"/>
          <w:sz w:val="24"/>
          <w:szCs w:val="24"/>
        </w:rPr>
        <w:t xml:space="preserve"> na usunię</w:t>
      </w:r>
      <w:r w:rsidR="00A35CAF" w:rsidRPr="00A35CAF">
        <w:rPr>
          <w:rFonts w:cstheme="minorHAnsi"/>
          <w:color w:val="000000"/>
          <w:sz w:val="24"/>
          <w:szCs w:val="24"/>
        </w:rPr>
        <w:t>cie wad;</w:t>
      </w:r>
    </w:p>
    <w:p w14:paraId="38B98826" w14:textId="102101D3" w:rsidR="00A35CAF" w:rsidRDefault="009474D4" w:rsidP="007F7A30">
      <w:pPr>
        <w:numPr>
          <w:ilvl w:val="1"/>
          <w:numId w:val="4"/>
        </w:numPr>
        <w:spacing w:after="15" w:line="276" w:lineRule="auto"/>
        <w:ind w:left="851" w:hanging="425"/>
        <w:rPr>
          <w:rFonts w:cstheme="minorHAnsi"/>
          <w:color w:val="000000"/>
          <w:sz w:val="24"/>
          <w:szCs w:val="24"/>
        </w:rPr>
      </w:pPr>
      <w:r w:rsidRPr="00A35CAF">
        <w:rPr>
          <w:rFonts w:eastAsia="Times New Roman" w:cstheme="minorHAnsi"/>
          <w:sz w:val="24"/>
          <w:szCs w:val="24"/>
          <w:lang w:eastAsia="ar-SA"/>
        </w:rPr>
        <w:lastRenderedPageBreak/>
        <w:t xml:space="preserve">z tytułu odstąpienia od umowy </w:t>
      </w:r>
      <w:r w:rsidR="00C52134">
        <w:rPr>
          <w:rFonts w:eastAsia="Times New Roman" w:cstheme="minorHAnsi"/>
          <w:sz w:val="24"/>
          <w:szCs w:val="24"/>
          <w:lang w:eastAsia="ar-SA"/>
        </w:rPr>
        <w:t xml:space="preserve"> </w:t>
      </w:r>
      <w:r w:rsidR="00244F93" w:rsidRPr="00A35CAF">
        <w:rPr>
          <w:rFonts w:eastAsia="Times New Roman" w:cstheme="minorHAnsi"/>
          <w:sz w:val="24"/>
          <w:szCs w:val="24"/>
          <w:lang w:eastAsia="ar-SA"/>
        </w:rPr>
        <w:t xml:space="preserve"> z przyczyn </w:t>
      </w:r>
      <w:r w:rsidR="007049D3">
        <w:rPr>
          <w:rFonts w:eastAsia="Times New Roman" w:cstheme="minorHAnsi"/>
          <w:sz w:val="24"/>
          <w:szCs w:val="24"/>
          <w:lang w:eastAsia="ar-SA"/>
        </w:rPr>
        <w:t>zależnych od </w:t>
      </w:r>
      <w:r w:rsidR="004B60E1" w:rsidRPr="00A35CAF">
        <w:rPr>
          <w:rFonts w:eastAsia="Times New Roman" w:cstheme="minorHAnsi"/>
          <w:sz w:val="24"/>
          <w:szCs w:val="24"/>
          <w:lang w:eastAsia="ar-SA"/>
        </w:rPr>
        <w:t>Wykonawcy</w:t>
      </w:r>
      <w:r w:rsidRPr="00A35CAF">
        <w:rPr>
          <w:rFonts w:eastAsia="Times New Roman" w:cstheme="minorHAnsi"/>
          <w:sz w:val="24"/>
          <w:szCs w:val="24"/>
          <w:lang w:eastAsia="ar-SA"/>
        </w:rPr>
        <w:t xml:space="preserve"> - 10% </w:t>
      </w:r>
      <w:r w:rsidR="00BE387C">
        <w:rPr>
          <w:rFonts w:eastAsia="Times New Roman" w:cstheme="minorHAnsi"/>
          <w:sz w:val="24"/>
          <w:szCs w:val="24"/>
          <w:lang w:eastAsia="ar-SA"/>
        </w:rPr>
        <w:t>ryczałtowego</w:t>
      </w:r>
      <w:r w:rsidR="007658DB" w:rsidRPr="00A35CAF">
        <w:rPr>
          <w:rFonts w:eastAsia="Times New Roman" w:cstheme="minorHAnsi"/>
          <w:sz w:val="24"/>
          <w:szCs w:val="24"/>
          <w:lang w:eastAsia="ar-SA"/>
        </w:rPr>
        <w:t xml:space="preserve"> </w:t>
      </w:r>
      <w:r w:rsidRPr="00A35CAF">
        <w:rPr>
          <w:rFonts w:eastAsia="Times New Roman" w:cstheme="minorHAnsi"/>
          <w:sz w:val="24"/>
          <w:szCs w:val="24"/>
          <w:lang w:eastAsia="ar-SA"/>
        </w:rPr>
        <w:t xml:space="preserve">wynagrodzenia brutto Wykonawcy, określonego </w:t>
      </w:r>
      <w:r w:rsidR="00A35CAF">
        <w:rPr>
          <w:rFonts w:eastAsia="Times New Roman" w:cstheme="minorHAnsi"/>
          <w:sz w:val="24"/>
          <w:szCs w:val="24"/>
          <w:lang w:eastAsia="ar-SA"/>
        </w:rPr>
        <w:br/>
      </w:r>
      <w:r w:rsidR="00A35CAF" w:rsidRPr="00A35CAF">
        <w:rPr>
          <w:rFonts w:eastAsia="Times New Roman" w:cstheme="minorHAnsi"/>
          <w:sz w:val="24"/>
          <w:szCs w:val="24"/>
          <w:lang w:eastAsia="ar-SA"/>
        </w:rPr>
        <w:t xml:space="preserve">w </w:t>
      </w:r>
      <w:r w:rsidRPr="00A35CAF">
        <w:rPr>
          <w:rFonts w:eastAsia="Times New Roman" w:cstheme="minorHAnsi"/>
          <w:sz w:val="24"/>
          <w:szCs w:val="24"/>
          <w:lang w:eastAsia="ar-SA"/>
        </w:rPr>
        <w:t>§</w:t>
      </w:r>
      <w:r w:rsidR="00A35CAF">
        <w:t xml:space="preserve"> </w:t>
      </w:r>
      <w:r w:rsidR="001A35F7" w:rsidRPr="00A35CAF">
        <w:rPr>
          <w:rFonts w:eastAsia="Times New Roman" w:cstheme="minorHAnsi"/>
          <w:sz w:val="24"/>
          <w:szCs w:val="24"/>
          <w:lang w:eastAsia="ar-SA"/>
        </w:rPr>
        <w:t>4</w:t>
      </w:r>
      <w:r w:rsidRPr="00A35CAF">
        <w:rPr>
          <w:rFonts w:eastAsia="Times New Roman" w:cstheme="minorHAnsi"/>
          <w:sz w:val="24"/>
          <w:szCs w:val="24"/>
          <w:lang w:eastAsia="ar-SA"/>
        </w:rPr>
        <w:t xml:space="preserve"> ust. </w:t>
      </w:r>
      <w:r w:rsidR="001A35F7" w:rsidRPr="00A35CAF">
        <w:rPr>
          <w:rFonts w:eastAsia="Times New Roman" w:cstheme="minorHAnsi"/>
          <w:sz w:val="24"/>
          <w:szCs w:val="24"/>
          <w:lang w:eastAsia="ar-SA"/>
        </w:rPr>
        <w:t>1</w:t>
      </w:r>
      <w:r w:rsidRPr="00A35CAF">
        <w:rPr>
          <w:rFonts w:eastAsia="Times New Roman" w:cstheme="minorHAnsi"/>
          <w:sz w:val="24"/>
          <w:szCs w:val="24"/>
          <w:lang w:eastAsia="ar-SA"/>
        </w:rPr>
        <w:t xml:space="preserve"> umowy;</w:t>
      </w:r>
    </w:p>
    <w:p w14:paraId="7E2FF41D" w14:textId="74AC005B" w:rsidR="00A35CAF" w:rsidRDefault="009474D4" w:rsidP="007F7A30">
      <w:pPr>
        <w:numPr>
          <w:ilvl w:val="1"/>
          <w:numId w:val="4"/>
        </w:numPr>
        <w:spacing w:after="15" w:line="276" w:lineRule="auto"/>
        <w:ind w:left="851" w:hanging="425"/>
        <w:rPr>
          <w:rFonts w:cstheme="minorHAnsi"/>
          <w:color w:val="000000"/>
          <w:sz w:val="24"/>
          <w:szCs w:val="24"/>
        </w:rPr>
      </w:pPr>
      <w:r w:rsidRPr="00A35CAF">
        <w:rPr>
          <w:rFonts w:eastAsia="Times New Roman" w:cstheme="minorHAnsi"/>
          <w:sz w:val="24"/>
          <w:szCs w:val="24"/>
          <w:lang w:eastAsia="ar-SA"/>
        </w:rPr>
        <w:t xml:space="preserve">w przypadku wykonywania przedmiotu umowy w </w:t>
      </w:r>
      <w:r w:rsidR="005346DE" w:rsidRPr="00A35CAF">
        <w:rPr>
          <w:rFonts w:eastAsia="Times New Roman" w:cstheme="minorHAnsi"/>
          <w:sz w:val="24"/>
          <w:szCs w:val="24"/>
          <w:lang w:eastAsia="ar-SA"/>
        </w:rPr>
        <w:t>sposób nienależyty, niezgodny z </w:t>
      </w:r>
      <w:r w:rsidR="004B60E1" w:rsidRPr="00A35CAF">
        <w:rPr>
          <w:rFonts w:eastAsia="Times New Roman" w:cstheme="minorHAnsi"/>
          <w:sz w:val="24"/>
          <w:szCs w:val="24"/>
          <w:lang w:eastAsia="ar-SA"/>
        </w:rPr>
        <w:t>umową</w:t>
      </w:r>
      <w:r w:rsidRPr="00A35CAF">
        <w:rPr>
          <w:rFonts w:eastAsia="Times New Roman" w:cstheme="minorHAnsi"/>
          <w:sz w:val="24"/>
          <w:szCs w:val="24"/>
          <w:lang w:eastAsia="ar-SA"/>
        </w:rPr>
        <w:t xml:space="preserve"> i pomimo wezwania przez Zamawiającego do zmiany sposobu wykonania </w:t>
      </w:r>
      <w:r w:rsidR="00AB5199">
        <w:rPr>
          <w:rFonts w:eastAsia="Times New Roman" w:cstheme="minorHAnsi"/>
          <w:sz w:val="24"/>
          <w:szCs w:val="24"/>
          <w:lang w:eastAsia="ar-SA"/>
        </w:rPr>
        <w:t>umowy</w:t>
      </w:r>
      <w:r w:rsidRPr="00A35CAF">
        <w:rPr>
          <w:rFonts w:eastAsia="Times New Roman" w:cstheme="minorHAnsi"/>
          <w:sz w:val="24"/>
          <w:szCs w:val="24"/>
          <w:lang w:eastAsia="ar-SA"/>
        </w:rPr>
        <w:t>, nie wyw</w:t>
      </w:r>
      <w:r w:rsidR="005346DE" w:rsidRPr="00A35CAF">
        <w:rPr>
          <w:rFonts w:eastAsia="Times New Roman" w:cstheme="minorHAnsi"/>
          <w:sz w:val="24"/>
          <w:szCs w:val="24"/>
          <w:lang w:eastAsia="ar-SA"/>
        </w:rPr>
        <w:t>iązania się należycie z umowy w </w:t>
      </w:r>
      <w:r w:rsidRPr="00A35CAF">
        <w:rPr>
          <w:rFonts w:eastAsia="Times New Roman" w:cstheme="minorHAnsi"/>
          <w:sz w:val="24"/>
          <w:szCs w:val="24"/>
          <w:lang w:eastAsia="ar-SA"/>
        </w:rPr>
        <w:t xml:space="preserve">wyznaczonym terminie – </w:t>
      </w:r>
      <w:r w:rsidR="00A35CAF">
        <w:rPr>
          <w:rFonts w:eastAsia="Times New Roman" w:cstheme="minorHAnsi"/>
          <w:sz w:val="24"/>
          <w:szCs w:val="24"/>
          <w:lang w:eastAsia="ar-SA"/>
        </w:rPr>
        <w:t>1</w:t>
      </w:r>
      <w:r w:rsidR="004B60E1" w:rsidRPr="00A35CAF">
        <w:rPr>
          <w:rFonts w:eastAsia="Times New Roman" w:cstheme="minorHAnsi"/>
          <w:sz w:val="24"/>
          <w:szCs w:val="24"/>
          <w:lang w:eastAsia="ar-SA"/>
        </w:rPr>
        <w:t>00,00 zł</w:t>
      </w:r>
      <w:r w:rsidRPr="00A35CAF">
        <w:rPr>
          <w:rFonts w:eastAsia="Times New Roman" w:cstheme="minorHAnsi"/>
          <w:sz w:val="24"/>
          <w:szCs w:val="24"/>
          <w:lang w:eastAsia="ar-SA"/>
        </w:rPr>
        <w:t xml:space="preserve"> za każdy taki przypadek;</w:t>
      </w:r>
    </w:p>
    <w:p w14:paraId="35480BF7" w14:textId="40B1EA87" w:rsidR="009474D4" w:rsidRPr="00A35CAF" w:rsidRDefault="009474D4" w:rsidP="007F7A30">
      <w:pPr>
        <w:numPr>
          <w:ilvl w:val="1"/>
          <w:numId w:val="4"/>
        </w:numPr>
        <w:spacing w:after="15" w:line="276" w:lineRule="auto"/>
        <w:ind w:left="851" w:hanging="425"/>
        <w:rPr>
          <w:rFonts w:cstheme="minorHAnsi"/>
          <w:color w:val="000000"/>
          <w:sz w:val="24"/>
          <w:szCs w:val="24"/>
        </w:rPr>
      </w:pPr>
      <w:r w:rsidRPr="00A35CAF">
        <w:rPr>
          <w:rFonts w:eastAsia="Times New Roman" w:cstheme="minorHAnsi"/>
          <w:sz w:val="24"/>
          <w:szCs w:val="24"/>
          <w:lang w:eastAsia="ar-SA"/>
        </w:rPr>
        <w:t xml:space="preserve">za brak ubezpieczenia (brak ciągłości ubezpieczenia), o którym mowa w § </w:t>
      </w:r>
      <w:r w:rsidR="00561C9F" w:rsidRPr="00A35CAF">
        <w:rPr>
          <w:rFonts w:eastAsia="Times New Roman" w:cstheme="minorHAnsi"/>
          <w:sz w:val="24"/>
          <w:szCs w:val="24"/>
          <w:lang w:eastAsia="ar-SA"/>
        </w:rPr>
        <w:t>5</w:t>
      </w:r>
      <w:r w:rsidR="004B60E1" w:rsidRPr="00A35CAF">
        <w:rPr>
          <w:rFonts w:eastAsia="Times New Roman" w:cstheme="minorHAnsi"/>
          <w:sz w:val="24"/>
          <w:szCs w:val="24"/>
          <w:lang w:eastAsia="ar-SA"/>
        </w:rPr>
        <w:t xml:space="preserve"> </w:t>
      </w:r>
      <w:r w:rsidR="00561C9F" w:rsidRPr="00A35CAF">
        <w:rPr>
          <w:rFonts w:eastAsia="Times New Roman" w:cstheme="minorHAnsi"/>
          <w:sz w:val="24"/>
          <w:szCs w:val="24"/>
          <w:lang w:eastAsia="ar-SA"/>
        </w:rPr>
        <w:t xml:space="preserve">ust. 3 </w:t>
      </w:r>
      <w:r w:rsidRPr="00A35CAF">
        <w:rPr>
          <w:rFonts w:eastAsia="Times New Roman" w:cstheme="minorHAnsi"/>
          <w:sz w:val="24"/>
          <w:szCs w:val="24"/>
          <w:lang w:eastAsia="ar-SA"/>
        </w:rPr>
        <w:t>umowy</w:t>
      </w:r>
      <w:r w:rsidR="0048528D" w:rsidRPr="00A35CAF">
        <w:rPr>
          <w:rFonts w:eastAsia="Times New Roman" w:cstheme="minorHAnsi"/>
          <w:sz w:val="24"/>
          <w:szCs w:val="24"/>
          <w:lang w:eastAsia="ar-SA"/>
        </w:rPr>
        <w:t>, niedostarczenie w wyznaczonym terminie kopii polisy ubezpieczeniowej</w:t>
      </w:r>
      <w:r w:rsidRPr="00A35CAF">
        <w:rPr>
          <w:rFonts w:eastAsia="Times New Roman" w:cstheme="minorHAnsi"/>
          <w:sz w:val="24"/>
          <w:szCs w:val="24"/>
          <w:lang w:eastAsia="ar-SA"/>
        </w:rPr>
        <w:t xml:space="preserve"> – </w:t>
      </w:r>
      <w:r w:rsidR="00B32033" w:rsidRPr="00A35CAF">
        <w:rPr>
          <w:rFonts w:eastAsia="Times New Roman" w:cstheme="minorHAnsi"/>
          <w:sz w:val="24"/>
          <w:szCs w:val="24"/>
          <w:lang w:eastAsia="ar-SA"/>
        </w:rPr>
        <w:t>50</w:t>
      </w:r>
      <w:r w:rsidR="004B60E1" w:rsidRPr="00A35CAF">
        <w:rPr>
          <w:rFonts w:eastAsia="Times New Roman" w:cstheme="minorHAnsi"/>
          <w:sz w:val="24"/>
          <w:szCs w:val="24"/>
          <w:lang w:eastAsia="ar-SA"/>
        </w:rPr>
        <w:t>,00</w:t>
      </w:r>
      <w:r w:rsidRPr="00A35CAF">
        <w:rPr>
          <w:rFonts w:eastAsia="Times New Roman" w:cstheme="minorHAnsi"/>
          <w:sz w:val="24"/>
          <w:szCs w:val="24"/>
          <w:lang w:eastAsia="ar-SA"/>
        </w:rPr>
        <w:t xml:space="preserve"> </w:t>
      </w:r>
      <w:r w:rsidR="006419CA">
        <w:rPr>
          <w:rFonts w:eastAsia="Times New Roman" w:cstheme="minorHAnsi"/>
          <w:sz w:val="24"/>
          <w:szCs w:val="24"/>
          <w:lang w:eastAsia="ar-SA"/>
        </w:rPr>
        <w:t xml:space="preserve">zł </w:t>
      </w:r>
      <w:r w:rsidRPr="00A35CAF">
        <w:rPr>
          <w:rFonts w:eastAsia="Times New Roman" w:cstheme="minorHAnsi"/>
          <w:sz w:val="24"/>
          <w:szCs w:val="24"/>
          <w:lang w:eastAsia="ar-SA"/>
        </w:rPr>
        <w:t>za każdy rozpoczęty dzień braku ubezpieczenia</w:t>
      </w:r>
      <w:r w:rsidR="0048528D" w:rsidRPr="00A35CAF">
        <w:rPr>
          <w:rFonts w:eastAsia="Times New Roman" w:cstheme="minorHAnsi"/>
          <w:sz w:val="24"/>
          <w:szCs w:val="24"/>
          <w:lang w:eastAsia="ar-SA"/>
        </w:rPr>
        <w:t xml:space="preserve"> lub niedostarczenia polisy</w:t>
      </w:r>
      <w:r w:rsidRPr="00A35CAF">
        <w:rPr>
          <w:rFonts w:eastAsia="Times New Roman" w:cstheme="minorHAnsi"/>
          <w:sz w:val="24"/>
          <w:szCs w:val="24"/>
          <w:lang w:eastAsia="ar-SA"/>
        </w:rPr>
        <w:t xml:space="preserve">.  </w:t>
      </w:r>
    </w:p>
    <w:p w14:paraId="27FFCE2F"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Zamawiający informuje Wykonawcę w formie pisemnej o naliczeniu kary umownej ze wskazaniem jej wysokości.</w:t>
      </w:r>
    </w:p>
    <w:p w14:paraId="1B95B78B"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14F9DBFC"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 przypadku braku zapłaty kary umownej przez Wykonawcę w terminie określonym w ust.</w:t>
      </w:r>
      <w:r w:rsidR="00C466DB" w:rsidRPr="007B24C3">
        <w:rPr>
          <w:rFonts w:eastAsia="Times New Roman" w:cstheme="minorHAnsi"/>
          <w:sz w:val="24"/>
          <w:szCs w:val="24"/>
          <w:lang w:eastAsia="ar-SA"/>
        </w:rPr>
        <w:t xml:space="preserve"> </w:t>
      </w:r>
      <w:r w:rsidRPr="007B24C3">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w:t>
      </w:r>
      <w:r w:rsidR="00E86A3F">
        <w:rPr>
          <w:rFonts w:eastAsia="Times New Roman" w:cstheme="minorHAnsi"/>
          <w:sz w:val="24"/>
          <w:szCs w:val="24"/>
          <w:lang w:eastAsia="ar-SA"/>
        </w:rPr>
        <w:t>ysługującego mu wynagrodzenia z </w:t>
      </w:r>
      <w:r w:rsidRPr="007B24C3">
        <w:rPr>
          <w:rFonts w:eastAsia="Times New Roman" w:cstheme="minorHAnsi"/>
          <w:sz w:val="24"/>
          <w:szCs w:val="24"/>
          <w:lang w:eastAsia="ar-SA"/>
        </w:rPr>
        <w:t>faktury.</w:t>
      </w:r>
    </w:p>
    <w:p w14:paraId="2D987386"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175014DA"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Postanowienia dotyczące kar umownych obowiązują pomimo wygaśnięcia umowy</w:t>
      </w:r>
      <w:r w:rsidR="00F12367" w:rsidRPr="007B24C3">
        <w:rPr>
          <w:rFonts w:eastAsia="Times New Roman" w:cstheme="minorHAnsi"/>
          <w:sz w:val="24"/>
          <w:szCs w:val="24"/>
          <w:lang w:eastAsia="ar-SA"/>
        </w:rPr>
        <w:t>,</w:t>
      </w:r>
      <w:r w:rsidRPr="007B24C3">
        <w:rPr>
          <w:rFonts w:eastAsia="Times New Roman" w:cstheme="minorHAnsi"/>
          <w:sz w:val="24"/>
          <w:szCs w:val="24"/>
          <w:lang w:eastAsia="ar-SA"/>
        </w:rPr>
        <w:t xml:space="preserve"> rozwiązania lub odstąpienia od niej. </w:t>
      </w:r>
    </w:p>
    <w:p w14:paraId="5F435D5C" w14:textId="79FFAB00" w:rsidR="00656F37" w:rsidRPr="007B24C3" w:rsidRDefault="00656F37" w:rsidP="00715477">
      <w:pPr>
        <w:spacing w:after="0" w:line="240" w:lineRule="auto"/>
        <w:rPr>
          <w:rFonts w:eastAsia="Times New Roman" w:cstheme="minorHAnsi"/>
          <w:b/>
          <w:color w:val="000000"/>
          <w:sz w:val="24"/>
          <w:szCs w:val="24"/>
          <w:lang w:eastAsia="pl-PL"/>
        </w:rPr>
      </w:pPr>
    </w:p>
    <w:p w14:paraId="5FA63430" w14:textId="70D5D67D" w:rsidR="009474D4" w:rsidRPr="007B24C3" w:rsidRDefault="009474D4" w:rsidP="00715477">
      <w:pPr>
        <w:spacing w:after="0" w:line="240" w:lineRule="auto"/>
        <w:ind w:left="709" w:hanging="709"/>
        <w:jc w:val="center"/>
        <w:rPr>
          <w:rFonts w:eastAsia="Times New Roman" w:cstheme="minorHAnsi"/>
          <w:b/>
          <w:color w:val="000000"/>
          <w:sz w:val="24"/>
          <w:szCs w:val="24"/>
          <w:lang w:eastAsia="pl-PL"/>
        </w:rPr>
      </w:pPr>
      <w:r w:rsidRPr="007B24C3">
        <w:rPr>
          <w:rFonts w:eastAsia="Times New Roman" w:cstheme="minorHAnsi"/>
          <w:b/>
          <w:color w:val="000000"/>
          <w:sz w:val="24"/>
          <w:szCs w:val="24"/>
          <w:lang w:eastAsia="pl-PL"/>
        </w:rPr>
        <w:t xml:space="preserve">§ </w:t>
      </w:r>
      <w:r w:rsidR="009F6DCF">
        <w:rPr>
          <w:rFonts w:eastAsia="Times New Roman" w:cstheme="minorHAnsi"/>
          <w:b/>
          <w:color w:val="000000"/>
          <w:sz w:val="24"/>
          <w:szCs w:val="24"/>
          <w:lang w:eastAsia="pl-PL"/>
        </w:rPr>
        <w:t>8</w:t>
      </w:r>
      <w:r w:rsidRPr="007B24C3">
        <w:rPr>
          <w:rFonts w:eastAsia="Times New Roman" w:cstheme="minorHAnsi"/>
          <w:b/>
          <w:color w:val="000000"/>
          <w:sz w:val="24"/>
          <w:szCs w:val="24"/>
          <w:lang w:eastAsia="pl-PL"/>
        </w:rPr>
        <w:t>.</w:t>
      </w:r>
    </w:p>
    <w:p w14:paraId="062CF054" w14:textId="77777777" w:rsidR="009474D4" w:rsidRPr="007B24C3" w:rsidRDefault="009474D4" w:rsidP="00715477">
      <w:pPr>
        <w:spacing w:after="240" w:line="276" w:lineRule="auto"/>
        <w:ind w:left="708" w:hanging="708"/>
        <w:contextualSpacing/>
        <w:jc w:val="center"/>
        <w:rPr>
          <w:rFonts w:cstheme="minorHAnsi"/>
          <w:b/>
          <w:sz w:val="24"/>
          <w:szCs w:val="24"/>
        </w:rPr>
      </w:pPr>
      <w:r w:rsidRPr="007B24C3">
        <w:rPr>
          <w:rFonts w:cstheme="minorHAnsi"/>
          <w:b/>
          <w:sz w:val="24"/>
          <w:szCs w:val="24"/>
        </w:rPr>
        <w:t>Zachowanie poufności</w:t>
      </w:r>
    </w:p>
    <w:p w14:paraId="71CE84E9" w14:textId="72B3DA16" w:rsidR="009E18CC" w:rsidRPr="00B06B3E" w:rsidRDefault="009E18CC" w:rsidP="00B06B3E">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r w:rsidRPr="00B06B3E">
        <w:rPr>
          <w:rFonts w:asciiTheme="minorHAnsi" w:hAnsiTheme="minorHAnsi" w:cstheme="minorHAnsi"/>
        </w:rPr>
        <w:t xml:space="preserve">i ich źródła. </w:t>
      </w:r>
    </w:p>
    <w:p w14:paraId="1ACDDED9"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wykorzystania informacji jedynie w celach określonych ustaleniami Umowy oraz wynikającymi z obowiązujących uregulowań prawnych.</w:t>
      </w:r>
    </w:p>
    <w:p w14:paraId="66EAFC94"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5FE89A1F"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lastRenderedPageBreak/>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796D87BA"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79FCDD0F"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Nie będą uważane za chronione informacje, które: </w:t>
      </w:r>
    </w:p>
    <w:p w14:paraId="74B97744" w14:textId="77777777"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wcześniej stały się informacją publiczną w okolicznościach niebędących wynikiem czynu bezprawnego lub naruszającego Umowę przez którąkolwiek ze Stron;</w:t>
      </w:r>
    </w:p>
    <w:p w14:paraId="0A215E6C" w14:textId="77777777"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zostały przekazane Stronie otrzymującej przez osobę trzecią niebędącą Strona Umowy zgodnie z prawem i bez ograniczeń;</w:t>
      </w:r>
    </w:p>
    <w:p w14:paraId="3D300C4F" w14:textId="77777777"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były zatwierdzone do rozpowszechniania na podstawie uprzedniej pisemnej zgody Strony, której dotyczą.</w:t>
      </w:r>
    </w:p>
    <w:p w14:paraId="7754F994"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1F79C87"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633CA0F6"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zachowania w poufności informacji przez Wykonawcę i osoby, o których mowa w ust. 7, obowiązuje także po ustaniu Umowy.</w:t>
      </w:r>
    </w:p>
    <w:p w14:paraId="27F7E6DE"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6C60A2E5"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oświadcza, że:</w:t>
      </w:r>
    </w:p>
    <w:p w14:paraId="525619A3" w14:textId="77777777" w:rsidR="009E18CC" w:rsidRPr="007B24C3" w:rsidRDefault="009E18CC" w:rsidP="007F7A30">
      <w:pPr>
        <w:pStyle w:val="Akapitzlist"/>
        <w:widowControl/>
        <w:numPr>
          <w:ilvl w:val="0"/>
          <w:numId w:val="11"/>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znana jest mu treść przepisów w zakresie ochrony informacji i tajemnic prawnie chronionych tj.: </w:t>
      </w:r>
    </w:p>
    <w:p w14:paraId="4C22522A"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ustawa z dnia 6 czerwca 1997 r. Kodeks Karny,</w:t>
      </w:r>
    </w:p>
    <w:p w14:paraId="5BB6E7D4"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2E8904D"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hanging="284"/>
        <w:contextualSpacing/>
        <w:textAlignment w:val="auto"/>
        <w:rPr>
          <w:rFonts w:asciiTheme="minorHAnsi" w:hAnsiTheme="minorHAnsi" w:cstheme="minorHAnsi"/>
        </w:rPr>
      </w:pPr>
      <w:r w:rsidRPr="007B24C3">
        <w:rPr>
          <w:rFonts w:asciiTheme="minorHAnsi" w:hAnsiTheme="minorHAnsi" w:cstheme="minorHAnsi"/>
        </w:rPr>
        <w:t>ustawa z dnia 10 maja 2018 r. o ochronie danych osobowych.</w:t>
      </w:r>
    </w:p>
    <w:p w14:paraId="7EF49D1B" w14:textId="77777777" w:rsidR="009E18CC" w:rsidRPr="007B24C3" w:rsidRDefault="009E18CC" w:rsidP="007F7A30">
      <w:pPr>
        <w:pStyle w:val="Akapitzlist"/>
        <w:widowControl/>
        <w:numPr>
          <w:ilvl w:val="0"/>
          <w:numId w:val="11"/>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każda z osób uczestniczących w realizacji Przedmiotu Umowy zobowiązała się wobec niego, jako Wykonawcy, nie ujawniać żadnych informacji, z którymi zapozna się podczas wykonywania czynności zleconych do realizacji oraz zapoznała się z treścią </w:t>
      </w:r>
      <w:r w:rsidRPr="007B24C3">
        <w:rPr>
          <w:rFonts w:asciiTheme="minorHAnsi" w:hAnsiTheme="minorHAnsi" w:cstheme="minorHAnsi"/>
        </w:rPr>
        <w:lastRenderedPageBreak/>
        <w:t>ww. przepisów i zobowiązała się do ich przestrzegania, zarówno w czasie realizacji Umowy, jak i po jej zakończeniu.</w:t>
      </w:r>
    </w:p>
    <w:p w14:paraId="093C0B6C" w14:textId="73964C1E"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 z 2022 r.  /adres internetowy do publikacji:  https://www.gov.pl/web/finanse/du-mffipr/.</w:t>
      </w:r>
    </w:p>
    <w:p w14:paraId="5F8EF664"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Załącznik nr 2 do umowy.</w:t>
      </w:r>
    </w:p>
    <w:p w14:paraId="6870B693" w14:textId="77777777" w:rsidR="006F701F" w:rsidRPr="007B24C3" w:rsidRDefault="006F701F" w:rsidP="006F701F">
      <w:pPr>
        <w:spacing w:after="0" w:line="276" w:lineRule="auto"/>
        <w:ind w:left="426"/>
        <w:contextualSpacing/>
        <w:jc w:val="both"/>
        <w:rPr>
          <w:rFonts w:cstheme="minorHAnsi"/>
          <w:sz w:val="24"/>
          <w:szCs w:val="24"/>
        </w:rPr>
      </w:pPr>
    </w:p>
    <w:p w14:paraId="4719253B" w14:textId="53612153" w:rsidR="009474D4" w:rsidRPr="007B24C3" w:rsidRDefault="009474D4" w:rsidP="009474D4">
      <w:pPr>
        <w:spacing w:after="0" w:line="240" w:lineRule="auto"/>
        <w:jc w:val="center"/>
        <w:rPr>
          <w:rFonts w:eastAsia="Calibri" w:cstheme="minorHAnsi"/>
          <w:b/>
          <w:sz w:val="24"/>
          <w:szCs w:val="24"/>
          <w:lang w:eastAsia="pl-PL"/>
        </w:rPr>
      </w:pPr>
      <w:r w:rsidRPr="007B24C3">
        <w:rPr>
          <w:rFonts w:eastAsia="Calibri" w:cstheme="minorHAnsi"/>
          <w:b/>
          <w:sz w:val="24"/>
          <w:szCs w:val="24"/>
          <w:lang w:eastAsia="pl-PL"/>
        </w:rPr>
        <w:t xml:space="preserve">§ </w:t>
      </w:r>
      <w:r w:rsidR="009F6DCF">
        <w:rPr>
          <w:rFonts w:eastAsia="Calibri" w:cstheme="minorHAnsi"/>
          <w:b/>
          <w:sz w:val="24"/>
          <w:szCs w:val="24"/>
          <w:lang w:eastAsia="pl-PL"/>
        </w:rPr>
        <w:t>9</w:t>
      </w:r>
      <w:r w:rsidRPr="007B24C3">
        <w:rPr>
          <w:rFonts w:eastAsia="Calibri" w:cstheme="minorHAnsi"/>
          <w:b/>
          <w:sz w:val="24"/>
          <w:szCs w:val="24"/>
          <w:lang w:eastAsia="pl-PL"/>
        </w:rPr>
        <w:t>.</w:t>
      </w:r>
    </w:p>
    <w:p w14:paraId="279B711F" w14:textId="27454D9E" w:rsidR="009474D4" w:rsidRPr="007B24C3" w:rsidRDefault="009474D4" w:rsidP="00715477">
      <w:pPr>
        <w:spacing w:line="240" w:lineRule="auto"/>
        <w:jc w:val="center"/>
        <w:rPr>
          <w:rFonts w:eastAsia="Calibri" w:cstheme="minorHAnsi"/>
          <w:b/>
          <w:sz w:val="24"/>
          <w:szCs w:val="24"/>
          <w:lang w:eastAsia="pl-PL"/>
        </w:rPr>
      </w:pPr>
      <w:r w:rsidRPr="007B24C3">
        <w:rPr>
          <w:rFonts w:eastAsia="Calibri" w:cstheme="minorHAnsi"/>
          <w:b/>
          <w:sz w:val="24"/>
          <w:szCs w:val="24"/>
          <w:lang w:eastAsia="pl-PL"/>
        </w:rPr>
        <w:t>Postanowienia końcowe</w:t>
      </w:r>
    </w:p>
    <w:p w14:paraId="55117EE9" w14:textId="30902D1A" w:rsidR="007B24C3" w:rsidRDefault="00DC2E9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 xml:space="preserve">W sprawach nieuregulowanych niniejszą umową mają zastosowanie przepisy ustawy </w:t>
      </w:r>
      <w:r w:rsidR="00894908">
        <w:rPr>
          <w:rFonts w:asciiTheme="minorHAnsi" w:hAnsiTheme="minorHAnsi" w:cstheme="minorHAnsi"/>
        </w:rPr>
        <w:t>P</w:t>
      </w:r>
      <w:r w:rsidR="003B7808">
        <w:rPr>
          <w:rFonts w:asciiTheme="minorHAnsi" w:hAnsiTheme="minorHAnsi" w:cstheme="minorHAnsi"/>
        </w:rPr>
        <w:t>rawo budowlane</w:t>
      </w:r>
      <w:r w:rsidR="00894908">
        <w:rPr>
          <w:rFonts w:asciiTheme="minorHAnsi" w:hAnsiTheme="minorHAnsi" w:cstheme="minorHAnsi"/>
        </w:rPr>
        <w:t xml:space="preserve"> oraz ustawy </w:t>
      </w:r>
      <w:r w:rsidRPr="007B24C3">
        <w:rPr>
          <w:rFonts w:asciiTheme="minorHAnsi" w:hAnsiTheme="minorHAnsi" w:cstheme="minorHAnsi"/>
        </w:rPr>
        <w:t xml:space="preserve">Kodeks cywilny </w:t>
      </w:r>
      <w:r w:rsidR="00894908">
        <w:rPr>
          <w:rFonts w:asciiTheme="minorHAnsi" w:hAnsiTheme="minorHAnsi" w:cstheme="minorHAnsi"/>
        </w:rPr>
        <w:t xml:space="preserve">a także innych </w:t>
      </w:r>
      <w:r w:rsidRPr="007B24C3">
        <w:rPr>
          <w:rFonts w:asciiTheme="minorHAnsi" w:hAnsiTheme="minorHAnsi" w:cstheme="minorHAnsi"/>
        </w:rPr>
        <w:t>ustaw i obowiązujących aktów wykonawczych</w:t>
      </w:r>
      <w:r w:rsidR="00561377" w:rsidRPr="007B24C3">
        <w:rPr>
          <w:rFonts w:asciiTheme="minorHAnsi" w:hAnsiTheme="minorHAnsi" w:cstheme="minorHAnsi"/>
        </w:rPr>
        <w:t xml:space="preserve"> w zakresie przedmiotu umowy</w:t>
      </w:r>
      <w:r w:rsidRPr="007B24C3">
        <w:rPr>
          <w:rFonts w:asciiTheme="minorHAnsi" w:hAnsiTheme="minorHAnsi" w:cstheme="minorHAnsi"/>
        </w:rPr>
        <w:t xml:space="preserve">. </w:t>
      </w:r>
    </w:p>
    <w:p w14:paraId="38E07CB5" w14:textId="77777777" w:rsidR="007B24C3" w:rsidRDefault="009474D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Ewentualne spory mogące wyniknąć na tl</w:t>
      </w:r>
      <w:r w:rsidR="00561377" w:rsidRPr="007B24C3">
        <w:rPr>
          <w:rFonts w:asciiTheme="minorHAnsi" w:hAnsiTheme="minorHAnsi" w:cstheme="minorHAnsi"/>
        </w:rPr>
        <w:t>e wykonywania niniejszej umowy S</w:t>
      </w:r>
      <w:r w:rsidRPr="007B24C3">
        <w:rPr>
          <w:rFonts w:asciiTheme="minorHAnsi" w:hAnsiTheme="minorHAnsi" w:cstheme="minorHAnsi"/>
        </w:rPr>
        <w:t>trony zobowiązują się rozstrzygać polubownie. W razie braku porozumienia spory będzie rozstrzygał Sąd właściwy dla siedziby Zamawiającego.</w:t>
      </w:r>
    </w:p>
    <w:p w14:paraId="00E03C24" w14:textId="59F2024D" w:rsidR="007B24C3" w:rsidRDefault="00DC2E9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 xml:space="preserve">Integralną część umowy stanowi </w:t>
      </w:r>
      <w:r w:rsidR="00715477">
        <w:rPr>
          <w:rFonts w:asciiTheme="minorHAnsi" w:hAnsiTheme="minorHAnsi" w:cstheme="minorHAnsi"/>
        </w:rPr>
        <w:t>zapytanie ofertowe z dnia</w:t>
      </w:r>
      <w:r w:rsidR="005B17F9">
        <w:rPr>
          <w:rFonts w:asciiTheme="minorHAnsi" w:hAnsiTheme="minorHAnsi" w:cstheme="minorHAnsi"/>
        </w:rPr>
        <w:t>…………</w:t>
      </w:r>
      <w:r w:rsidR="00715477">
        <w:rPr>
          <w:rFonts w:asciiTheme="minorHAnsi" w:hAnsiTheme="minorHAnsi" w:cstheme="minorHAnsi"/>
        </w:rPr>
        <w:t xml:space="preserve"> </w:t>
      </w:r>
      <w:r w:rsidR="005B17F9">
        <w:rPr>
          <w:rFonts w:asciiTheme="minorHAnsi" w:hAnsiTheme="minorHAnsi" w:cstheme="minorHAnsi"/>
        </w:rPr>
        <w:t xml:space="preserve">, </w:t>
      </w:r>
      <w:r w:rsidR="00715477">
        <w:rPr>
          <w:rFonts w:asciiTheme="minorHAnsi" w:hAnsiTheme="minorHAnsi" w:cstheme="minorHAnsi"/>
        </w:rPr>
        <w:t>f</w:t>
      </w:r>
      <w:r w:rsidR="009474D4" w:rsidRPr="007B24C3">
        <w:rPr>
          <w:rFonts w:asciiTheme="minorHAnsi" w:hAnsiTheme="minorHAnsi" w:cstheme="minorHAnsi"/>
        </w:rPr>
        <w:t>ormularz ofertowy Wykonawcy z dnia ……</w:t>
      </w:r>
      <w:r w:rsidR="005B17F9">
        <w:rPr>
          <w:rFonts w:asciiTheme="minorHAnsi" w:hAnsiTheme="minorHAnsi" w:cstheme="minorHAnsi"/>
        </w:rPr>
        <w:t>….. oraz załączniki wskazane w treści umowy.</w:t>
      </w:r>
    </w:p>
    <w:p w14:paraId="41AD1B61" w14:textId="09F115DC" w:rsidR="009474D4" w:rsidRPr="007B24C3" w:rsidRDefault="009474D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Umowę sporządzono w dwóch jednobrzmiących egzemplarzach, po jednym egzemplarzu dla każdej ze stron.</w:t>
      </w:r>
    </w:p>
    <w:p w14:paraId="4F4BC28D" w14:textId="3584D113" w:rsidR="00F12FB2" w:rsidRPr="007B24C3" w:rsidRDefault="00F12FB2" w:rsidP="00872B40">
      <w:pPr>
        <w:spacing w:after="0" w:line="240" w:lineRule="auto"/>
        <w:rPr>
          <w:rFonts w:cstheme="minorHAnsi"/>
          <w:sz w:val="24"/>
          <w:szCs w:val="24"/>
        </w:rPr>
      </w:pPr>
    </w:p>
    <w:p w14:paraId="68E833FF" w14:textId="77777777" w:rsidR="009474D4" w:rsidRPr="007B24C3" w:rsidRDefault="009474D4" w:rsidP="009474D4">
      <w:pPr>
        <w:spacing w:after="0" w:line="240" w:lineRule="auto"/>
        <w:contextualSpacing/>
        <w:jc w:val="both"/>
        <w:rPr>
          <w:rFonts w:cstheme="minorHAnsi"/>
          <w:sz w:val="24"/>
          <w:szCs w:val="24"/>
        </w:rPr>
      </w:pPr>
    </w:p>
    <w:p w14:paraId="2F1FBFA3" w14:textId="77777777" w:rsidR="009474D4" w:rsidRPr="007B24C3" w:rsidRDefault="009474D4" w:rsidP="009474D4">
      <w:pPr>
        <w:spacing w:after="0" w:line="240" w:lineRule="auto"/>
        <w:contextualSpacing/>
        <w:jc w:val="both"/>
        <w:rPr>
          <w:rFonts w:cstheme="minorHAnsi"/>
          <w:sz w:val="24"/>
          <w:szCs w:val="24"/>
        </w:rPr>
      </w:pPr>
      <w:r w:rsidRPr="007B24C3">
        <w:rPr>
          <w:rFonts w:cstheme="minorHAnsi"/>
          <w:sz w:val="24"/>
          <w:szCs w:val="24"/>
        </w:rPr>
        <w:t>ZAMAWIAJĄCY:</w:t>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t>WYKONAWCA:</w:t>
      </w:r>
    </w:p>
    <w:p w14:paraId="471664E1" w14:textId="77777777" w:rsidR="00770D49" w:rsidRDefault="00770D49" w:rsidP="00F12FB2">
      <w:pPr>
        <w:spacing w:after="15"/>
        <w:ind w:left="426"/>
        <w:jc w:val="both"/>
        <w:rPr>
          <w:rFonts w:cstheme="minorHAnsi"/>
          <w:sz w:val="24"/>
          <w:szCs w:val="24"/>
        </w:rPr>
      </w:pPr>
    </w:p>
    <w:p w14:paraId="1C38E612" w14:textId="77777777" w:rsidR="00770D49" w:rsidRDefault="00770D49" w:rsidP="00770D49">
      <w:pPr>
        <w:tabs>
          <w:tab w:val="left" w:pos="0"/>
        </w:tabs>
        <w:spacing w:after="15"/>
        <w:jc w:val="both"/>
        <w:rPr>
          <w:rFonts w:cstheme="minorHAnsi"/>
          <w:color w:val="000000"/>
        </w:rPr>
      </w:pPr>
    </w:p>
    <w:p w14:paraId="53AA61BA" w14:textId="77777777" w:rsidR="00770D49" w:rsidRDefault="00770D49" w:rsidP="00770D49">
      <w:pPr>
        <w:tabs>
          <w:tab w:val="left" w:pos="0"/>
        </w:tabs>
        <w:spacing w:after="15"/>
        <w:jc w:val="both"/>
        <w:rPr>
          <w:rFonts w:cstheme="minorHAnsi"/>
          <w:color w:val="000000"/>
        </w:rPr>
      </w:pPr>
    </w:p>
    <w:p w14:paraId="4DFB289F" w14:textId="77777777" w:rsidR="00770D49" w:rsidRDefault="00770D49" w:rsidP="00770D49">
      <w:pPr>
        <w:tabs>
          <w:tab w:val="left" w:pos="0"/>
        </w:tabs>
        <w:spacing w:after="15"/>
        <w:jc w:val="both"/>
        <w:rPr>
          <w:rFonts w:cstheme="minorHAnsi"/>
          <w:color w:val="000000"/>
        </w:rPr>
      </w:pPr>
    </w:p>
    <w:p w14:paraId="1FCA6FD5" w14:textId="77777777" w:rsidR="00770D49" w:rsidRDefault="00770D49" w:rsidP="00770D49">
      <w:pPr>
        <w:tabs>
          <w:tab w:val="left" w:pos="0"/>
        </w:tabs>
        <w:spacing w:after="15"/>
        <w:jc w:val="both"/>
        <w:rPr>
          <w:rFonts w:cstheme="minorHAnsi"/>
          <w:color w:val="000000"/>
        </w:rPr>
      </w:pPr>
    </w:p>
    <w:p w14:paraId="535B0386" w14:textId="77777777" w:rsidR="00770D49" w:rsidRDefault="00770D49" w:rsidP="00770D49">
      <w:pPr>
        <w:tabs>
          <w:tab w:val="left" w:pos="0"/>
        </w:tabs>
        <w:spacing w:after="15"/>
        <w:jc w:val="both"/>
        <w:rPr>
          <w:rFonts w:cstheme="minorHAnsi"/>
          <w:color w:val="000000"/>
        </w:rPr>
      </w:pPr>
    </w:p>
    <w:p w14:paraId="231C6110" w14:textId="77777777" w:rsidR="00770D49" w:rsidRDefault="00770D49" w:rsidP="00770D49">
      <w:pPr>
        <w:tabs>
          <w:tab w:val="left" w:pos="0"/>
        </w:tabs>
        <w:spacing w:after="15"/>
        <w:jc w:val="both"/>
        <w:rPr>
          <w:rFonts w:cstheme="minorHAnsi"/>
          <w:color w:val="000000"/>
        </w:rPr>
      </w:pPr>
    </w:p>
    <w:p w14:paraId="12801159" w14:textId="77777777" w:rsidR="00770D49" w:rsidRDefault="00770D49" w:rsidP="00770D49">
      <w:pPr>
        <w:tabs>
          <w:tab w:val="left" w:pos="0"/>
        </w:tabs>
        <w:spacing w:after="15"/>
        <w:jc w:val="both"/>
        <w:rPr>
          <w:rFonts w:cstheme="minorHAnsi"/>
          <w:color w:val="000000"/>
        </w:rPr>
      </w:pPr>
    </w:p>
    <w:p w14:paraId="700A9E6B" w14:textId="14BC2FBD" w:rsidR="00F12FB2" w:rsidRPr="00287D0D" w:rsidRDefault="00F12FB2" w:rsidP="00770D49">
      <w:pPr>
        <w:tabs>
          <w:tab w:val="left" w:pos="0"/>
        </w:tabs>
        <w:spacing w:after="15"/>
        <w:jc w:val="both"/>
        <w:rPr>
          <w:rFonts w:cstheme="minorHAnsi"/>
          <w:color w:val="000000"/>
          <w:sz w:val="24"/>
          <w:szCs w:val="24"/>
        </w:rPr>
      </w:pPr>
      <w:r w:rsidRPr="00287D0D">
        <w:rPr>
          <w:rFonts w:cstheme="minorHAnsi"/>
          <w:color w:val="000000"/>
          <w:sz w:val="24"/>
          <w:szCs w:val="24"/>
        </w:rPr>
        <w:t>Załączniki do umowy:</w:t>
      </w:r>
    </w:p>
    <w:p w14:paraId="626C69FA" w14:textId="77777777" w:rsidR="00F12FB2" w:rsidRPr="00287D0D" w:rsidRDefault="00F12FB2" w:rsidP="00770D49">
      <w:pPr>
        <w:pStyle w:val="Akapitzlist"/>
        <w:widowControl/>
        <w:numPr>
          <w:ilvl w:val="0"/>
          <w:numId w:val="27"/>
        </w:numPr>
        <w:suppressAutoHyphens w:val="0"/>
        <w:autoSpaceDN/>
        <w:spacing w:after="15"/>
        <w:ind w:left="284" w:hanging="284"/>
        <w:contextualSpacing/>
        <w:jc w:val="both"/>
        <w:textAlignment w:val="auto"/>
        <w:rPr>
          <w:rFonts w:asciiTheme="minorHAnsi" w:hAnsiTheme="minorHAnsi" w:cstheme="minorHAnsi"/>
          <w:color w:val="000000" w:themeColor="text1"/>
        </w:rPr>
      </w:pPr>
      <w:r w:rsidRPr="00287D0D">
        <w:rPr>
          <w:rFonts w:asciiTheme="minorHAnsi" w:hAnsiTheme="minorHAnsi" w:cstheme="minorHAnsi"/>
          <w:color w:val="000000"/>
        </w:rPr>
        <w:t xml:space="preserve">Załącznik nr 1 – </w:t>
      </w:r>
      <w:r w:rsidRPr="00287D0D">
        <w:rPr>
          <w:rFonts w:asciiTheme="minorHAnsi" w:hAnsiTheme="minorHAnsi" w:cstheme="minorHAnsi"/>
          <w:color w:val="000000" w:themeColor="text1"/>
        </w:rPr>
        <w:t>Harmonogram kontroli i wykaz obiektów</w:t>
      </w:r>
    </w:p>
    <w:p w14:paraId="742A8671" w14:textId="77777777" w:rsidR="00F12FB2" w:rsidRPr="00287D0D" w:rsidRDefault="00F12FB2" w:rsidP="00770D49">
      <w:pPr>
        <w:pStyle w:val="Akapitzlist"/>
        <w:widowControl/>
        <w:numPr>
          <w:ilvl w:val="0"/>
          <w:numId w:val="27"/>
        </w:numPr>
        <w:suppressAutoHyphens w:val="0"/>
        <w:autoSpaceDN/>
        <w:spacing w:after="15"/>
        <w:ind w:left="284" w:hanging="284"/>
        <w:contextualSpacing/>
        <w:jc w:val="both"/>
        <w:textAlignment w:val="auto"/>
        <w:rPr>
          <w:rFonts w:asciiTheme="minorHAnsi" w:hAnsiTheme="minorHAnsi" w:cstheme="minorHAnsi"/>
          <w:color w:val="000000" w:themeColor="text1"/>
        </w:rPr>
      </w:pPr>
      <w:r w:rsidRPr="00287D0D">
        <w:rPr>
          <w:rFonts w:asciiTheme="minorHAnsi" w:hAnsiTheme="minorHAnsi" w:cstheme="minorHAnsi"/>
          <w:color w:val="000000" w:themeColor="text1"/>
        </w:rPr>
        <w:t>Załącznik nr 2 – Zestawienie cenowe kontroli</w:t>
      </w:r>
    </w:p>
    <w:p w14:paraId="1E74891A" w14:textId="77777777" w:rsidR="00F12FB2" w:rsidRPr="00287D0D" w:rsidRDefault="00F12FB2" w:rsidP="00770D49">
      <w:pPr>
        <w:pStyle w:val="Akapitzlist"/>
        <w:widowControl/>
        <w:numPr>
          <w:ilvl w:val="0"/>
          <w:numId w:val="27"/>
        </w:numPr>
        <w:suppressAutoHyphens w:val="0"/>
        <w:autoSpaceDN/>
        <w:spacing w:after="15"/>
        <w:ind w:left="284" w:hanging="284"/>
        <w:contextualSpacing/>
        <w:jc w:val="both"/>
        <w:textAlignment w:val="auto"/>
        <w:rPr>
          <w:rFonts w:asciiTheme="minorHAnsi" w:hAnsiTheme="minorHAnsi" w:cstheme="minorHAnsi"/>
          <w:color w:val="000000"/>
        </w:rPr>
      </w:pPr>
      <w:r w:rsidRPr="00287D0D">
        <w:rPr>
          <w:rFonts w:asciiTheme="minorHAnsi" w:hAnsiTheme="minorHAnsi" w:cstheme="minorHAnsi"/>
          <w:color w:val="000000" w:themeColor="text1"/>
        </w:rPr>
        <w:t xml:space="preserve">Załącznik nr 3 – </w:t>
      </w:r>
      <w:r w:rsidRPr="00287D0D">
        <w:rPr>
          <w:rFonts w:asciiTheme="minorHAnsi" w:hAnsiTheme="minorHAnsi" w:cstheme="minorHAnsi"/>
        </w:rPr>
        <w:t>Wykaz osób</w:t>
      </w:r>
    </w:p>
    <w:p w14:paraId="77BC5B38" w14:textId="77777777" w:rsidR="00F12FB2" w:rsidRPr="00287D0D" w:rsidRDefault="00F12FB2" w:rsidP="00770D49">
      <w:pPr>
        <w:pStyle w:val="Akapitzlist"/>
        <w:widowControl/>
        <w:numPr>
          <w:ilvl w:val="0"/>
          <w:numId w:val="27"/>
        </w:numPr>
        <w:suppressAutoHyphens w:val="0"/>
        <w:autoSpaceDN/>
        <w:spacing w:after="15"/>
        <w:ind w:left="284" w:hanging="284"/>
        <w:contextualSpacing/>
        <w:jc w:val="both"/>
        <w:textAlignment w:val="auto"/>
        <w:rPr>
          <w:rFonts w:asciiTheme="minorHAnsi" w:hAnsiTheme="minorHAnsi" w:cstheme="minorHAnsi"/>
          <w:color w:val="000000"/>
        </w:rPr>
      </w:pPr>
      <w:r w:rsidRPr="00287D0D">
        <w:rPr>
          <w:rFonts w:asciiTheme="minorHAnsi" w:hAnsiTheme="minorHAnsi" w:cstheme="minorHAnsi"/>
          <w:color w:val="000000" w:themeColor="text1"/>
        </w:rPr>
        <w:t xml:space="preserve">Załącznik nr 4 – </w:t>
      </w:r>
      <w:r w:rsidRPr="00287D0D">
        <w:rPr>
          <w:rFonts w:asciiTheme="minorHAnsi" w:hAnsiTheme="minorHAnsi" w:cstheme="minorHAnsi"/>
        </w:rPr>
        <w:t>Oświadczenie o zapoznaniu się z Polityką Bezpieczeństwa Informacji Resortu Finansów</w:t>
      </w:r>
    </w:p>
    <w:p w14:paraId="46F49B94" w14:textId="3E0DB955" w:rsidR="00F12FB2" w:rsidRPr="00287D0D" w:rsidRDefault="00F12FB2" w:rsidP="003D0F1A">
      <w:pPr>
        <w:keepLines/>
        <w:rPr>
          <w:rFonts w:eastAsia="Times New Roman" w:cstheme="minorHAnsi"/>
          <w:color w:val="000000"/>
          <w:sz w:val="24"/>
          <w:szCs w:val="24"/>
          <w:lang w:eastAsia="pl-PL"/>
        </w:rPr>
      </w:pPr>
    </w:p>
    <w:p w14:paraId="063AF2AC" w14:textId="13314898" w:rsidR="00C52158" w:rsidRPr="007B24C3" w:rsidRDefault="00C52158" w:rsidP="003D0F1A">
      <w:pPr>
        <w:keepLines/>
        <w:rPr>
          <w:rFonts w:eastAsia="Times New Roman" w:cstheme="minorHAnsi"/>
          <w:color w:val="000000"/>
          <w:sz w:val="20"/>
          <w:szCs w:val="20"/>
          <w:lang w:eastAsia="pl-PL"/>
        </w:rPr>
      </w:pPr>
    </w:p>
    <w:tbl>
      <w:tblPr>
        <w:tblStyle w:val="Tabela-Siatka"/>
        <w:tblW w:w="0" w:type="auto"/>
        <w:tblInd w:w="284" w:type="dxa"/>
        <w:tblLook w:val="04A0" w:firstRow="1" w:lastRow="0" w:firstColumn="1" w:lastColumn="0" w:noHBand="0" w:noVBand="1"/>
      </w:tblPr>
      <w:tblGrid>
        <w:gridCol w:w="3397"/>
        <w:gridCol w:w="5381"/>
      </w:tblGrid>
      <w:tr w:rsidR="00C52158" w:rsidRPr="007B24C3" w14:paraId="66965730" w14:textId="77777777" w:rsidTr="00DA423D">
        <w:tc>
          <w:tcPr>
            <w:tcW w:w="3397" w:type="dxa"/>
          </w:tcPr>
          <w:p w14:paraId="7B724E87" w14:textId="77777777" w:rsidR="00C52158" w:rsidRPr="007B24C3" w:rsidRDefault="00C52158" w:rsidP="00DA423D">
            <w:pPr>
              <w:contextualSpacing/>
              <w:rPr>
                <w:rFonts w:cstheme="minorHAnsi"/>
                <w:sz w:val="24"/>
                <w:szCs w:val="24"/>
              </w:rPr>
            </w:pPr>
            <w:r w:rsidRPr="007B24C3">
              <w:rPr>
                <w:rFonts w:cstheme="minorHAnsi"/>
                <w:b/>
                <w:bCs/>
                <w:sz w:val="24"/>
                <w:szCs w:val="24"/>
              </w:rPr>
              <w:t>Akceptacja umowy/aneksu</w:t>
            </w:r>
            <w:r w:rsidRPr="007B24C3">
              <w:rPr>
                <w:rFonts w:cstheme="minorHAnsi"/>
                <w:sz w:val="24"/>
                <w:szCs w:val="24"/>
              </w:rPr>
              <w:t>:</w:t>
            </w:r>
          </w:p>
        </w:tc>
        <w:tc>
          <w:tcPr>
            <w:tcW w:w="5381" w:type="dxa"/>
          </w:tcPr>
          <w:p w14:paraId="6B3B8CD2" w14:textId="77777777" w:rsidR="00C52158" w:rsidRPr="007B24C3" w:rsidRDefault="00C52158" w:rsidP="00DA423D">
            <w:pPr>
              <w:contextualSpacing/>
              <w:rPr>
                <w:rFonts w:cstheme="minorHAnsi"/>
                <w:sz w:val="24"/>
                <w:szCs w:val="24"/>
              </w:rPr>
            </w:pPr>
            <w:r w:rsidRPr="007B24C3">
              <w:rPr>
                <w:rFonts w:cstheme="minorHAnsi"/>
                <w:sz w:val="24"/>
                <w:szCs w:val="24"/>
              </w:rPr>
              <w:t xml:space="preserve">Data i podpis </w:t>
            </w:r>
          </w:p>
        </w:tc>
      </w:tr>
      <w:tr w:rsidR="00C52158" w:rsidRPr="007B24C3" w14:paraId="39FB0341" w14:textId="77777777" w:rsidTr="00DA423D">
        <w:trPr>
          <w:trHeight w:val="680"/>
        </w:trPr>
        <w:tc>
          <w:tcPr>
            <w:tcW w:w="3397" w:type="dxa"/>
            <w:vAlign w:val="center"/>
          </w:tcPr>
          <w:p w14:paraId="309BB2DE" w14:textId="77777777" w:rsidR="00C52158" w:rsidRPr="007B24C3" w:rsidRDefault="00C52158" w:rsidP="00DA423D">
            <w:pPr>
              <w:contextualSpacing/>
              <w:rPr>
                <w:rFonts w:cstheme="minorHAnsi"/>
                <w:sz w:val="24"/>
                <w:szCs w:val="24"/>
              </w:rPr>
            </w:pPr>
            <w:r w:rsidRPr="007B24C3">
              <w:rPr>
                <w:rFonts w:cstheme="minorHAnsi"/>
                <w:sz w:val="24"/>
                <w:szCs w:val="24"/>
              </w:rPr>
              <w:t>Wnioskodawca (</w:t>
            </w:r>
            <w:r w:rsidRPr="007B24C3">
              <w:rPr>
                <w:rFonts w:cstheme="minorHAnsi"/>
                <w:i/>
                <w:iCs/>
                <w:sz w:val="24"/>
                <w:szCs w:val="24"/>
              </w:rPr>
              <w:t>ILN</w:t>
            </w:r>
            <w:r w:rsidRPr="007B24C3">
              <w:rPr>
                <w:rFonts w:cstheme="minorHAnsi"/>
                <w:sz w:val="24"/>
                <w:szCs w:val="24"/>
              </w:rPr>
              <w:t>)</w:t>
            </w:r>
          </w:p>
        </w:tc>
        <w:tc>
          <w:tcPr>
            <w:tcW w:w="5381" w:type="dxa"/>
          </w:tcPr>
          <w:p w14:paraId="6029ADBD" w14:textId="77777777" w:rsidR="00C52158" w:rsidRPr="007B24C3" w:rsidRDefault="00C52158" w:rsidP="00DA423D">
            <w:pPr>
              <w:contextualSpacing/>
              <w:rPr>
                <w:rFonts w:cstheme="minorHAnsi"/>
                <w:sz w:val="24"/>
                <w:szCs w:val="24"/>
              </w:rPr>
            </w:pPr>
          </w:p>
        </w:tc>
      </w:tr>
      <w:tr w:rsidR="00C52158" w:rsidRPr="007B24C3" w14:paraId="39EEF118" w14:textId="77777777" w:rsidTr="00DA423D">
        <w:trPr>
          <w:trHeight w:val="702"/>
        </w:trPr>
        <w:tc>
          <w:tcPr>
            <w:tcW w:w="3397" w:type="dxa"/>
            <w:vAlign w:val="center"/>
          </w:tcPr>
          <w:p w14:paraId="6DB8950D" w14:textId="77777777" w:rsidR="00C52158" w:rsidRPr="007B24C3" w:rsidRDefault="00C52158" w:rsidP="00DA423D">
            <w:pPr>
              <w:contextualSpacing/>
              <w:rPr>
                <w:rFonts w:cstheme="minorHAnsi"/>
                <w:sz w:val="24"/>
                <w:szCs w:val="24"/>
              </w:rPr>
            </w:pPr>
            <w:r w:rsidRPr="007B24C3">
              <w:rPr>
                <w:rFonts w:cstheme="minorHAnsi"/>
                <w:sz w:val="24"/>
                <w:szCs w:val="24"/>
              </w:rPr>
              <w:t xml:space="preserve">Radca prawny </w:t>
            </w:r>
          </w:p>
        </w:tc>
        <w:tc>
          <w:tcPr>
            <w:tcW w:w="5381" w:type="dxa"/>
          </w:tcPr>
          <w:p w14:paraId="5D3AF5A7" w14:textId="77777777" w:rsidR="00C52158" w:rsidRPr="007B24C3" w:rsidRDefault="00C52158" w:rsidP="00DA423D">
            <w:pPr>
              <w:contextualSpacing/>
              <w:rPr>
                <w:rFonts w:cstheme="minorHAnsi"/>
                <w:sz w:val="24"/>
                <w:szCs w:val="24"/>
              </w:rPr>
            </w:pPr>
          </w:p>
        </w:tc>
      </w:tr>
      <w:tr w:rsidR="00C52158" w:rsidRPr="007B24C3" w14:paraId="3C2C5D51" w14:textId="77777777" w:rsidTr="00DA423D">
        <w:trPr>
          <w:trHeight w:val="699"/>
        </w:trPr>
        <w:tc>
          <w:tcPr>
            <w:tcW w:w="3397" w:type="dxa"/>
            <w:vAlign w:val="center"/>
          </w:tcPr>
          <w:p w14:paraId="1EA3EF00" w14:textId="77777777" w:rsidR="00C52158" w:rsidRPr="007B24C3" w:rsidRDefault="00C52158" w:rsidP="00DA423D">
            <w:pPr>
              <w:contextualSpacing/>
              <w:rPr>
                <w:rFonts w:cstheme="minorHAnsi"/>
                <w:sz w:val="24"/>
                <w:szCs w:val="24"/>
              </w:rPr>
            </w:pPr>
            <w:r w:rsidRPr="007B24C3">
              <w:rPr>
                <w:rFonts w:cstheme="minorHAnsi"/>
                <w:sz w:val="24"/>
                <w:szCs w:val="24"/>
              </w:rPr>
              <w:t>Główny Księgowy</w:t>
            </w:r>
          </w:p>
        </w:tc>
        <w:tc>
          <w:tcPr>
            <w:tcW w:w="5381" w:type="dxa"/>
          </w:tcPr>
          <w:p w14:paraId="12149F35" w14:textId="77777777" w:rsidR="00C52158" w:rsidRPr="007B24C3" w:rsidRDefault="00C52158" w:rsidP="00DA423D">
            <w:pPr>
              <w:contextualSpacing/>
              <w:rPr>
                <w:rFonts w:cstheme="minorHAnsi"/>
                <w:sz w:val="24"/>
                <w:szCs w:val="24"/>
              </w:rPr>
            </w:pPr>
          </w:p>
        </w:tc>
      </w:tr>
      <w:tr w:rsidR="00C52158" w:rsidRPr="007B24C3" w14:paraId="2CC6CE12" w14:textId="77777777" w:rsidTr="00DA423D">
        <w:trPr>
          <w:trHeight w:val="699"/>
        </w:trPr>
        <w:tc>
          <w:tcPr>
            <w:tcW w:w="3397" w:type="dxa"/>
            <w:vAlign w:val="center"/>
          </w:tcPr>
          <w:p w14:paraId="0D04B496" w14:textId="77777777" w:rsidR="00C52158" w:rsidRPr="007B24C3" w:rsidRDefault="00C52158" w:rsidP="00DA423D">
            <w:pPr>
              <w:contextualSpacing/>
              <w:rPr>
                <w:rFonts w:cstheme="minorHAnsi"/>
                <w:sz w:val="24"/>
                <w:szCs w:val="24"/>
              </w:rPr>
            </w:pPr>
            <w:r w:rsidRPr="007B24C3">
              <w:rPr>
                <w:rFonts w:cstheme="minorHAnsi"/>
                <w:sz w:val="24"/>
                <w:szCs w:val="24"/>
              </w:rPr>
              <w:t>Kierownik Zamawiającego</w:t>
            </w:r>
          </w:p>
        </w:tc>
        <w:tc>
          <w:tcPr>
            <w:tcW w:w="5381" w:type="dxa"/>
          </w:tcPr>
          <w:p w14:paraId="08908EE6" w14:textId="77777777" w:rsidR="00C52158" w:rsidRPr="007B24C3" w:rsidRDefault="00C52158" w:rsidP="00DA423D">
            <w:pPr>
              <w:contextualSpacing/>
              <w:rPr>
                <w:rFonts w:cstheme="minorHAnsi"/>
                <w:sz w:val="24"/>
                <w:szCs w:val="24"/>
              </w:rPr>
            </w:pPr>
          </w:p>
        </w:tc>
      </w:tr>
    </w:tbl>
    <w:p w14:paraId="27978912" w14:textId="77777777" w:rsidR="00C52158" w:rsidRPr="007B24C3" w:rsidRDefault="00C52158" w:rsidP="003D0F1A">
      <w:pPr>
        <w:keepLines/>
        <w:rPr>
          <w:rFonts w:eastAsia="Times New Roman" w:cstheme="minorHAnsi"/>
          <w:color w:val="000000"/>
          <w:sz w:val="20"/>
          <w:szCs w:val="20"/>
          <w:lang w:eastAsia="pl-PL"/>
        </w:rPr>
      </w:pPr>
    </w:p>
    <w:sectPr w:rsidR="00C52158" w:rsidRPr="007B24C3" w:rsidSect="00460561">
      <w:footerReference w:type="default" r:id="rId8"/>
      <w:headerReference w:type="first" r:id="rId9"/>
      <w:footerReference w:type="first" r:id="rId10"/>
      <w:pgSz w:w="11906" w:h="16838"/>
      <w:pgMar w:top="851"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C3C06" w14:textId="77777777" w:rsidR="006D6401" w:rsidRDefault="006D6401" w:rsidP="009474D4">
      <w:pPr>
        <w:spacing w:after="0" w:line="240" w:lineRule="auto"/>
      </w:pPr>
      <w:r>
        <w:separator/>
      </w:r>
    </w:p>
  </w:endnote>
  <w:endnote w:type="continuationSeparator" w:id="0">
    <w:p w14:paraId="32CF3997" w14:textId="77777777" w:rsidR="006D6401" w:rsidRDefault="006D6401"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939720"/>
      <w:docPartObj>
        <w:docPartGallery w:val="Page Numbers (Bottom of Page)"/>
        <w:docPartUnique/>
      </w:docPartObj>
    </w:sdtPr>
    <w:sdtEndPr/>
    <w:sdtContent>
      <w:p w14:paraId="1F4198A1" w14:textId="73EA70C4" w:rsidR="00DA423D" w:rsidRDefault="00DA423D">
        <w:pPr>
          <w:pStyle w:val="Stopka"/>
          <w:jc w:val="right"/>
        </w:pPr>
        <w:r>
          <w:fldChar w:fldCharType="begin"/>
        </w:r>
        <w:r>
          <w:instrText>PAGE   \* MERGEFORMAT</w:instrText>
        </w:r>
        <w:r>
          <w:fldChar w:fldCharType="separate"/>
        </w:r>
        <w:r w:rsidR="00E80C13">
          <w:rPr>
            <w:noProof/>
          </w:rPr>
          <w:t>14</w:t>
        </w:r>
        <w:r>
          <w:fldChar w:fldCharType="end"/>
        </w:r>
      </w:p>
    </w:sdtContent>
  </w:sdt>
  <w:p w14:paraId="131698C6" w14:textId="02A9742B" w:rsidR="00DA423D" w:rsidRDefault="00DA42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854605"/>
      <w:docPartObj>
        <w:docPartGallery w:val="Page Numbers (Bottom of Page)"/>
        <w:docPartUnique/>
      </w:docPartObj>
    </w:sdtPr>
    <w:sdtEndPr/>
    <w:sdtContent>
      <w:p w14:paraId="62723402" w14:textId="1BE30BA5" w:rsidR="00DA423D" w:rsidRDefault="006D6401">
        <w:pPr>
          <w:pStyle w:val="Stopka"/>
          <w:jc w:val="right"/>
        </w:pPr>
      </w:p>
    </w:sdtContent>
  </w:sdt>
  <w:p w14:paraId="2969FF41" w14:textId="77777777" w:rsidR="00DA423D" w:rsidRDefault="00DA4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5AD26" w14:textId="77777777" w:rsidR="006D6401" w:rsidRDefault="006D6401" w:rsidP="009474D4">
      <w:pPr>
        <w:spacing w:after="0" w:line="240" w:lineRule="auto"/>
      </w:pPr>
      <w:r>
        <w:separator/>
      </w:r>
    </w:p>
  </w:footnote>
  <w:footnote w:type="continuationSeparator" w:id="0">
    <w:p w14:paraId="5580090E" w14:textId="77777777" w:rsidR="006D6401" w:rsidRDefault="006D6401" w:rsidP="009474D4">
      <w:pPr>
        <w:spacing w:after="0" w:line="240" w:lineRule="auto"/>
      </w:pPr>
      <w:r>
        <w:continuationSeparator/>
      </w:r>
    </w:p>
  </w:footnote>
  <w:footnote w:id="1">
    <w:p w14:paraId="2584BC76" w14:textId="075DEE43" w:rsidR="00D64B96" w:rsidRDefault="00D64B96">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76ADC" w14:textId="6789F73E" w:rsidR="00DA423D" w:rsidRPr="00071132" w:rsidRDefault="00DA423D" w:rsidP="001B54AA">
    <w:pPr>
      <w:spacing w:after="0" w:line="240" w:lineRule="auto"/>
      <w:jc w:val="right"/>
      <w:rPr>
        <w:rFonts w:cstheme="minorHAnsi"/>
        <w:sz w:val="24"/>
        <w:szCs w:val="24"/>
      </w:rPr>
    </w:pPr>
    <w:r>
      <w:rPr>
        <w:rFonts w:cstheme="minorHAnsi"/>
        <w:sz w:val="24"/>
        <w:szCs w:val="24"/>
      </w:rPr>
      <w:t>Załącznik nr 3</w:t>
    </w:r>
    <w:r w:rsidRPr="00071132">
      <w:rPr>
        <w:rFonts w:cstheme="minorHAnsi"/>
        <w:sz w:val="24"/>
        <w:szCs w:val="24"/>
      </w:rPr>
      <w:t xml:space="preserve"> do zapytania ofertowego</w:t>
    </w:r>
  </w:p>
  <w:p w14:paraId="2038C304" w14:textId="35ABEFCB" w:rsidR="00DA423D" w:rsidRDefault="00DA42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7463B75"/>
    <w:multiLevelType w:val="hybridMultilevel"/>
    <w:tmpl w:val="0D9A1C90"/>
    <w:lvl w:ilvl="0" w:tplc="C9A40F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AD172F"/>
    <w:multiLevelType w:val="multilevel"/>
    <w:tmpl w:val="15FC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10591"/>
    <w:multiLevelType w:val="hybridMultilevel"/>
    <w:tmpl w:val="13261952"/>
    <w:lvl w:ilvl="0" w:tplc="4BCA18C4">
      <w:start w:val="1"/>
      <w:numFmt w:val="decimal"/>
      <w:lvlText w:val="%1."/>
      <w:lvlJc w:val="left"/>
      <w:pPr>
        <w:ind w:left="631"/>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E6DC021A">
      <w:start w:val="1"/>
      <w:numFmt w:val="decimal"/>
      <w:lvlText w:val="%2)"/>
      <w:lvlJc w:val="left"/>
      <w:pPr>
        <w:ind w:left="1068"/>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2" w:tplc="0A025A9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94D1D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46B34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C2A2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AB7F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E69D3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D0514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FD45D9"/>
    <w:multiLevelType w:val="hybridMultilevel"/>
    <w:tmpl w:val="4AA88A02"/>
    <w:lvl w:ilvl="0" w:tplc="F65E00C0">
      <w:start w:val="1"/>
      <w:numFmt w:val="decimal"/>
      <w:lvlText w:val="%1."/>
      <w:lvlJc w:val="left"/>
      <w:pPr>
        <w:ind w:left="144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87B6F"/>
    <w:multiLevelType w:val="hybridMultilevel"/>
    <w:tmpl w:val="38766B92"/>
    <w:lvl w:ilvl="0" w:tplc="60309756">
      <w:start w:val="1"/>
      <w:numFmt w:val="decimal"/>
      <w:lvlText w:val="%1."/>
      <w:lvlJc w:val="left"/>
      <w:pPr>
        <w:ind w:left="644" w:hanging="360"/>
      </w:pPr>
      <w:rPr>
        <w:rFonts w:asciiTheme="minorHAnsi" w:eastAsiaTheme="minorEastAsia" w:hAnsiTheme="minorHAnsi" w:cs="Times New Roman"/>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B152A6A"/>
    <w:multiLevelType w:val="hybridMultilevel"/>
    <w:tmpl w:val="AD7AAA6E"/>
    <w:lvl w:ilvl="0" w:tplc="1E3C6AC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0465F30"/>
    <w:multiLevelType w:val="hybridMultilevel"/>
    <w:tmpl w:val="DEF265E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53235FE"/>
    <w:multiLevelType w:val="hybridMultilevel"/>
    <w:tmpl w:val="2354B7AA"/>
    <w:lvl w:ilvl="0" w:tplc="9048964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5FF5762"/>
    <w:multiLevelType w:val="hybridMultilevel"/>
    <w:tmpl w:val="45EE354E"/>
    <w:lvl w:ilvl="0" w:tplc="0136DFC0">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9E32427"/>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EE75264"/>
    <w:multiLevelType w:val="multilevel"/>
    <w:tmpl w:val="E018AC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A01DF1"/>
    <w:multiLevelType w:val="hybridMultilevel"/>
    <w:tmpl w:val="B59E2574"/>
    <w:lvl w:ilvl="0" w:tplc="CB32F1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0742F0"/>
    <w:multiLevelType w:val="hybridMultilevel"/>
    <w:tmpl w:val="7F1CB98C"/>
    <w:lvl w:ilvl="0" w:tplc="0136DFC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4D520259"/>
    <w:multiLevelType w:val="hybridMultilevel"/>
    <w:tmpl w:val="C2722EF0"/>
    <w:lvl w:ilvl="0" w:tplc="27AE9A2C">
      <w:start w:val="1"/>
      <w:numFmt w:val="decimal"/>
      <w:lvlText w:val="%1."/>
      <w:lvlJc w:val="left"/>
      <w:pPr>
        <w:ind w:left="7797"/>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EBA6C176">
      <w:start w:val="1"/>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340EC2"/>
    <w:multiLevelType w:val="hybridMultilevel"/>
    <w:tmpl w:val="40E279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7C8667C"/>
    <w:multiLevelType w:val="hybridMultilevel"/>
    <w:tmpl w:val="E4BE0F02"/>
    <w:lvl w:ilvl="0" w:tplc="97DE85B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A4C5D15"/>
    <w:multiLevelType w:val="hybridMultilevel"/>
    <w:tmpl w:val="5574CE2E"/>
    <w:lvl w:ilvl="0" w:tplc="04150017">
      <w:start w:val="1"/>
      <w:numFmt w:val="lowerLetter"/>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C633BE"/>
    <w:multiLevelType w:val="hybridMultilevel"/>
    <w:tmpl w:val="9754E362"/>
    <w:lvl w:ilvl="0" w:tplc="0136DFC0">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24" w15:restartNumberingAfterBreak="0">
    <w:nsid w:val="6E0B61A4"/>
    <w:multiLevelType w:val="hybridMultilevel"/>
    <w:tmpl w:val="55680A9A"/>
    <w:lvl w:ilvl="0" w:tplc="76BEB406">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24E9E6">
      <w:start w:val="1"/>
      <w:numFmt w:val="decimal"/>
      <w:lvlText w:val="%2)"/>
      <w:lvlJc w:val="left"/>
      <w:pPr>
        <w:ind w:left="1719"/>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E10289"/>
    <w:multiLevelType w:val="hybridMultilevel"/>
    <w:tmpl w:val="2EE0D292"/>
    <w:lvl w:ilvl="0" w:tplc="CF521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8A6F11"/>
    <w:multiLevelType w:val="hybridMultilevel"/>
    <w:tmpl w:val="4B240F54"/>
    <w:lvl w:ilvl="0" w:tplc="E1A876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70309F5"/>
    <w:multiLevelType w:val="hybridMultilevel"/>
    <w:tmpl w:val="7548C592"/>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BDC6E7C"/>
    <w:multiLevelType w:val="hybridMultilevel"/>
    <w:tmpl w:val="9FCE34C0"/>
    <w:lvl w:ilvl="0" w:tplc="B628CF2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E11368A"/>
    <w:multiLevelType w:val="hybridMultilevel"/>
    <w:tmpl w:val="B8842C90"/>
    <w:lvl w:ilvl="0" w:tplc="04150011">
      <w:start w:val="1"/>
      <w:numFmt w:val="decimal"/>
      <w:lvlText w:val="%1)"/>
      <w:lvlJc w:val="left"/>
      <w:pPr>
        <w:ind w:left="1200" w:hanging="360"/>
      </w:pPr>
    </w:lvl>
    <w:lvl w:ilvl="1" w:tplc="04150011">
      <w:start w:val="1"/>
      <w:numFmt w:val="decimal"/>
      <w:lvlText w:val="%2)"/>
      <w:lvlJc w:val="left"/>
      <w:pPr>
        <w:ind w:left="1920" w:hanging="360"/>
      </w:pPr>
      <w:rPr>
        <w:b w:val="0"/>
      </w:rPr>
    </w:lvl>
    <w:lvl w:ilvl="2" w:tplc="099AB7B8">
      <w:start w:val="1"/>
      <w:numFmt w:val="decimal"/>
      <w:lvlText w:val="%3."/>
      <w:lvlJc w:val="left"/>
      <w:pPr>
        <w:ind w:left="2820" w:hanging="360"/>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10"/>
  </w:num>
  <w:num w:numId="3">
    <w:abstractNumId w:val="14"/>
  </w:num>
  <w:num w:numId="4">
    <w:abstractNumId w:val="4"/>
  </w:num>
  <w:num w:numId="5">
    <w:abstractNumId w:val="17"/>
  </w:num>
  <w:num w:numId="6">
    <w:abstractNumId w:val="12"/>
  </w:num>
  <w:num w:numId="7">
    <w:abstractNumId w:val="11"/>
  </w:num>
  <w:num w:numId="8">
    <w:abstractNumId w:val="31"/>
  </w:num>
  <w:num w:numId="9">
    <w:abstractNumId w:val="29"/>
  </w:num>
  <w:num w:numId="10">
    <w:abstractNumId w:val="15"/>
  </w:num>
  <w:num w:numId="11">
    <w:abstractNumId w:val="13"/>
  </w:num>
  <w:num w:numId="12">
    <w:abstractNumId w:val="25"/>
  </w:num>
  <w:num w:numId="13">
    <w:abstractNumId w:val="32"/>
  </w:num>
  <w:num w:numId="14">
    <w:abstractNumId w:val="26"/>
  </w:num>
  <w:num w:numId="15">
    <w:abstractNumId w:val="24"/>
  </w:num>
  <w:num w:numId="16">
    <w:abstractNumId w:val="5"/>
  </w:num>
  <w:num w:numId="17">
    <w:abstractNumId w:val="21"/>
  </w:num>
  <w:num w:numId="18">
    <w:abstractNumId w:val="6"/>
  </w:num>
  <w:num w:numId="19">
    <w:abstractNumId w:val="30"/>
  </w:num>
  <w:num w:numId="20">
    <w:abstractNumId w:val="20"/>
  </w:num>
  <w:num w:numId="21">
    <w:abstractNumId w:val="22"/>
  </w:num>
  <w:num w:numId="22">
    <w:abstractNumId w:val="8"/>
  </w:num>
  <w:num w:numId="23">
    <w:abstractNumId w:val="3"/>
  </w:num>
  <w:num w:numId="24">
    <w:abstractNumId w:val="19"/>
  </w:num>
  <w:num w:numId="25">
    <w:abstractNumId w:val="27"/>
  </w:num>
  <w:num w:numId="26">
    <w:abstractNumId w:val="1"/>
  </w:num>
  <w:num w:numId="27">
    <w:abstractNumId w:val="16"/>
  </w:num>
  <w:num w:numId="28">
    <w:abstractNumId w:val="7"/>
  </w:num>
  <w:num w:numId="29">
    <w:abstractNumId w:val="18"/>
  </w:num>
  <w:num w:numId="30">
    <w:abstractNumId w:val="2"/>
  </w:num>
  <w:num w:numId="31">
    <w:abstractNumId w:val="23"/>
  </w:num>
  <w:num w:numId="32">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11062"/>
    <w:rsid w:val="00013AD2"/>
    <w:rsid w:val="00016AF9"/>
    <w:rsid w:val="00022B27"/>
    <w:rsid w:val="00024D59"/>
    <w:rsid w:val="00025DF7"/>
    <w:rsid w:val="0002613D"/>
    <w:rsid w:val="0002732A"/>
    <w:rsid w:val="00030C29"/>
    <w:rsid w:val="0003125A"/>
    <w:rsid w:val="0003161D"/>
    <w:rsid w:val="00034D4D"/>
    <w:rsid w:val="00035BB9"/>
    <w:rsid w:val="00041844"/>
    <w:rsid w:val="000424A0"/>
    <w:rsid w:val="00046A1B"/>
    <w:rsid w:val="0005085F"/>
    <w:rsid w:val="00051FF4"/>
    <w:rsid w:val="00055645"/>
    <w:rsid w:val="00056546"/>
    <w:rsid w:val="00062D98"/>
    <w:rsid w:val="00062FA7"/>
    <w:rsid w:val="00067478"/>
    <w:rsid w:val="00071132"/>
    <w:rsid w:val="0007150A"/>
    <w:rsid w:val="00072A01"/>
    <w:rsid w:val="00081E11"/>
    <w:rsid w:val="00082BEF"/>
    <w:rsid w:val="00083EE2"/>
    <w:rsid w:val="00084C94"/>
    <w:rsid w:val="00087D8B"/>
    <w:rsid w:val="00091C6C"/>
    <w:rsid w:val="000A3B76"/>
    <w:rsid w:val="000A3DBA"/>
    <w:rsid w:val="000A6AD7"/>
    <w:rsid w:val="000B09F5"/>
    <w:rsid w:val="000B4990"/>
    <w:rsid w:val="000B7D6D"/>
    <w:rsid w:val="000D39D5"/>
    <w:rsid w:val="000D4347"/>
    <w:rsid w:val="000E033F"/>
    <w:rsid w:val="000E5667"/>
    <w:rsid w:val="000F2DA7"/>
    <w:rsid w:val="000F3AEA"/>
    <w:rsid w:val="000F6EC2"/>
    <w:rsid w:val="0010709B"/>
    <w:rsid w:val="001178DB"/>
    <w:rsid w:val="001265C3"/>
    <w:rsid w:val="001314DE"/>
    <w:rsid w:val="001326D7"/>
    <w:rsid w:val="0013326D"/>
    <w:rsid w:val="0014240A"/>
    <w:rsid w:val="001472A6"/>
    <w:rsid w:val="001514F5"/>
    <w:rsid w:val="00151CB7"/>
    <w:rsid w:val="001530AF"/>
    <w:rsid w:val="00154894"/>
    <w:rsid w:val="00161E46"/>
    <w:rsid w:val="001631C7"/>
    <w:rsid w:val="001636DB"/>
    <w:rsid w:val="001676B6"/>
    <w:rsid w:val="00173D4C"/>
    <w:rsid w:val="0018095B"/>
    <w:rsid w:val="00184174"/>
    <w:rsid w:val="00187957"/>
    <w:rsid w:val="0019124D"/>
    <w:rsid w:val="001968CF"/>
    <w:rsid w:val="001A35F7"/>
    <w:rsid w:val="001A4125"/>
    <w:rsid w:val="001A5198"/>
    <w:rsid w:val="001A51C7"/>
    <w:rsid w:val="001B54AA"/>
    <w:rsid w:val="001B6FC4"/>
    <w:rsid w:val="001C1207"/>
    <w:rsid w:val="001C1547"/>
    <w:rsid w:val="001C5D32"/>
    <w:rsid w:val="001C66E0"/>
    <w:rsid w:val="001C74B4"/>
    <w:rsid w:val="001D2029"/>
    <w:rsid w:val="001D6A56"/>
    <w:rsid w:val="001E33A5"/>
    <w:rsid w:val="001E65BA"/>
    <w:rsid w:val="001E690B"/>
    <w:rsid w:val="001E6C35"/>
    <w:rsid w:val="001F0AB2"/>
    <w:rsid w:val="001F297D"/>
    <w:rsid w:val="001F7E8F"/>
    <w:rsid w:val="00201A40"/>
    <w:rsid w:val="0021157D"/>
    <w:rsid w:val="00212652"/>
    <w:rsid w:val="002154CE"/>
    <w:rsid w:val="00215B6F"/>
    <w:rsid w:val="00224A46"/>
    <w:rsid w:val="002301BD"/>
    <w:rsid w:val="00244F93"/>
    <w:rsid w:val="002461DE"/>
    <w:rsid w:val="002472C5"/>
    <w:rsid w:val="002507F4"/>
    <w:rsid w:val="00250832"/>
    <w:rsid w:val="00251196"/>
    <w:rsid w:val="00252C80"/>
    <w:rsid w:val="00260F60"/>
    <w:rsid w:val="00262FDF"/>
    <w:rsid w:val="002649F7"/>
    <w:rsid w:val="00265CFA"/>
    <w:rsid w:val="0026668C"/>
    <w:rsid w:val="00272376"/>
    <w:rsid w:val="00272D97"/>
    <w:rsid w:val="002741FA"/>
    <w:rsid w:val="002759BB"/>
    <w:rsid w:val="0027717D"/>
    <w:rsid w:val="002803EB"/>
    <w:rsid w:val="0028144C"/>
    <w:rsid w:val="0028404C"/>
    <w:rsid w:val="00286F3A"/>
    <w:rsid w:val="0028769A"/>
    <w:rsid w:val="00287D0D"/>
    <w:rsid w:val="00293EDE"/>
    <w:rsid w:val="002A5729"/>
    <w:rsid w:val="002A6183"/>
    <w:rsid w:val="002B639D"/>
    <w:rsid w:val="002C171A"/>
    <w:rsid w:val="002C3457"/>
    <w:rsid w:val="002C6959"/>
    <w:rsid w:val="002D195C"/>
    <w:rsid w:val="002D1ED0"/>
    <w:rsid w:val="002D41DB"/>
    <w:rsid w:val="002D7D7F"/>
    <w:rsid w:val="002D7FEF"/>
    <w:rsid w:val="002E0320"/>
    <w:rsid w:val="002E146D"/>
    <w:rsid w:val="002F1F95"/>
    <w:rsid w:val="002F33CB"/>
    <w:rsid w:val="002F375B"/>
    <w:rsid w:val="002F408E"/>
    <w:rsid w:val="0030211A"/>
    <w:rsid w:val="0031330F"/>
    <w:rsid w:val="003162DC"/>
    <w:rsid w:val="00330F13"/>
    <w:rsid w:val="0033344B"/>
    <w:rsid w:val="00334134"/>
    <w:rsid w:val="003341C8"/>
    <w:rsid w:val="00335503"/>
    <w:rsid w:val="003407E9"/>
    <w:rsid w:val="0034491E"/>
    <w:rsid w:val="003569FF"/>
    <w:rsid w:val="003579A9"/>
    <w:rsid w:val="00360CB5"/>
    <w:rsid w:val="0037053C"/>
    <w:rsid w:val="003718C6"/>
    <w:rsid w:val="00372D95"/>
    <w:rsid w:val="003827DB"/>
    <w:rsid w:val="00386CA1"/>
    <w:rsid w:val="0038707D"/>
    <w:rsid w:val="00387A92"/>
    <w:rsid w:val="003A2413"/>
    <w:rsid w:val="003A4467"/>
    <w:rsid w:val="003A54F2"/>
    <w:rsid w:val="003A5692"/>
    <w:rsid w:val="003A608E"/>
    <w:rsid w:val="003A7396"/>
    <w:rsid w:val="003B3803"/>
    <w:rsid w:val="003B7808"/>
    <w:rsid w:val="003C00D2"/>
    <w:rsid w:val="003C33DA"/>
    <w:rsid w:val="003D04FC"/>
    <w:rsid w:val="003D0F1A"/>
    <w:rsid w:val="003D2BE2"/>
    <w:rsid w:val="003D5533"/>
    <w:rsid w:val="003D563A"/>
    <w:rsid w:val="003E0207"/>
    <w:rsid w:val="003E53C0"/>
    <w:rsid w:val="003E6117"/>
    <w:rsid w:val="003F03BE"/>
    <w:rsid w:val="003F1286"/>
    <w:rsid w:val="003F1AB4"/>
    <w:rsid w:val="003F5762"/>
    <w:rsid w:val="003F6374"/>
    <w:rsid w:val="00402B3E"/>
    <w:rsid w:val="00413D26"/>
    <w:rsid w:val="00420312"/>
    <w:rsid w:val="0042402A"/>
    <w:rsid w:val="00425210"/>
    <w:rsid w:val="0043482D"/>
    <w:rsid w:val="004364EE"/>
    <w:rsid w:val="004422D3"/>
    <w:rsid w:val="004427BF"/>
    <w:rsid w:val="0044389F"/>
    <w:rsid w:val="00444B68"/>
    <w:rsid w:val="00452C0E"/>
    <w:rsid w:val="00456DF0"/>
    <w:rsid w:val="00460561"/>
    <w:rsid w:val="004607D9"/>
    <w:rsid w:val="004662E7"/>
    <w:rsid w:val="0047209D"/>
    <w:rsid w:val="00472E9F"/>
    <w:rsid w:val="004809B5"/>
    <w:rsid w:val="004840E5"/>
    <w:rsid w:val="0048528D"/>
    <w:rsid w:val="004901F2"/>
    <w:rsid w:val="0049542C"/>
    <w:rsid w:val="00496AF1"/>
    <w:rsid w:val="004A5B80"/>
    <w:rsid w:val="004B2C4E"/>
    <w:rsid w:val="004B3399"/>
    <w:rsid w:val="004B41A3"/>
    <w:rsid w:val="004B60E1"/>
    <w:rsid w:val="004C295F"/>
    <w:rsid w:val="004C2F5E"/>
    <w:rsid w:val="004D6BFB"/>
    <w:rsid w:val="004E222C"/>
    <w:rsid w:val="004E572B"/>
    <w:rsid w:val="004F11D3"/>
    <w:rsid w:val="004F246C"/>
    <w:rsid w:val="004F2CA5"/>
    <w:rsid w:val="004F3DD2"/>
    <w:rsid w:val="004F53F9"/>
    <w:rsid w:val="004F6DB2"/>
    <w:rsid w:val="00501419"/>
    <w:rsid w:val="00501AE9"/>
    <w:rsid w:val="00513B5A"/>
    <w:rsid w:val="00514990"/>
    <w:rsid w:val="00515C28"/>
    <w:rsid w:val="00521D63"/>
    <w:rsid w:val="00522E01"/>
    <w:rsid w:val="0052393F"/>
    <w:rsid w:val="00526427"/>
    <w:rsid w:val="00527C50"/>
    <w:rsid w:val="00531E9C"/>
    <w:rsid w:val="005346DE"/>
    <w:rsid w:val="005366FE"/>
    <w:rsid w:val="00543D10"/>
    <w:rsid w:val="00544FE0"/>
    <w:rsid w:val="00554D75"/>
    <w:rsid w:val="00561377"/>
    <w:rsid w:val="00561C9F"/>
    <w:rsid w:val="00567FA9"/>
    <w:rsid w:val="00571766"/>
    <w:rsid w:val="00572367"/>
    <w:rsid w:val="00573ED6"/>
    <w:rsid w:val="005754B0"/>
    <w:rsid w:val="005754EA"/>
    <w:rsid w:val="00575A27"/>
    <w:rsid w:val="00577F33"/>
    <w:rsid w:val="00580E31"/>
    <w:rsid w:val="00582A58"/>
    <w:rsid w:val="005851E2"/>
    <w:rsid w:val="00590406"/>
    <w:rsid w:val="00592D1B"/>
    <w:rsid w:val="00594138"/>
    <w:rsid w:val="00594C2F"/>
    <w:rsid w:val="005A0263"/>
    <w:rsid w:val="005A4E1B"/>
    <w:rsid w:val="005B17F9"/>
    <w:rsid w:val="005B19AF"/>
    <w:rsid w:val="005B19D1"/>
    <w:rsid w:val="005B2CD6"/>
    <w:rsid w:val="005C716B"/>
    <w:rsid w:val="005D4C0C"/>
    <w:rsid w:val="005D6E2E"/>
    <w:rsid w:val="005E05B1"/>
    <w:rsid w:val="005E35B8"/>
    <w:rsid w:val="005F1C47"/>
    <w:rsid w:val="00600033"/>
    <w:rsid w:val="0060617E"/>
    <w:rsid w:val="00612D20"/>
    <w:rsid w:val="00614079"/>
    <w:rsid w:val="00616ABB"/>
    <w:rsid w:val="006170A1"/>
    <w:rsid w:val="00623AB3"/>
    <w:rsid w:val="00624C7E"/>
    <w:rsid w:val="006314A6"/>
    <w:rsid w:val="00632CA7"/>
    <w:rsid w:val="006419CA"/>
    <w:rsid w:val="00644304"/>
    <w:rsid w:val="006448B6"/>
    <w:rsid w:val="00652ECA"/>
    <w:rsid w:val="00654398"/>
    <w:rsid w:val="006545A9"/>
    <w:rsid w:val="00656F37"/>
    <w:rsid w:val="00665621"/>
    <w:rsid w:val="00665936"/>
    <w:rsid w:val="006749F0"/>
    <w:rsid w:val="00675EB8"/>
    <w:rsid w:val="00681D64"/>
    <w:rsid w:val="006823DD"/>
    <w:rsid w:val="006840BB"/>
    <w:rsid w:val="00694385"/>
    <w:rsid w:val="006973A2"/>
    <w:rsid w:val="006A0F85"/>
    <w:rsid w:val="006A6AB9"/>
    <w:rsid w:val="006B3D68"/>
    <w:rsid w:val="006B6670"/>
    <w:rsid w:val="006B75A4"/>
    <w:rsid w:val="006D0A65"/>
    <w:rsid w:val="006D6401"/>
    <w:rsid w:val="006E2E85"/>
    <w:rsid w:val="006E5D40"/>
    <w:rsid w:val="006F6947"/>
    <w:rsid w:val="006F701F"/>
    <w:rsid w:val="006F7858"/>
    <w:rsid w:val="00701D78"/>
    <w:rsid w:val="007033B0"/>
    <w:rsid w:val="007049D3"/>
    <w:rsid w:val="00715477"/>
    <w:rsid w:val="00717403"/>
    <w:rsid w:val="00735147"/>
    <w:rsid w:val="0074039D"/>
    <w:rsid w:val="00744913"/>
    <w:rsid w:val="00751E03"/>
    <w:rsid w:val="0075504A"/>
    <w:rsid w:val="007554E4"/>
    <w:rsid w:val="00757866"/>
    <w:rsid w:val="00761B1C"/>
    <w:rsid w:val="007658DB"/>
    <w:rsid w:val="00770D49"/>
    <w:rsid w:val="00771248"/>
    <w:rsid w:val="00773DBD"/>
    <w:rsid w:val="007759AA"/>
    <w:rsid w:val="00786953"/>
    <w:rsid w:val="007905D7"/>
    <w:rsid w:val="007A0955"/>
    <w:rsid w:val="007A5C14"/>
    <w:rsid w:val="007B0CF6"/>
    <w:rsid w:val="007B24C3"/>
    <w:rsid w:val="007B3F3F"/>
    <w:rsid w:val="007B4CBC"/>
    <w:rsid w:val="007C0052"/>
    <w:rsid w:val="007C1E03"/>
    <w:rsid w:val="007C6958"/>
    <w:rsid w:val="007D1523"/>
    <w:rsid w:val="007D47D7"/>
    <w:rsid w:val="007E6888"/>
    <w:rsid w:val="007F516F"/>
    <w:rsid w:val="007F7598"/>
    <w:rsid w:val="007F7A30"/>
    <w:rsid w:val="00805E7B"/>
    <w:rsid w:val="00813A15"/>
    <w:rsid w:val="00815250"/>
    <w:rsid w:val="00821899"/>
    <w:rsid w:val="008243CA"/>
    <w:rsid w:val="00824C50"/>
    <w:rsid w:val="00826986"/>
    <w:rsid w:val="00833484"/>
    <w:rsid w:val="008344CA"/>
    <w:rsid w:val="00834A33"/>
    <w:rsid w:val="008368AA"/>
    <w:rsid w:val="0085489E"/>
    <w:rsid w:val="00854ED9"/>
    <w:rsid w:val="00870902"/>
    <w:rsid w:val="00872B40"/>
    <w:rsid w:val="008743BC"/>
    <w:rsid w:val="008758A4"/>
    <w:rsid w:val="00876DA2"/>
    <w:rsid w:val="00876E37"/>
    <w:rsid w:val="008775BB"/>
    <w:rsid w:val="00883928"/>
    <w:rsid w:val="00886A36"/>
    <w:rsid w:val="00886B62"/>
    <w:rsid w:val="00890B48"/>
    <w:rsid w:val="008935C0"/>
    <w:rsid w:val="00894908"/>
    <w:rsid w:val="00894C0C"/>
    <w:rsid w:val="00894F49"/>
    <w:rsid w:val="008A2DE3"/>
    <w:rsid w:val="008B144A"/>
    <w:rsid w:val="008B3CD4"/>
    <w:rsid w:val="008B3FD4"/>
    <w:rsid w:val="008C052E"/>
    <w:rsid w:val="008C1C60"/>
    <w:rsid w:val="008C1F4B"/>
    <w:rsid w:val="008C5ED7"/>
    <w:rsid w:val="008C7627"/>
    <w:rsid w:val="008D34C3"/>
    <w:rsid w:val="008D6843"/>
    <w:rsid w:val="008E177C"/>
    <w:rsid w:val="008F4D5A"/>
    <w:rsid w:val="008F6EB5"/>
    <w:rsid w:val="00904094"/>
    <w:rsid w:val="00906D80"/>
    <w:rsid w:val="009107B9"/>
    <w:rsid w:val="009137A7"/>
    <w:rsid w:val="009151F9"/>
    <w:rsid w:val="00921D8B"/>
    <w:rsid w:val="00922E46"/>
    <w:rsid w:val="00937BEF"/>
    <w:rsid w:val="00941E10"/>
    <w:rsid w:val="00942221"/>
    <w:rsid w:val="00943390"/>
    <w:rsid w:val="0094459B"/>
    <w:rsid w:val="009474D4"/>
    <w:rsid w:val="0094770D"/>
    <w:rsid w:val="009508EF"/>
    <w:rsid w:val="0095201B"/>
    <w:rsid w:val="009533EE"/>
    <w:rsid w:val="00954722"/>
    <w:rsid w:val="00957397"/>
    <w:rsid w:val="00964DD3"/>
    <w:rsid w:val="00965954"/>
    <w:rsid w:val="00974591"/>
    <w:rsid w:val="009A1724"/>
    <w:rsid w:val="009B27CB"/>
    <w:rsid w:val="009B703A"/>
    <w:rsid w:val="009C066B"/>
    <w:rsid w:val="009C5AD2"/>
    <w:rsid w:val="009D2856"/>
    <w:rsid w:val="009D30EA"/>
    <w:rsid w:val="009D445C"/>
    <w:rsid w:val="009D6F06"/>
    <w:rsid w:val="009E18CC"/>
    <w:rsid w:val="009E2E18"/>
    <w:rsid w:val="009E5BEA"/>
    <w:rsid w:val="009E764C"/>
    <w:rsid w:val="009F2F4D"/>
    <w:rsid w:val="009F47B1"/>
    <w:rsid w:val="009F4FAF"/>
    <w:rsid w:val="009F6DCF"/>
    <w:rsid w:val="00A03A56"/>
    <w:rsid w:val="00A03DF4"/>
    <w:rsid w:val="00A05E44"/>
    <w:rsid w:val="00A120A7"/>
    <w:rsid w:val="00A23077"/>
    <w:rsid w:val="00A24E15"/>
    <w:rsid w:val="00A262CC"/>
    <w:rsid w:val="00A26BC4"/>
    <w:rsid w:val="00A3087A"/>
    <w:rsid w:val="00A30E83"/>
    <w:rsid w:val="00A3251C"/>
    <w:rsid w:val="00A34086"/>
    <w:rsid w:val="00A346C6"/>
    <w:rsid w:val="00A35CAF"/>
    <w:rsid w:val="00A4462B"/>
    <w:rsid w:val="00A534C2"/>
    <w:rsid w:val="00A55F34"/>
    <w:rsid w:val="00A60AB2"/>
    <w:rsid w:val="00A6100A"/>
    <w:rsid w:val="00A62106"/>
    <w:rsid w:val="00A67D02"/>
    <w:rsid w:val="00A836B5"/>
    <w:rsid w:val="00A90E30"/>
    <w:rsid w:val="00A927B2"/>
    <w:rsid w:val="00A92A0A"/>
    <w:rsid w:val="00A95731"/>
    <w:rsid w:val="00A95888"/>
    <w:rsid w:val="00AA3D30"/>
    <w:rsid w:val="00AB3DC7"/>
    <w:rsid w:val="00AB5199"/>
    <w:rsid w:val="00AC641C"/>
    <w:rsid w:val="00AD1C32"/>
    <w:rsid w:val="00AD2A08"/>
    <w:rsid w:val="00AD44EB"/>
    <w:rsid w:val="00AD5F4C"/>
    <w:rsid w:val="00AD69F4"/>
    <w:rsid w:val="00AD7D27"/>
    <w:rsid w:val="00AE241A"/>
    <w:rsid w:val="00AE500C"/>
    <w:rsid w:val="00AF0CF7"/>
    <w:rsid w:val="00AF1E95"/>
    <w:rsid w:val="00AF4B96"/>
    <w:rsid w:val="00AF6956"/>
    <w:rsid w:val="00B04917"/>
    <w:rsid w:val="00B066D9"/>
    <w:rsid w:val="00B06B3E"/>
    <w:rsid w:val="00B07865"/>
    <w:rsid w:val="00B1059C"/>
    <w:rsid w:val="00B14FB9"/>
    <w:rsid w:val="00B15F3B"/>
    <w:rsid w:val="00B16124"/>
    <w:rsid w:val="00B20C78"/>
    <w:rsid w:val="00B31406"/>
    <w:rsid w:val="00B32033"/>
    <w:rsid w:val="00B35AA2"/>
    <w:rsid w:val="00B40D60"/>
    <w:rsid w:val="00B40E97"/>
    <w:rsid w:val="00B44FB3"/>
    <w:rsid w:val="00B5070D"/>
    <w:rsid w:val="00B50BBE"/>
    <w:rsid w:val="00B539B8"/>
    <w:rsid w:val="00B55531"/>
    <w:rsid w:val="00B563A4"/>
    <w:rsid w:val="00B57629"/>
    <w:rsid w:val="00B57C18"/>
    <w:rsid w:val="00B61F98"/>
    <w:rsid w:val="00B70E64"/>
    <w:rsid w:val="00B72353"/>
    <w:rsid w:val="00B811E9"/>
    <w:rsid w:val="00B82BC9"/>
    <w:rsid w:val="00B85A26"/>
    <w:rsid w:val="00B86176"/>
    <w:rsid w:val="00B9215E"/>
    <w:rsid w:val="00B924C1"/>
    <w:rsid w:val="00B957DA"/>
    <w:rsid w:val="00BA1DDB"/>
    <w:rsid w:val="00BA34C1"/>
    <w:rsid w:val="00BB267B"/>
    <w:rsid w:val="00BC4833"/>
    <w:rsid w:val="00BC4989"/>
    <w:rsid w:val="00BC66BD"/>
    <w:rsid w:val="00BD5762"/>
    <w:rsid w:val="00BD771F"/>
    <w:rsid w:val="00BE1C5A"/>
    <w:rsid w:val="00BE387C"/>
    <w:rsid w:val="00BF7897"/>
    <w:rsid w:val="00C12CA3"/>
    <w:rsid w:val="00C139CF"/>
    <w:rsid w:val="00C16333"/>
    <w:rsid w:val="00C211CA"/>
    <w:rsid w:val="00C23375"/>
    <w:rsid w:val="00C24EAA"/>
    <w:rsid w:val="00C30A2D"/>
    <w:rsid w:val="00C34488"/>
    <w:rsid w:val="00C37586"/>
    <w:rsid w:val="00C37A80"/>
    <w:rsid w:val="00C426C3"/>
    <w:rsid w:val="00C44AA0"/>
    <w:rsid w:val="00C45027"/>
    <w:rsid w:val="00C45243"/>
    <w:rsid w:val="00C466DB"/>
    <w:rsid w:val="00C52134"/>
    <w:rsid w:val="00C52158"/>
    <w:rsid w:val="00C540A6"/>
    <w:rsid w:val="00C547C6"/>
    <w:rsid w:val="00C617AA"/>
    <w:rsid w:val="00C623C2"/>
    <w:rsid w:val="00C63427"/>
    <w:rsid w:val="00C67971"/>
    <w:rsid w:val="00C70748"/>
    <w:rsid w:val="00C71F21"/>
    <w:rsid w:val="00C75CAE"/>
    <w:rsid w:val="00C769D5"/>
    <w:rsid w:val="00C77493"/>
    <w:rsid w:val="00C8067C"/>
    <w:rsid w:val="00C85C38"/>
    <w:rsid w:val="00C85E40"/>
    <w:rsid w:val="00C92935"/>
    <w:rsid w:val="00C95EA5"/>
    <w:rsid w:val="00CA73D8"/>
    <w:rsid w:val="00CB440D"/>
    <w:rsid w:val="00CB5651"/>
    <w:rsid w:val="00CB5799"/>
    <w:rsid w:val="00CB6634"/>
    <w:rsid w:val="00CC13F8"/>
    <w:rsid w:val="00CC2E40"/>
    <w:rsid w:val="00CC5BA3"/>
    <w:rsid w:val="00CC7693"/>
    <w:rsid w:val="00CE1E5D"/>
    <w:rsid w:val="00CE5071"/>
    <w:rsid w:val="00CF2701"/>
    <w:rsid w:val="00CF2CBC"/>
    <w:rsid w:val="00CF4746"/>
    <w:rsid w:val="00CF50A2"/>
    <w:rsid w:val="00D0045D"/>
    <w:rsid w:val="00D02232"/>
    <w:rsid w:val="00D10D6E"/>
    <w:rsid w:val="00D218D1"/>
    <w:rsid w:val="00D2604E"/>
    <w:rsid w:val="00D27154"/>
    <w:rsid w:val="00D27DC9"/>
    <w:rsid w:val="00D32256"/>
    <w:rsid w:val="00D32A9E"/>
    <w:rsid w:val="00D33A36"/>
    <w:rsid w:val="00D45B6C"/>
    <w:rsid w:val="00D57266"/>
    <w:rsid w:val="00D61130"/>
    <w:rsid w:val="00D63C0F"/>
    <w:rsid w:val="00D64B96"/>
    <w:rsid w:val="00D7757E"/>
    <w:rsid w:val="00D93B6B"/>
    <w:rsid w:val="00DA423D"/>
    <w:rsid w:val="00DB0087"/>
    <w:rsid w:val="00DC089E"/>
    <w:rsid w:val="00DC2E94"/>
    <w:rsid w:val="00DC5EA3"/>
    <w:rsid w:val="00DC7D19"/>
    <w:rsid w:val="00DD3160"/>
    <w:rsid w:val="00DD3539"/>
    <w:rsid w:val="00DD3C8B"/>
    <w:rsid w:val="00DD45EE"/>
    <w:rsid w:val="00DD609A"/>
    <w:rsid w:val="00DD65DE"/>
    <w:rsid w:val="00DE0769"/>
    <w:rsid w:val="00DE1266"/>
    <w:rsid w:val="00DE405C"/>
    <w:rsid w:val="00DF08A8"/>
    <w:rsid w:val="00DF212F"/>
    <w:rsid w:val="00DF7355"/>
    <w:rsid w:val="00DF7EBD"/>
    <w:rsid w:val="00E03690"/>
    <w:rsid w:val="00E049F1"/>
    <w:rsid w:val="00E05D81"/>
    <w:rsid w:val="00E103E9"/>
    <w:rsid w:val="00E1060C"/>
    <w:rsid w:val="00E163B0"/>
    <w:rsid w:val="00E20219"/>
    <w:rsid w:val="00E23840"/>
    <w:rsid w:val="00E3307E"/>
    <w:rsid w:val="00E3799D"/>
    <w:rsid w:val="00E453E3"/>
    <w:rsid w:val="00E469F5"/>
    <w:rsid w:val="00E479C2"/>
    <w:rsid w:val="00E5252C"/>
    <w:rsid w:val="00E55399"/>
    <w:rsid w:val="00E57B2A"/>
    <w:rsid w:val="00E60AE1"/>
    <w:rsid w:val="00E74BDD"/>
    <w:rsid w:val="00E74D21"/>
    <w:rsid w:val="00E7756F"/>
    <w:rsid w:val="00E80C13"/>
    <w:rsid w:val="00E81D29"/>
    <w:rsid w:val="00E83259"/>
    <w:rsid w:val="00E86A3F"/>
    <w:rsid w:val="00E907E5"/>
    <w:rsid w:val="00EB4433"/>
    <w:rsid w:val="00EC17DD"/>
    <w:rsid w:val="00EC18C0"/>
    <w:rsid w:val="00EC1BDA"/>
    <w:rsid w:val="00EC1E36"/>
    <w:rsid w:val="00EC3EED"/>
    <w:rsid w:val="00EC3FF9"/>
    <w:rsid w:val="00EC7CF3"/>
    <w:rsid w:val="00ED1CC9"/>
    <w:rsid w:val="00ED22B6"/>
    <w:rsid w:val="00EE29A1"/>
    <w:rsid w:val="00EE4AE3"/>
    <w:rsid w:val="00EE6BFF"/>
    <w:rsid w:val="00EF0AD1"/>
    <w:rsid w:val="00EF2B00"/>
    <w:rsid w:val="00EF7D79"/>
    <w:rsid w:val="00F057F1"/>
    <w:rsid w:val="00F07602"/>
    <w:rsid w:val="00F12367"/>
    <w:rsid w:val="00F12FB2"/>
    <w:rsid w:val="00F14FA9"/>
    <w:rsid w:val="00F1690E"/>
    <w:rsid w:val="00F21DA7"/>
    <w:rsid w:val="00F239A2"/>
    <w:rsid w:val="00F25ED7"/>
    <w:rsid w:val="00F2644E"/>
    <w:rsid w:val="00F37627"/>
    <w:rsid w:val="00F504D2"/>
    <w:rsid w:val="00F5089D"/>
    <w:rsid w:val="00F51FAB"/>
    <w:rsid w:val="00F52F28"/>
    <w:rsid w:val="00F55713"/>
    <w:rsid w:val="00F63975"/>
    <w:rsid w:val="00F73A80"/>
    <w:rsid w:val="00F742FE"/>
    <w:rsid w:val="00F75894"/>
    <w:rsid w:val="00F75B1F"/>
    <w:rsid w:val="00F8581E"/>
    <w:rsid w:val="00F8628B"/>
    <w:rsid w:val="00F924A5"/>
    <w:rsid w:val="00FA20A1"/>
    <w:rsid w:val="00FA4A19"/>
    <w:rsid w:val="00FA51E0"/>
    <w:rsid w:val="00FB60B7"/>
    <w:rsid w:val="00FB6FEB"/>
    <w:rsid w:val="00FC0018"/>
    <w:rsid w:val="00FC3B16"/>
    <w:rsid w:val="00FC575C"/>
    <w:rsid w:val="00FD4C2C"/>
    <w:rsid w:val="00FE3325"/>
    <w:rsid w:val="00FE3882"/>
    <w:rsid w:val="00FE3B8B"/>
    <w:rsid w:val="00FE4D9B"/>
    <w:rsid w:val="00FF0552"/>
    <w:rsid w:val="00FF2F05"/>
    <w:rsid w:val="00FF6F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3D4C"/>
  </w:style>
  <w:style w:type="paragraph" w:styleId="Nagwek1">
    <w:name w:val="heading 1"/>
    <w:basedOn w:val="Normalny"/>
    <w:next w:val="Normalny"/>
    <w:link w:val="Nagwek1Znak"/>
    <w:uiPriority w:val="9"/>
    <w:qFormat/>
    <w:rsid w:val="00173D4C"/>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6"/>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uiPriority w:val="34"/>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Nagwek">
    <w:name w:val="header"/>
    <w:basedOn w:val="Normalny"/>
    <w:link w:val="NagwekZnak"/>
    <w:uiPriority w:val="99"/>
    <w:unhideWhenUsed/>
    <w:rsid w:val="007154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477"/>
  </w:style>
  <w:style w:type="paragraph" w:styleId="Stopka">
    <w:name w:val="footer"/>
    <w:basedOn w:val="Normalny"/>
    <w:link w:val="StopkaZnak"/>
    <w:uiPriority w:val="99"/>
    <w:unhideWhenUsed/>
    <w:rsid w:val="007154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477"/>
  </w:style>
  <w:style w:type="paragraph" w:customStyle="1" w:styleId="Default">
    <w:name w:val="Default"/>
    <w:rsid w:val="001B54AA"/>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Hipercze">
    <w:name w:val="Hyperlink"/>
    <w:uiPriority w:val="99"/>
    <w:unhideWhenUsed/>
    <w:rsid w:val="004607D9"/>
    <w:rPr>
      <w:color w:val="0000FF"/>
      <w:u w:val="single"/>
    </w:rPr>
  </w:style>
  <w:style w:type="character" w:customStyle="1" w:styleId="Nagwek1Znak">
    <w:name w:val="Nagłówek 1 Znak"/>
    <w:basedOn w:val="Domylnaczcionkaakapitu"/>
    <w:link w:val="Nagwek1"/>
    <w:uiPriority w:val="9"/>
    <w:rsid w:val="00173D4C"/>
    <w:rPr>
      <w:rFonts w:ascii="Calibri Light" w:eastAsia="Times New Roman" w:hAnsi="Calibri Light" w:cs="Times New Roman"/>
      <w:b/>
      <w:bCs/>
      <w:kern w:val="32"/>
      <w:sz w:val="32"/>
      <w:szCs w:val="32"/>
    </w:rPr>
  </w:style>
  <w:style w:type="paragraph" w:styleId="NormalnyWeb">
    <w:name w:val="Normal (Web)"/>
    <w:basedOn w:val="Normalny"/>
    <w:uiPriority w:val="99"/>
    <w:semiHidden/>
    <w:unhideWhenUsed/>
    <w:rsid w:val="00D27DC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D20F9-82EE-4292-B641-7F3425DE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4610</Words>
  <Characters>27666</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Musiał Paulina</dc:creator>
  <cp:keywords/>
  <dc:description/>
  <cp:lastModifiedBy>Bryk Ewa</cp:lastModifiedBy>
  <cp:revision>5</cp:revision>
  <cp:lastPrinted>2024-11-18T09:50:00Z</cp:lastPrinted>
  <dcterms:created xsi:type="dcterms:W3CDTF">2024-12-27T06:59:00Z</dcterms:created>
  <dcterms:modified xsi:type="dcterms:W3CDTF">2025-01-03T07:08:00Z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