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863" w:rsidRPr="001E2B71" w:rsidRDefault="00E54863" w:rsidP="00E54863">
      <w:pPr>
        <w:jc w:val="right"/>
        <w:rPr>
          <w:rFonts w:asciiTheme="minorHAnsi" w:eastAsia="Times New Roman" w:hAnsiTheme="minorHAnsi" w:cstheme="minorHAnsi"/>
          <w:noProof/>
          <w:lang w:eastAsia="pl-PL"/>
        </w:rPr>
      </w:pPr>
      <w:r w:rsidRPr="001E2B71">
        <w:rPr>
          <w:rFonts w:asciiTheme="minorHAnsi" w:eastAsia="Times New Roman" w:hAnsiTheme="minorHAnsi" w:cstheme="minorHAnsi"/>
          <w:noProof/>
          <w:lang w:eastAsia="pl-PL"/>
        </w:rPr>
        <w:t xml:space="preserve">Załącznik nr </w:t>
      </w:r>
      <w:r w:rsidR="00000120" w:rsidRPr="001E2B71">
        <w:rPr>
          <w:rFonts w:asciiTheme="minorHAnsi" w:eastAsia="Times New Roman" w:hAnsiTheme="minorHAnsi" w:cstheme="minorHAnsi"/>
          <w:noProof/>
          <w:lang w:eastAsia="pl-PL"/>
        </w:rPr>
        <w:t>3</w:t>
      </w:r>
      <w:r w:rsidRPr="001E2B71">
        <w:rPr>
          <w:rFonts w:asciiTheme="minorHAnsi" w:eastAsia="Times New Roman" w:hAnsiTheme="minorHAnsi" w:cstheme="minorHAnsi"/>
          <w:noProof/>
          <w:lang w:eastAsia="pl-PL"/>
        </w:rPr>
        <w:t xml:space="preserve"> do Zapytania ofertowego</w:t>
      </w:r>
    </w:p>
    <w:p w:rsidR="00116898" w:rsidRPr="001E2B71" w:rsidRDefault="00116898" w:rsidP="00E54863">
      <w:pPr>
        <w:jc w:val="right"/>
        <w:rPr>
          <w:rFonts w:asciiTheme="minorHAnsi" w:hAnsiTheme="minorHAnsi" w:cstheme="minorHAnsi"/>
        </w:rPr>
      </w:pPr>
    </w:p>
    <w:p w:rsidR="00E54863" w:rsidRPr="001E2B71" w:rsidRDefault="00E54863" w:rsidP="00E54863">
      <w:pPr>
        <w:rPr>
          <w:rFonts w:asciiTheme="minorHAnsi" w:eastAsia="Times New Roman" w:hAnsiTheme="minorHAnsi" w:cstheme="minorHAnsi"/>
          <w:noProof/>
          <w:lang w:eastAsia="pl-PL"/>
        </w:rPr>
      </w:pPr>
    </w:p>
    <w:p w:rsidR="00F508BD" w:rsidRDefault="00E54863" w:rsidP="00E54863">
      <w:pPr>
        <w:keepNext/>
        <w:keepLines/>
        <w:jc w:val="center"/>
        <w:rPr>
          <w:rFonts w:asciiTheme="minorHAnsi" w:eastAsia="Times New Roman" w:hAnsiTheme="minorHAnsi" w:cstheme="minorHAnsi"/>
          <w:noProof/>
          <w:lang w:eastAsia="pl-PL"/>
        </w:rPr>
      </w:pPr>
      <w:bookmarkStart w:id="0" w:name="bookmark1"/>
      <w:r w:rsidRPr="001E2B71">
        <w:rPr>
          <w:rFonts w:asciiTheme="minorHAnsi" w:eastAsia="Times New Roman" w:hAnsiTheme="minorHAnsi" w:cstheme="minorHAnsi"/>
          <w:b/>
          <w:noProof/>
          <w:lang w:eastAsia="pl-PL"/>
        </w:rPr>
        <w:t>UMOWA</w:t>
      </w:r>
      <w:bookmarkEnd w:id="0"/>
      <w:r w:rsidRPr="001E2B71">
        <w:rPr>
          <w:rFonts w:asciiTheme="minorHAnsi" w:eastAsia="Times New Roman" w:hAnsiTheme="minorHAnsi" w:cstheme="minorHAnsi"/>
          <w:noProof/>
          <w:lang w:eastAsia="pl-PL"/>
        </w:rPr>
        <w:t xml:space="preserve"> </w:t>
      </w:r>
      <w:r w:rsidRPr="001E2B71">
        <w:rPr>
          <w:rFonts w:asciiTheme="minorHAnsi" w:eastAsia="Times New Roman" w:hAnsiTheme="minorHAnsi" w:cstheme="minorHAnsi"/>
          <w:b/>
          <w:noProof/>
          <w:lang w:eastAsia="pl-PL"/>
        </w:rPr>
        <w:t>nr 2601-ILZ.023.……20</w:t>
      </w:r>
      <w:r w:rsidR="00CA0CC9" w:rsidRPr="001E2B71">
        <w:rPr>
          <w:rFonts w:asciiTheme="minorHAnsi" w:eastAsia="Times New Roman" w:hAnsiTheme="minorHAnsi" w:cstheme="minorHAnsi"/>
          <w:b/>
          <w:noProof/>
          <w:lang w:eastAsia="pl-PL"/>
        </w:rPr>
        <w:t>2</w:t>
      </w:r>
      <w:r w:rsidR="00584ACA">
        <w:rPr>
          <w:rFonts w:asciiTheme="minorHAnsi" w:eastAsia="Times New Roman" w:hAnsiTheme="minorHAnsi" w:cstheme="minorHAnsi"/>
          <w:b/>
          <w:noProof/>
          <w:lang w:eastAsia="pl-PL"/>
        </w:rPr>
        <w:t>4</w:t>
      </w:r>
      <w:r w:rsidRPr="001E2B71">
        <w:rPr>
          <w:rFonts w:asciiTheme="minorHAnsi" w:eastAsia="Times New Roman" w:hAnsiTheme="minorHAnsi" w:cstheme="minorHAnsi"/>
          <w:noProof/>
          <w:lang w:eastAsia="pl-PL"/>
        </w:rPr>
        <w:t xml:space="preserve">     </w:t>
      </w:r>
    </w:p>
    <w:p w:rsidR="00E54863" w:rsidRPr="001E2B71" w:rsidRDefault="00E54863" w:rsidP="00E54863">
      <w:pPr>
        <w:keepNext/>
        <w:keepLines/>
        <w:jc w:val="center"/>
        <w:rPr>
          <w:rFonts w:asciiTheme="minorHAnsi" w:eastAsia="Times New Roman" w:hAnsiTheme="minorHAnsi" w:cstheme="minorHAnsi"/>
          <w:noProof/>
          <w:lang w:eastAsia="pl-PL"/>
        </w:rPr>
      </w:pPr>
      <w:r w:rsidRPr="001E2B71">
        <w:rPr>
          <w:rFonts w:asciiTheme="minorHAnsi" w:eastAsia="Times New Roman" w:hAnsiTheme="minorHAnsi" w:cstheme="minorHAnsi"/>
          <w:noProof/>
          <w:lang w:eastAsia="pl-PL"/>
        </w:rPr>
        <w:t xml:space="preserve"> (</w:t>
      </w:r>
      <w:r w:rsidRPr="001E2B71">
        <w:rPr>
          <w:rFonts w:asciiTheme="minorHAnsi" w:eastAsia="Times New Roman" w:hAnsiTheme="minorHAnsi" w:cstheme="minorHAnsi"/>
          <w:i/>
          <w:noProof/>
          <w:lang w:eastAsia="pl-PL"/>
        </w:rPr>
        <w:t>wzór</w:t>
      </w:r>
      <w:r w:rsidRPr="001E2B71">
        <w:rPr>
          <w:rFonts w:asciiTheme="minorHAnsi" w:eastAsia="Times New Roman" w:hAnsiTheme="minorHAnsi" w:cstheme="minorHAnsi"/>
          <w:noProof/>
          <w:lang w:eastAsia="pl-PL"/>
        </w:rPr>
        <w:t>)</w:t>
      </w:r>
    </w:p>
    <w:p w:rsidR="00E54863" w:rsidRPr="001E2B71" w:rsidRDefault="00E54863" w:rsidP="007547CD">
      <w:pPr>
        <w:keepNext/>
        <w:keepLines/>
        <w:jc w:val="center"/>
        <w:rPr>
          <w:rFonts w:asciiTheme="minorHAnsi" w:eastAsia="Times New Roman" w:hAnsiTheme="minorHAnsi" w:cstheme="minorHAnsi"/>
          <w:noProof/>
          <w:lang w:eastAsia="pl-PL"/>
        </w:rPr>
      </w:pPr>
    </w:p>
    <w:p w:rsidR="00395978" w:rsidRPr="00FD6B46" w:rsidRDefault="00E54863" w:rsidP="007F1B62">
      <w:pPr>
        <w:rPr>
          <w:rFonts w:asciiTheme="minorHAnsi" w:hAnsiTheme="minorHAnsi" w:cstheme="minorHAnsi"/>
          <w:lang w:eastAsia="zh-CN"/>
        </w:rPr>
      </w:pPr>
      <w:r w:rsidRPr="001E2B71">
        <w:rPr>
          <w:rFonts w:asciiTheme="minorHAnsi" w:eastAsia="Times New Roman" w:hAnsiTheme="minorHAnsi" w:cstheme="minorHAnsi"/>
          <w:noProof/>
          <w:lang w:eastAsia="pl-PL"/>
        </w:rPr>
        <w:t>na</w:t>
      </w:r>
      <w:r w:rsidR="008703E6" w:rsidRPr="001E2B71">
        <w:rPr>
          <w:rFonts w:asciiTheme="minorHAnsi" w:hAnsiTheme="minorHAnsi" w:cstheme="minorHAnsi"/>
          <w:b/>
        </w:rPr>
        <w:t xml:space="preserve"> </w:t>
      </w:r>
      <w:r w:rsidR="00055BAC">
        <w:rPr>
          <w:rFonts w:asciiTheme="minorHAnsi" w:hAnsiTheme="minorHAnsi" w:cstheme="minorHAnsi"/>
          <w:b/>
        </w:rPr>
        <w:t>„</w:t>
      </w:r>
      <w:r w:rsidR="00FD6B46" w:rsidRPr="00FD6B46">
        <w:rPr>
          <w:rFonts w:asciiTheme="minorHAnsi" w:eastAsia="Lucida Sans Unicode" w:hAnsiTheme="minorHAnsi" w:cstheme="minorHAnsi"/>
        </w:rPr>
        <w:t xml:space="preserve">Usługi </w:t>
      </w:r>
      <w:r w:rsidR="00FD6B46" w:rsidRPr="00FD6B46">
        <w:rPr>
          <w:rFonts w:asciiTheme="minorHAnsi" w:eastAsia="Lucida Sans Unicode" w:hAnsiTheme="minorHAnsi" w:cstheme="minorHAnsi"/>
          <w:lang w:eastAsia="pl-PL"/>
        </w:rPr>
        <w:t xml:space="preserve">przeglądów okresowych oraz konserwacji i serwisu </w:t>
      </w:r>
      <w:r w:rsidR="00FD6B46" w:rsidRPr="00FD6B46">
        <w:rPr>
          <w:rFonts w:asciiTheme="minorHAnsi" w:eastAsia="Lucida Sans Unicode" w:hAnsiTheme="minorHAnsi" w:cstheme="minorHAnsi"/>
        </w:rPr>
        <w:t>stałych urządzeń gaśniczych w budynku będącym siedzibą Drugiego Urzędu Skarbowego w Kielcach i Świętokrzyskiego Urzędu Skarbowego w Kielcach przy ul. Częstochowskiej 20, w latach 2025-2026</w:t>
      </w:r>
      <w:r w:rsidR="00055BAC">
        <w:rPr>
          <w:rFonts w:asciiTheme="minorHAnsi" w:eastAsia="Lucida Sans Unicode" w:hAnsiTheme="minorHAnsi" w:cstheme="minorHAnsi"/>
        </w:rPr>
        <w:t>”</w:t>
      </w:r>
    </w:p>
    <w:p w:rsidR="00E54863" w:rsidRPr="001E2B71" w:rsidRDefault="00E54863" w:rsidP="008703E6">
      <w:pPr>
        <w:jc w:val="both"/>
        <w:rPr>
          <w:rFonts w:asciiTheme="minorHAnsi" w:eastAsia="Times New Roman" w:hAnsiTheme="minorHAnsi" w:cstheme="minorHAnsi"/>
          <w:noProof/>
          <w:lang w:eastAsia="pl-PL"/>
        </w:rPr>
      </w:pPr>
    </w:p>
    <w:p w:rsidR="00BC03DA" w:rsidRDefault="00E54863" w:rsidP="00055BAC">
      <w:pPr>
        <w:widowControl w:val="0"/>
        <w:tabs>
          <w:tab w:val="left" w:leader="dot" w:pos="2098"/>
        </w:tabs>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zawarta w dniu</w:t>
      </w:r>
      <w:r w:rsidRPr="001E2B71">
        <w:rPr>
          <w:rFonts w:asciiTheme="minorHAnsi" w:eastAsia="Times New Roman" w:hAnsiTheme="minorHAnsi" w:cstheme="minorHAnsi"/>
          <w:lang w:eastAsia="pl-PL"/>
        </w:rPr>
        <w:tab/>
        <w:t>……20</w:t>
      </w:r>
      <w:r w:rsidR="008703E6" w:rsidRPr="001E2B71">
        <w:rPr>
          <w:rFonts w:asciiTheme="minorHAnsi" w:eastAsia="Times New Roman" w:hAnsiTheme="minorHAnsi" w:cstheme="minorHAnsi"/>
          <w:lang w:eastAsia="pl-PL"/>
        </w:rPr>
        <w:t>2</w:t>
      </w:r>
      <w:r w:rsidR="00D10CA8">
        <w:rPr>
          <w:rFonts w:asciiTheme="minorHAnsi" w:eastAsia="Times New Roman" w:hAnsiTheme="minorHAnsi" w:cstheme="minorHAnsi"/>
          <w:lang w:eastAsia="pl-PL"/>
        </w:rPr>
        <w:t>4</w:t>
      </w:r>
      <w:r w:rsidRPr="001E2B71">
        <w:rPr>
          <w:rFonts w:asciiTheme="minorHAnsi" w:eastAsia="Times New Roman" w:hAnsiTheme="minorHAnsi" w:cstheme="minorHAnsi"/>
          <w:lang w:eastAsia="pl-PL"/>
        </w:rPr>
        <w:t xml:space="preserve"> r</w:t>
      </w:r>
      <w:r w:rsidR="00055BAC">
        <w:rPr>
          <w:rFonts w:asciiTheme="minorHAnsi" w:eastAsia="Times New Roman" w:hAnsiTheme="minorHAnsi" w:cstheme="minorHAnsi"/>
          <w:lang w:eastAsia="pl-PL"/>
        </w:rPr>
        <w:t>.</w:t>
      </w:r>
      <w:r w:rsidRPr="001E2B71">
        <w:rPr>
          <w:rFonts w:asciiTheme="minorHAnsi" w:eastAsia="Times New Roman" w:hAnsiTheme="minorHAnsi" w:cstheme="minorHAnsi"/>
          <w:lang w:eastAsia="pl-PL"/>
        </w:rPr>
        <w:t xml:space="preserve"> w Kielcach</w:t>
      </w:r>
      <w:r w:rsidR="00055BAC">
        <w:rPr>
          <w:rFonts w:asciiTheme="minorHAnsi" w:eastAsia="Times New Roman" w:hAnsiTheme="minorHAnsi" w:cstheme="minorHAnsi"/>
          <w:lang w:eastAsia="pl-PL"/>
        </w:rPr>
        <w:t>/w formie elektronicznej</w:t>
      </w:r>
      <w:r w:rsidR="00BC03DA">
        <w:rPr>
          <w:rStyle w:val="Odwoanieprzypisudolnego"/>
          <w:rFonts w:asciiTheme="minorHAnsi" w:eastAsia="Times New Roman" w:hAnsiTheme="minorHAnsi"/>
          <w:lang w:eastAsia="pl-PL"/>
        </w:rPr>
        <w:footnoteReference w:id="1"/>
      </w:r>
    </w:p>
    <w:p w:rsidR="00E54863" w:rsidRPr="001E2B71" w:rsidRDefault="00055BAC" w:rsidP="001915AD">
      <w:pPr>
        <w:widowControl w:val="0"/>
        <w:tabs>
          <w:tab w:val="left" w:leader="dot" w:pos="2098"/>
        </w:tabs>
        <w:spacing w:after="120"/>
        <w:ind w:left="499" w:hanging="522"/>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w:t>
      </w:r>
      <w:r w:rsidR="00E54863" w:rsidRPr="001E2B71">
        <w:rPr>
          <w:rFonts w:asciiTheme="minorHAnsi" w:eastAsia="Times New Roman" w:hAnsiTheme="minorHAnsi" w:cstheme="minorHAnsi"/>
          <w:lang w:eastAsia="pl-PL"/>
        </w:rPr>
        <w:t>pomiędzy:</w:t>
      </w:r>
    </w:p>
    <w:p w:rsidR="0017208C" w:rsidRDefault="00E54863" w:rsidP="00E4481E">
      <w:pPr>
        <w:widowControl w:val="0"/>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b/>
          <w:lang w:eastAsia="pl-PL"/>
        </w:rPr>
        <w:t xml:space="preserve">Izbą </w:t>
      </w:r>
      <w:r w:rsidR="00552415" w:rsidRPr="001E2B71">
        <w:rPr>
          <w:rFonts w:asciiTheme="minorHAnsi" w:eastAsia="Times New Roman" w:hAnsiTheme="minorHAnsi" w:cstheme="minorHAnsi"/>
          <w:b/>
          <w:lang w:eastAsia="pl-PL"/>
        </w:rPr>
        <w:t xml:space="preserve">Administracji </w:t>
      </w:r>
      <w:r w:rsidRPr="001E2B71">
        <w:rPr>
          <w:rFonts w:asciiTheme="minorHAnsi" w:eastAsia="Times New Roman" w:hAnsiTheme="minorHAnsi" w:cstheme="minorHAnsi"/>
          <w:b/>
          <w:lang w:eastAsia="pl-PL"/>
        </w:rPr>
        <w:t>Skarbow</w:t>
      </w:r>
      <w:r w:rsidR="00552415" w:rsidRPr="001E2B71">
        <w:rPr>
          <w:rFonts w:asciiTheme="minorHAnsi" w:eastAsia="Times New Roman" w:hAnsiTheme="minorHAnsi" w:cstheme="minorHAnsi"/>
          <w:b/>
          <w:lang w:eastAsia="pl-PL"/>
        </w:rPr>
        <w:t>ej</w:t>
      </w:r>
      <w:r w:rsidRPr="001E2B71">
        <w:rPr>
          <w:rFonts w:asciiTheme="minorHAnsi" w:eastAsia="Times New Roman" w:hAnsiTheme="minorHAnsi" w:cstheme="minorHAnsi"/>
          <w:b/>
          <w:lang w:eastAsia="pl-PL"/>
        </w:rPr>
        <w:t xml:space="preserve"> w Kielcach</w:t>
      </w:r>
      <w:r w:rsidRPr="001E2B71">
        <w:rPr>
          <w:rFonts w:asciiTheme="minorHAnsi" w:eastAsia="Times New Roman" w:hAnsiTheme="minorHAnsi" w:cstheme="minorHAnsi"/>
          <w:lang w:eastAsia="pl-PL"/>
        </w:rPr>
        <w:t>,</w:t>
      </w:r>
    </w:p>
    <w:p w:rsidR="00E54863" w:rsidRPr="001E2B71" w:rsidRDefault="00E54863" w:rsidP="0017208C">
      <w:pPr>
        <w:widowControl w:val="0"/>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z siedzibą:</w:t>
      </w:r>
      <w:r w:rsidR="0017208C">
        <w:rPr>
          <w:rFonts w:asciiTheme="minorHAnsi" w:eastAsia="Times New Roman" w:hAnsiTheme="minorHAnsi" w:cstheme="minorHAnsi"/>
          <w:lang w:eastAsia="pl-PL"/>
        </w:rPr>
        <w:t xml:space="preserve">  </w:t>
      </w:r>
      <w:r w:rsidRPr="001E2B71">
        <w:rPr>
          <w:rFonts w:asciiTheme="minorHAnsi" w:eastAsia="Times New Roman" w:hAnsiTheme="minorHAnsi" w:cstheme="minorHAnsi"/>
          <w:lang w:eastAsia="pl-PL"/>
        </w:rPr>
        <w:t xml:space="preserve">ul. </w:t>
      </w:r>
      <w:r w:rsidR="00552415" w:rsidRPr="001E2B71">
        <w:rPr>
          <w:rFonts w:asciiTheme="minorHAnsi" w:eastAsia="Times New Roman" w:hAnsiTheme="minorHAnsi" w:cstheme="minorHAnsi"/>
          <w:lang w:eastAsia="pl-PL"/>
        </w:rPr>
        <w:t>Sandomierska 105</w:t>
      </w:r>
      <w:r w:rsidRPr="001E2B71">
        <w:rPr>
          <w:rFonts w:asciiTheme="minorHAnsi" w:eastAsia="Times New Roman" w:hAnsiTheme="minorHAnsi" w:cstheme="minorHAnsi"/>
          <w:lang w:eastAsia="pl-PL"/>
        </w:rPr>
        <w:t>, 25-</w:t>
      </w:r>
      <w:r w:rsidR="00552415" w:rsidRPr="001E2B71">
        <w:rPr>
          <w:rFonts w:asciiTheme="minorHAnsi" w:eastAsia="Times New Roman" w:hAnsiTheme="minorHAnsi" w:cstheme="minorHAnsi"/>
          <w:lang w:eastAsia="pl-PL"/>
        </w:rPr>
        <w:t>324</w:t>
      </w:r>
      <w:r w:rsidRPr="001E2B71">
        <w:rPr>
          <w:rFonts w:asciiTheme="minorHAnsi" w:eastAsia="Times New Roman" w:hAnsiTheme="minorHAnsi" w:cstheme="minorHAnsi"/>
          <w:lang w:eastAsia="pl-PL"/>
        </w:rPr>
        <w:t xml:space="preserve"> Kielce</w:t>
      </w:r>
    </w:p>
    <w:p w:rsidR="00E54863" w:rsidRPr="001E2B71" w:rsidRDefault="00E54863" w:rsidP="00E4481E">
      <w:pPr>
        <w:widowControl w:val="0"/>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NIP: 9590788263; REGON: 001021240,</w:t>
      </w:r>
    </w:p>
    <w:p w:rsidR="00E4481E" w:rsidRPr="001E2B71" w:rsidRDefault="008E7595" w:rsidP="001E2B71">
      <w:pPr>
        <w:widowControl w:val="0"/>
        <w:tabs>
          <w:tab w:val="left" w:leader="dot" w:pos="9514"/>
        </w:tabs>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reprezentowaną</w:t>
      </w:r>
      <w:r w:rsidR="00E54863" w:rsidRPr="001E2B71">
        <w:rPr>
          <w:rFonts w:asciiTheme="minorHAnsi" w:eastAsia="Times New Roman" w:hAnsiTheme="minorHAnsi" w:cstheme="minorHAnsi"/>
          <w:lang w:eastAsia="pl-PL"/>
        </w:rPr>
        <w:t xml:space="preserve"> przez:</w:t>
      </w:r>
    </w:p>
    <w:p w:rsidR="00E4481E" w:rsidRPr="001E2B71" w:rsidRDefault="00E54863" w:rsidP="001E2B71">
      <w:pPr>
        <w:widowControl w:val="0"/>
        <w:tabs>
          <w:tab w:val="left" w:leader="dot" w:pos="9514"/>
        </w:tabs>
        <w:ind w:left="500" w:hanging="520"/>
        <w:jc w:val="both"/>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w:t>
      </w:r>
      <w:r w:rsidR="00694F1B">
        <w:rPr>
          <w:rFonts w:asciiTheme="minorHAnsi" w:eastAsia="Times New Roman" w:hAnsiTheme="minorHAnsi" w:cstheme="minorHAnsi"/>
          <w:b/>
          <w:lang w:eastAsia="pl-PL"/>
        </w:rPr>
        <w:t>………………………………</w:t>
      </w:r>
      <w:r w:rsidR="00167DB4" w:rsidRPr="001E2B71">
        <w:rPr>
          <w:rFonts w:asciiTheme="minorHAnsi" w:eastAsia="Times New Roman" w:hAnsiTheme="minorHAnsi" w:cstheme="minorHAnsi"/>
          <w:b/>
          <w:lang w:eastAsia="pl-PL"/>
        </w:rPr>
        <w:t>…………………………………………..</w:t>
      </w:r>
    </w:p>
    <w:p w:rsidR="00E4481E" w:rsidRPr="001E2B71" w:rsidRDefault="00E4481E" w:rsidP="00E4481E">
      <w:pPr>
        <w:widowControl w:val="0"/>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xml:space="preserve">zwaną w dalszej treści umowy </w:t>
      </w:r>
      <w:r w:rsidRPr="001E2B71">
        <w:rPr>
          <w:rFonts w:asciiTheme="minorHAnsi" w:eastAsia="Times New Roman" w:hAnsiTheme="minorHAnsi" w:cstheme="minorHAnsi"/>
          <w:b/>
          <w:lang w:eastAsia="pl-PL"/>
        </w:rPr>
        <w:t>Zamawiającym</w:t>
      </w:r>
      <w:r w:rsidRPr="001E2B71">
        <w:rPr>
          <w:rFonts w:asciiTheme="minorHAnsi" w:eastAsia="Times New Roman" w:hAnsiTheme="minorHAnsi" w:cstheme="minorHAnsi"/>
          <w:lang w:eastAsia="pl-PL"/>
        </w:rPr>
        <w:t>,</w:t>
      </w:r>
    </w:p>
    <w:p w:rsidR="00E54863" w:rsidRPr="001E2B71" w:rsidRDefault="00E54863" w:rsidP="001915AD">
      <w:pPr>
        <w:widowControl w:val="0"/>
        <w:spacing w:before="120" w:after="120"/>
        <w:ind w:right="5579"/>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a firmą:</w:t>
      </w:r>
    </w:p>
    <w:p w:rsidR="0017208C" w:rsidRDefault="00E54863" w:rsidP="00E54863">
      <w:pPr>
        <w:widowControl w:val="0"/>
        <w:tabs>
          <w:tab w:val="left" w:pos="7938"/>
        </w:tabs>
        <w:ind w:right="70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w:t>
      </w:r>
      <w:r w:rsidR="0017208C">
        <w:rPr>
          <w:rFonts w:asciiTheme="minorHAnsi" w:eastAsia="Times New Roman" w:hAnsiTheme="minorHAnsi" w:cstheme="minorHAnsi"/>
          <w:lang w:eastAsia="pl-PL"/>
        </w:rPr>
        <w:t>……</w:t>
      </w:r>
    </w:p>
    <w:p w:rsidR="00E54863" w:rsidRPr="001E2B71" w:rsidRDefault="0017208C" w:rsidP="00E54863">
      <w:pPr>
        <w:widowControl w:val="0"/>
        <w:tabs>
          <w:tab w:val="left" w:pos="7938"/>
        </w:tabs>
        <w:ind w:right="70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 siedzibą: </w:t>
      </w:r>
      <w:r w:rsidR="00E54863" w:rsidRPr="001E2B71">
        <w:rPr>
          <w:rFonts w:asciiTheme="minorHAnsi" w:eastAsia="Times New Roman" w:hAnsiTheme="minorHAnsi" w:cstheme="minorHAnsi"/>
          <w:lang w:eastAsia="pl-PL"/>
        </w:rPr>
        <w:t>…………………………………………</w:t>
      </w:r>
      <w:r w:rsidR="003A53EE" w:rsidRPr="001E2B71">
        <w:rPr>
          <w:rFonts w:asciiTheme="minorHAnsi" w:eastAsia="Times New Roman" w:hAnsiTheme="minorHAnsi" w:cstheme="minorHAnsi"/>
          <w:lang w:eastAsia="pl-PL"/>
        </w:rPr>
        <w:t xml:space="preserve">   </w:t>
      </w:r>
      <w:r w:rsidR="00E54863" w:rsidRPr="001E2B71">
        <w:rPr>
          <w:rFonts w:asciiTheme="minorHAnsi" w:eastAsia="Times New Roman" w:hAnsiTheme="minorHAnsi" w:cstheme="minorHAnsi"/>
          <w:lang w:eastAsia="pl-PL"/>
        </w:rPr>
        <w:t xml:space="preserve"> </w:t>
      </w:r>
    </w:p>
    <w:p w:rsidR="00E54863" w:rsidRPr="001E2B71" w:rsidRDefault="00E54863" w:rsidP="00E4481E">
      <w:pPr>
        <w:widowControl w:val="0"/>
        <w:tabs>
          <w:tab w:val="left" w:leader="dot" w:pos="5208"/>
        </w:tabs>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NIP: …………………………; REGON: ……………………</w:t>
      </w:r>
    </w:p>
    <w:p w:rsidR="00E4481E" w:rsidRPr="001E2B71" w:rsidRDefault="00E54863" w:rsidP="00E4481E">
      <w:pPr>
        <w:widowControl w:val="0"/>
        <w:tabs>
          <w:tab w:val="left" w:leader="dot" w:pos="5208"/>
        </w:tabs>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reprezentowaną przez:</w:t>
      </w:r>
    </w:p>
    <w:p w:rsidR="00E54863" w:rsidRPr="001E2B71" w:rsidRDefault="00E54863" w:rsidP="00E4481E">
      <w:pPr>
        <w:widowControl w:val="0"/>
        <w:tabs>
          <w:tab w:val="left" w:leader="dot" w:pos="5208"/>
        </w:tabs>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w:t>
      </w:r>
    </w:p>
    <w:p w:rsidR="00E54863" w:rsidRPr="001E2B71" w:rsidRDefault="00E54863" w:rsidP="00E4481E">
      <w:pPr>
        <w:widowControl w:val="0"/>
        <w:spacing w:line="276" w:lineRule="auto"/>
        <w:ind w:left="500" w:hanging="520"/>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xml:space="preserve">zwaną w dalszej treści umowy </w:t>
      </w:r>
      <w:r w:rsidRPr="001E2B71">
        <w:rPr>
          <w:rFonts w:asciiTheme="minorHAnsi" w:eastAsia="Times New Roman" w:hAnsiTheme="minorHAnsi" w:cstheme="minorHAnsi"/>
          <w:b/>
          <w:lang w:eastAsia="pl-PL"/>
        </w:rPr>
        <w:t>Wykonawcą</w:t>
      </w:r>
      <w:r w:rsidRPr="001E2B71">
        <w:rPr>
          <w:rFonts w:asciiTheme="minorHAnsi" w:eastAsia="Times New Roman" w:hAnsiTheme="minorHAnsi" w:cstheme="minorHAnsi"/>
          <w:lang w:eastAsia="pl-PL"/>
        </w:rPr>
        <w:t xml:space="preserve"> </w:t>
      </w:r>
    </w:p>
    <w:p w:rsidR="00E54863" w:rsidRPr="001E2B71" w:rsidRDefault="00E54863" w:rsidP="00E54863">
      <w:pPr>
        <w:widowControl w:val="0"/>
        <w:ind w:left="500" w:hanging="520"/>
        <w:jc w:val="both"/>
        <w:rPr>
          <w:rFonts w:asciiTheme="minorHAnsi" w:eastAsia="Times New Roman" w:hAnsiTheme="minorHAnsi" w:cstheme="minorHAnsi"/>
          <w:lang w:eastAsia="pl-PL"/>
        </w:rPr>
      </w:pPr>
    </w:p>
    <w:p w:rsidR="00E54863" w:rsidRPr="001E2B71" w:rsidRDefault="00E54863" w:rsidP="00E54863">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1.</w:t>
      </w:r>
    </w:p>
    <w:p w:rsidR="00E54863" w:rsidRPr="007F1B62" w:rsidRDefault="00C73E26" w:rsidP="007F1B62">
      <w:pPr>
        <w:spacing w:after="240"/>
        <w:jc w:val="center"/>
        <w:rPr>
          <w:rFonts w:asciiTheme="minorHAnsi" w:eastAsia="Times New Roman" w:hAnsiTheme="minorHAnsi" w:cstheme="minorHAnsi"/>
          <w:lang w:eastAsia="pl-PL"/>
        </w:rPr>
      </w:pPr>
      <w:r w:rsidRPr="001E2B71">
        <w:rPr>
          <w:rFonts w:asciiTheme="minorHAnsi" w:eastAsia="Times New Roman" w:hAnsiTheme="minorHAnsi" w:cstheme="minorHAnsi"/>
          <w:b/>
          <w:lang w:eastAsia="pl-PL"/>
        </w:rPr>
        <w:t>Przedmiot umowy</w:t>
      </w:r>
    </w:p>
    <w:p w:rsidR="006C229F" w:rsidRDefault="006C229F" w:rsidP="007F1B62">
      <w:pPr>
        <w:pStyle w:val="Akapitzlist"/>
        <w:widowControl w:val="0"/>
        <w:numPr>
          <w:ilvl w:val="0"/>
          <w:numId w:val="1"/>
        </w:numPr>
        <w:suppressAutoHyphens/>
        <w:ind w:left="426" w:hanging="426"/>
        <w:rPr>
          <w:rFonts w:asciiTheme="minorHAnsi" w:hAnsiTheme="minorHAnsi" w:cstheme="minorHAnsi"/>
          <w:lang w:eastAsia="zh-CN"/>
        </w:rPr>
      </w:pPr>
      <w:r w:rsidRPr="003646F3">
        <w:rPr>
          <w:rFonts w:asciiTheme="minorHAnsi" w:hAnsiTheme="minorHAnsi" w:cstheme="minorHAnsi"/>
          <w:lang w:eastAsia="zh-CN"/>
        </w:rPr>
        <w:t xml:space="preserve">Przedmiotem </w:t>
      </w:r>
      <w:r>
        <w:rPr>
          <w:rFonts w:asciiTheme="minorHAnsi" w:hAnsiTheme="minorHAnsi" w:cstheme="minorHAnsi"/>
          <w:lang w:eastAsia="zh-CN"/>
        </w:rPr>
        <w:t>umowy</w:t>
      </w:r>
      <w:r w:rsidRPr="003646F3">
        <w:rPr>
          <w:rFonts w:asciiTheme="minorHAnsi" w:hAnsiTheme="minorHAnsi" w:cstheme="minorHAnsi"/>
          <w:lang w:eastAsia="zh-CN"/>
        </w:rPr>
        <w:t xml:space="preserve"> jest świadczenie u</w:t>
      </w:r>
      <w:r>
        <w:rPr>
          <w:rFonts w:asciiTheme="minorHAnsi" w:hAnsiTheme="minorHAnsi" w:cstheme="minorHAnsi"/>
          <w:lang w:eastAsia="zh-CN"/>
        </w:rPr>
        <w:t>sług przeglądów okresowych, konserwacji i serwisowania systemów stałych urządzeń gaśniczych</w:t>
      </w:r>
      <w:r w:rsidRPr="003646F3">
        <w:rPr>
          <w:rFonts w:asciiTheme="minorHAnsi" w:hAnsiTheme="minorHAnsi" w:cstheme="minorHAnsi"/>
          <w:lang w:eastAsia="zh-CN"/>
        </w:rPr>
        <w:t xml:space="preserve"> TA-200 z gazem HFC – 227ea wraz z systemem detekcji, sygnalizacji i sterowania</w:t>
      </w:r>
      <w:r>
        <w:rPr>
          <w:rFonts w:asciiTheme="minorHAnsi" w:hAnsiTheme="minorHAnsi" w:cstheme="minorHAnsi"/>
          <w:lang w:eastAsia="zh-CN"/>
        </w:rPr>
        <w:t>,</w:t>
      </w:r>
      <w:r w:rsidRPr="003646F3">
        <w:rPr>
          <w:rFonts w:asciiTheme="minorHAnsi" w:hAnsiTheme="minorHAnsi" w:cstheme="minorHAnsi"/>
          <w:lang w:eastAsia="zh-CN"/>
        </w:rPr>
        <w:t xml:space="preserve"> </w:t>
      </w:r>
      <w:r>
        <w:rPr>
          <w:rFonts w:asciiTheme="minorHAnsi" w:hAnsiTheme="minorHAnsi" w:cstheme="minorHAnsi"/>
          <w:lang w:eastAsia="zh-CN"/>
        </w:rPr>
        <w:t xml:space="preserve">zamontowanych w 5 pomieszczeniach znajdujących się  w </w:t>
      </w:r>
      <w:r w:rsidRPr="003646F3">
        <w:rPr>
          <w:rFonts w:asciiTheme="minorHAnsi" w:hAnsiTheme="minorHAnsi" w:cstheme="minorHAnsi"/>
          <w:lang w:eastAsia="zh-CN"/>
        </w:rPr>
        <w:t xml:space="preserve"> budynku</w:t>
      </w:r>
      <w:r>
        <w:rPr>
          <w:rFonts w:asciiTheme="minorHAnsi" w:hAnsiTheme="minorHAnsi" w:cstheme="minorHAnsi"/>
          <w:lang w:eastAsia="zh-CN"/>
        </w:rPr>
        <w:t xml:space="preserve"> Izby Administracji Skarbowej w </w:t>
      </w:r>
      <w:r w:rsidRPr="003646F3">
        <w:rPr>
          <w:rFonts w:asciiTheme="minorHAnsi" w:hAnsiTheme="minorHAnsi" w:cstheme="minorHAnsi"/>
          <w:lang w:eastAsia="zh-CN"/>
        </w:rPr>
        <w:t>Kielcach będącym siedzi</w:t>
      </w:r>
      <w:r>
        <w:rPr>
          <w:rFonts w:asciiTheme="minorHAnsi" w:hAnsiTheme="minorHAnsi" w:cstheme="minorHAnsi"/>
          <w:lang w:eastAsia="zh-CN"/>
        </w:rPr>
        <w:t>bą Drugiego Urzędu Skarbowego w </w:t>
      </w:r>
      <w:r w:rsidRPr="003646F3">
        <w:rPr>
          <w:rFonts w:asciiTheme="minorHAnsi" w:hAnsiTheme="minorHAnsi" w:cstheme="minorHAnsi"/>
          <w:lang w:eastAsia="zh-CN"/>
        </w:rPr>
        <w:t>Kielcach i Świętokr</w:t>
      </w:r>
      <w:r w:rsidR="00055BAC">
        <w:rPr>
          <w:rFonts w:asciiTheme="minorHAnsi" w:hAnsiTheme="minorHAnsi" w:cstheme="minorHAnsi"/>
          <w:lang w:eastAsia="zh-CN"/>
        </w:rPr>
        <w:t>zyskiego Urzędu Skarbowego</w:t>
      </w:r>
      <w:r>
        <w:rPr>
          <w:rFonts w:asciiTheme="minorHAnsi" w:hAnsiTheme="minorHAnsi" w:cstheme="minorHAnsi"/>
          <w:lang w:eastAsia="zh-CN"/>
        </w:rPr>
        <w:t>,</w:t>
      </w:r>
      <w:r w:rsidR="00055BAC">
        <w:rPr>
          <w:rFonts w:asciiTheme="minorHAnsi" w:hAnsiTheme="minorHAnsi" w:cstheme="minorHAnsi"/>
          <w:lang w:eastAsia="zh-CN"/>
        </w:rPr>
        <w:t xml:space="preserve"> w</w:t>
      </w:r>
      <w:r>
        <w:rPr>
          <w:rFonts w:asciiTheme="minorHAnsi" w:hAnsiTheme="minorHAnsi" w:cstheme="minorHAnsi"/>
          <w:lang w:eastAsia="zh-CN"/>
        </w:rPr>
        <w:t> </w:t>
      </w:r>
      <w:r w:rsidRPr="003646F3">
        <w:rPr>
          <w:rFonts w:asciiTheme="minorHAnsi" w:hAnsiTheme="minorHAnsi" w:cstheme="minorHAnsi"/>
          <w:lang w:eastAsia="zh-CN"/>
        </w:rPr>
        <w:t>Kielcach</w:t>
      </w:r>
      <w:r>
        <w:rPr>
          <w:rFonts w:asciiTheme="minorHAnsi" w:hAnsiTheme="minorHAnsi" w:cstheme="minorHAnsi"/>
          <w:lang w:eastAsia="zh-CN"/>
        </w:rPr>
        <w:t xml:space="preserve"> </w:t>
      </w:r>
      <w:r w:rsidRPr="003646F3">
        <w:rPr>
          <w:rFonts w:asciiTheme="minorHAnsi" w:hAnsiTheme="minorHAnsi" w:cstheme="minorHAnsi"/>
          <w:lang w:eastAsia="zh-CN"/>
        </w:rPr>
        <w:t>przy ul. Częstochowskiej 20.</w:t>
      </w:r>
    </w:p>
    <w:p w:rsidR="006C229F" w:rsidRDefault="006C229F" w:rsidP="007F1B62">
      <w:pPr>
        <w:pStyle w:val="Akapitzlist"/>
        <w:widowControl w:val="0"/>
        <w:numPr>
          <w:ilvl w:val="0"/>
          <w:numId w:val="1"/>
        </w:numPr>
        <w:suppressAutoHyphens/>
        <w:ind w:left="426" w:hanging="426"/>
        <w:rPr>
          <w:rFonts w:asciiTheme="minorHAnsi" w:hAnsiTheme="minorHAnsi" w:cstheme="minorHAnsi"/>
          <w:lang w:eastAsia="zh-CN"/>
        </w:rPr>
      </w:pPr>
      <w:r w:rsidRPr="00900390">
        <w:rPr>
          <w:rFonts w:asciiTheme="minorHAnsi" w:hAnsiTheme="minorHAnsi" w:cstheme="minorHAnsi"/>
          <w:lang w:eastAsia="zh-CN"/>
        </w:rPr>
        <w:t>Każde z pomieszczeń</w:t>
      </w:r>
      <w:r>
        <w:rPr>
          <w:rFonts w:asciiTheme="minorHAnsi" w:hAnsiTheme="minorHAnsi" w:cstheme="minorHAnsi"/>
          <w:lang w:eastAsia="zh-CN"/>
        </w:rPr>
        <w:t>, o którym mowa w ust. 1 powyżej,</w:t>
      </w:r>
      <w:r w:rsidRPr="00900390">
        <w:rPr>
          <w:rFonts w:asciiTheme="minorHAnsi" w:hAnsiTheme="minorHAnsi" w:cstheme="minorHAnsi"/>
          <w:lang w:eastAsia="zh-CN"/>
        </w:rPr>
        <w:t xml:space="preserve"> chronione jest za pomocą automatycznego systemu gaszenia, w którym zastosowano środek gaśniczy o symbolu HFC - 227 </w:t>
      </w:r>
      <w:proofErr w:type="spellStart"/>
      <w:r w:rsidRPr="00900390">
        <w:rPr>
          <w:rFonts w:asciiTheme="minorHAnsi" w:hAnsiTheme="minorHAnsi" w:cstheme="minorHAnsi"/>
          <w:lang w:eastAsia="zh-CN"/>
        </w:rPr>
        <w:t>ea</w:t>
      </w:r>
      <w:proofErr w:type="spellEnd"/>
      <w:r w:rsidRPr="00900390">
        <w:rPr>
          <w:rFonts w:asciiTheme="minorHAnsi" w:hAnsiTheme="minorHAnsi" w:cstheme="minorHAnsi"/>
          <w:lang w:eastAsia="zh-CN"/>
        </w:rPr>
        <w:t>, przechowywany w zbiornikach zamontowanych w tych pomieszczeniach.</w:t>
      </w:r>
    </w:p>
    <w:p w:rsidR="00391FEB" w:rsidRPr="00391FEB" w:rsidRDefault="006C229F" w:rsidP="007F1B62">
      <w:pPr>
        <w:pStyle w:val="Akapitzlist"/>
        <w:widowControl w:val="0"/>
        <w:numPr>
          <w:ilvl w:val="0"/>
          <w:numId w:val="1"/>
        </w:numPr>
        <w:suppressAutoHyphens/>
        <w:ind w:left="426" w:hanging="426"/>
        <w:rPr>
          <w:rFonts w:asciiTheme="minorHAnsi" w:hAnsiTheme="minorHAnsi" w:cstheme="minorHAnsi"/>
        </w:rPr>
      </w:pPr>
      <w:r w:rsidRPr="00900390">
        <w:rPr>
          <w:rFonts w:ascii="Calibri" w:eastAsia="Calibri" w:hAnsi="Calibri" w:cs="Calibri"/>
        </w:rPr>
        <w:t xml:space="preserve">Zestawienie urządzeń w systemie ochrony przeciwpożarowej </w:t>
      </w:r>
      <w:r w:rsidRPr="00900390">
        <w:rPr>
          <w:rFonts w:asciiTheme="minorHAnsi" w:hAnsiTheme="minorHAnsi" w:cstheme="minorHAnsi"/>
          <w:lang w:eastAsia="zh-CN"/>
        </w:rPr>
        <w:t xml:space="preserve">zawiera </w:t>
      </w:r>
      <w:r w:rsidRPr="00AE1122">
        <w:rPr>
          <w:rFonts w:asciiTheme="minorHAnsi" w:hAnsiTheme="minorHAnsi" w:cstheme="minorHAnsi"/>
          <w:b/>
          <w:lang w:eastAsia="zh-CN"/>
        </w:rPr>
        <w:t>Załącznik nr 1 do umowy</w:t>
      </w:r>
    </w:p>
    <w:p w:rsidR="00000120" w:rsidRPr="00B22BDE" w:rsidRDefault="00000120" w:rsidP="007F1B62">
      <w:pPr>
        <w:pStyle w:val="Akapitzlist"/>
        <w:widowControl w:val="0"/>
        <w:numPr>
          <w:ilvl w:val="0"/>
          <w:numId w:val="1"/>
        </w:numPr>
        <w:suppressAutoHyphens/>
        <w:ind w:left="426" w:hanging="426"/>
        <w:rPr>
          <w:rFonts w:asciiTheme="minorHAnsi" w:hAnsiTheme="minorHAnsi" w:cstheme="minorHAnsi"/>
        </w:rPr>
      </w:pPr>
      <w:r w:rsidRPr="001E2B71">
        <w:rPr>
          <w:rFonts w:asciiTheme="minorHAnsi" w:hAnsiTheme="minorHAnsi" w:cstheme="minorHAnsi"/>
        </w:rPr>
        <w:t xml:space="preserve">Realizacja przedmiotu </w:t>
      </w:r>
      <w:r w:rsidR="00E23EA5" w:rsidRPr="001E2B71">
        <w:rPr>
          <w:rFonts w:asciiTheme="minorHAnsi" w:hAnsiTheme="minorHAnsi" w:cstheme="minorHAnsi"/>
        </w:rPr>
        <w:t>umowy</w:t>
      </w:r>
      <w:r w:rsidRPr="001E2B71">
        <w:rPr>
          <w:rFonts w:asciiTheme="minorHAnsi" w:hAnsiTheme="minorHAnsi" w:cstheme="minorHAnsi"/>
        </w:rPr>
        <w:t xml:space="preserve"> polegać będzie na wykonywaniu wszelkich czynności </w:t>
      </w:r>
      <w:r w:rsidR="001E2B71" w:rsidRPr="001E2B71">
        <w:rPr>
          <w:rFonts w:asciiTheme="minorHAnsi" w:hAnsiTheme="minorHAnsi" w:cstheme="minorHAnsi"/>
        </w:rPr>
        <w:t xml:space="preserve">niezbędnych do zapewnienia </w:t>
      </w:r>
      <w:r w:rsidRPr="001E2B71">
        <w:rPr>
          <w:rFonts w:asciiTheme="minorHAnsi" w:hAnsiTheme="minorHAnsi" w:cstheme="minorHAnsi"/>
        </w:rPr>
        <w:t xml:space="preserve">prawidłowego działania systemu i obejmować będzie </w:t>
      </w:r>
      <w:r w:rsidR="00B22BDE">
        <w:rPr>
          <w:rFonts w:asciiTheme="minorHAnsi" w:hAnsiTheme="minorHAnsi" w:cstheme="minorHAnsi"/>
        </w:rPr>
        <w:t>w </w:t>
      </w:r>
      <w:r w:rsidRPr="00B22BDE">
        <w:rPr>
          <w:rFonts w:asciiTheme="minorHAnsi" w:hAnsiTheme="minorHAnsi" w:cstheme="minorHAnsi"/>
        </w:rPr>
        <w:t xml:space="preserve">szczególności: </w:t>
      </w:r>
    </w:p>
    <w:p w:rsidR="00391FEB" w:rsidRPr="003646F3" w:rsidRDefault="00391FEB" w:rsidP="007F1B62">
      <w:pPr>
        <w:pStyle w:val="Akapitzlist"/>
        <w:numPr>
          <w:ilvl w:val="0"/>
          <w:numId w:val="8"/>
        </w:numPr>
        <w:ind w:left="851" w:hanging="425"/>
        <w:rPr>
          <w:rFonts w:asciiTheme="minorHAnsi" w:eastAsia="Times New Roman" w:hAnsiTheme="minorHAnsi" w:cstheme="minorHAnsi"/>
        </w:rPr>
      </w:pPr>
      <w:r>
        <w:rPr>
          <w:rFonts w:asciiTheme="minorHAnsi" w:eastAsia="Times New Roman" w:hAnsiTheme="minorHAnsi" w:cstheme="minorHAnsi"/>
        </w:rPr>
        <w:lastRenderedPageBreak/>
        <w:t>wykonywanie</w:t>
      </w:r>
      <w:r w:rsidRPr="003646F3">
        <w:rPr>
          <w:rFonts w:asciiTheme="minorHAnsi" w:eastAsia="Times New Roman" w:hAnsiTheme="minorHAnsi" w:cstheme="minorHAnsi"/>
        </w:rPr>
        <w:t xml:space="preserve"> okresowych przeglądów </w:t>
      </w:r>
      <w:r>
        <w:rPr>
          <w:rFonts w:asciiTheme="minorHAnsi" w:eastAsia="Times New Roman" w:hAnsiTheme="minorHAnsi" w:cstheme="minorHAnsi"/>
        </w:rPr>
        <w:t xml:space="preserve">systemów, tj. urządzeń, </w:t>
      </w:r>
      <w:r w:rsidRPr="003646F3">
        <w:rPr>
          <w:rFonts w:asciiTheme="minorHAnsi" w:eastAsia="Times New Roman" w:hAnsiTheme="minorHAnsi" w:cstheme="minorHAnsi"/>
        </w:rPr>
        <w:t>instalacji</w:t>
      </w:r>
      <w:r>
        <w:rPr>
          <w:rFonts w:asciiTheme="minorHAnsi" w:eastAsia="Times New Roman" w:hAnsiTheme="minorHAnsi" w:cstheme="minorHAnsi"/>
        </w:rPr>
        <w:t xml:space="preserve"> i </w:t>
      </w:r>
      <w:r w:rsidRPr="003646F3">
        <w:rPr>
          <w:rFonts w:asciiTheme="minorHAnsi" w:eastAsia="Times New Roman" w:hAnsiTheme="minorHAnsi" w:cstheme="minorHAnsi"/>
        </w:rPr>
        <w:t>ich części składowych</w:t>
      </w:r>
      <w:r>
        <w:rPr>
          <w:rFonts w:asciiTheme="minorHAnsi" w:eastAsia="Times New Roman" w:hAnsiTheme="minorHAnsi" w:cstheme="minorHAnsi"/>
        </w:rPr>
        <w:t>, podczas których Wykonawca wykona sprawdzenie i konserwację systemu, usunie nieprawidłowości w przypadku ich stwierdzenia,</w:t>
      </w:r>
      <w:r w:rsidRPr="003646F3">
        <w:rPr>
          <w:rFonts w:asciiTheme="minorHAnsi" w:eastAsia="Times New Roman" w:hAnsiTheme="minorHAnsi" w:cstheme="minorHAnsi"/>
        </w:rPr>
        <w:t xml:space="preserve"> wymi</w:t>
      </w:r>
      <w:r>
        <w:rPr>
          <w:rFonts w:asciiTheme="minorHAnsi" w:eastAsia="Times New Roman" w:hAnsiTheme="minorHAnsi" w:cstheme="minorHAnsi"/>
        </w:rPr>
        <w:t>e</w:t>
      </w:r>
      <w:r w:rsidRPr="003646F3">
        <w:rPr>
          <w:rFonts w:asciiTheme="minorHAnsi" w:eastAsia="Times New Roman" w:hAnsiTheme="minorHAnsi" w:cstheme="minorHAnsi"/>
        </w:rPr>
        <w:t>ni</w:t>
      </w:r>
      <w:r>
        <w:rPr>
          <w:rFonts w:asciiTheme="minorHAnsi" w:eastAsia="Times New Roman" w:hAnsiTheme="minorHAnsi" w:cstheme="minorHAnsi"/>
        </w:rPr>
        <w:t xml:space="preserve"> zużyte</w:t>
      </w:r>
      <w:r w:rsidRPr="003646F3">
        <w:rPr>
          <w:rFonts w:asciiTheme="minorHAnsi" w:eastAsia="Times New Roman" w:hAnsiTheme="minorHAnsi" w:cstheme="minorHAnsi"/>
        </w:rPr>
        <w:t xml:space="preserve"> materiał</w:t>
      </w:r>
      <w:r>
        <w:rPr>
          <w:rFonts w:asciiTheme="minorHAnsi" w:eastAsia="Times New Roman" w:hAnsiTheme="minorHAnsi" w:cstheme="minorHAnsi"/>
        </w:rPr>
        <w:t>y i części</w:t>
      </w:r>
      <w:r w:rsidRPr="003646F3">
        <w:rPr>
          <w:rFonts w:asciiTheme="minorHAnsi" w:eastAsia="Times New Roman" w:hAnsiTheme="minorHAnsi" w:cstheme="minorHAnsi"/>
        </w:rPr>
        <w:t>;</w:t>
      </w:r>
    </w:p>
    <w:p w:rsidR="00391FEB" w:rsidRPr="008F357C" w:rsidRDefault="00391FEB" w:rsidP="007F1B62">
      <w:pPr>
        <w:pStyle w:val="Akapitzlist"/>
        <w:numPr>
          <w:ilvl w:val="0"/>
          <w:numId w:val="8"/>
        </w:numPr>
        <w:ind w:left="851" w:hanging="425"/>
        <w:rPr>
          <w:rFonts w:asciiTheme="minorHAnsi" w:eastAsia="Times New Roman" w:hAnsiTheme="minorHAnsi" w:cstheme="minorHAnsi"/>
        </w:rPr>
      </w:pPr>
      <w:r w:rsidRPr="001E2B71">
        <w:rPr>
          <w:rFonts w:asciiTheme="minorHAnsi" w:eastAsia="Times New Roman" w:hAnsiTheme="minorHAnsi" w:cstheme="minorHAnsi"/>
        </w:rPr>
        <w:t xml:space="preserve">w przypadku </w:t>
      </w:r>
      <w:r>
        <w:rPr>
          <w:rFonts w:asciiTheme="minorHAnsi" w:eastAsia="Times New Roman" w:hAnsiTheme="minorHAnsi" w:cstheme="minorHAnsi"/>
        </w:rPr>
        <w:t xml:space="preserve">wykrycia usterki, </w:t>
      </w:r>
      <w:r w:rsidRPr="001E2B71">
        <w:rPr>
          <w:rFonts w:asciiTheme="minorHAnsi" w:eastAsia="Times New Roman" w:hAnsiTheme="minorHAnsi" w:cstheme="minorHAnsi"/>
        </w:rPr>
        <w:t xml:space="preserve">wystąpienia awarii lub </w:t>
      </w:r>
      <w:r>
        <w:rPr>
          <w:rFonts w:asciiTheme="minorHAnsi" w:eastAsia="Times New Roman" w:hAnsiTheme="minorHAnsi" w:cstheme="minorHAnsi"/>
        </w:rPr>
        <w:t xml:space="preserve">stwierdzenia </w:t>
      </w:r>
      <w:r w:rsidRPr="001E2B71">
        <w:rPr>
          <w:rFonts w:asciiTheme="minorHAnsi" w:eastAsia="Times New Roman" w:hAnsiTheme="minorHAnsi" w:cstheme="minorHAnsi"/>
        </w:rPr>
        <w:t>wadliwego funkcjonowania systemu</w:t>
      </w:r>
      <w:r>
        <w:rPr>
          <w:rFonts w:asciiTheme="minorHAnsi" w:eastAsia="Times New Roman" w:hAnsiTheme="minorHAnsi" w:cstheme="minorHAnsi"/>
        </w:rPr>
        <w:t xml:space="preserve"> -</w:t>
      </w:r>
      <w:r w:rsidRPr="003646F3">
        <w:rPr>
          <w:rFonts w:asciiTheme="minorHAnsi" w:eastAsia="Times New Roman" w:hAnsiTheme="minorHAnsi" w:cstheme="minorHAnsi"/>
        </w:rPr>
        <w:t xml:space="preserve"> </w:t>
      </w:r>
      <w:r>
        <w:rPr>
          <w:rFonts w:asciiTheme="minorHAnsi" w:eastAsia="Times New Roman" w:hAnsiTheme="minorHAnsi" w:cstheme="minorHAnsi"/>
        </w:rPr>
        <w:t>naprawę</w:t>
      </w:r>
      <w:r w:rsidRPr="00FF1810">
        <w:rPr>
          <w:rFonts w:asciiTheme="minorHAnsi" w:eastAsia="Times New Roman" w:hAnsiTheme="minorHAnsi" w:cstheme="minorHAnsi"/>
        </w:rPr>
        <w:t xml:space="preserve"> </w:t>
      </w:r>
      <w:r>
        <w:rPr>
          <w:rFonts w:asciiTheme="minorHAnsi" w:eastAsia="Times New Roman" w:hAnsiTheme="minorHAnsi" w:cstheme="minorHAnsi"/>
        </w:rPr>
        <w:t>urządzeń,</w:t>
      </w:r>
      <w:r w:rsidRPr="003646F3">
        <w:rPr>
          <w:rFonts w:asciiTheme="minorHAnsi" w:eastAsia="Times New Roman" w:hAnsiTheme="minorHAnsi" w:cstheme="minorHAnsi"/>
        </w:rPr>
        <w:t xml:space="preserve"> instalacji lub ich części składowych oraz </w:t>
      </w:r>
      <w:r>
        <w:rPr>
          <w:rFonts w:asciiTheme="minorHAnsi" w:eastAsia="Times New Roman" w:hAnsiTheme="minorHAnsi" w:cstheme="minorHAnsi"/>
        </w:rPr>
        <w:t xml:space="preserve">w razie konieczności </w:t>
      </w:r>
      <w:r w:rsidRPr="003646F3">
        <w:rPr>
          <w:rFonts w:asciiTheme="minorHAnsi" w:eastAsia="Times New Roman" w:hAnsiTheme="minorHAnsi" w:cstheme="minorHAnsi"/>
        </w:rPr>
        <w:t>wymian</w:t>
      </w:r>
      <w:r>
        <w:rPr>
          <w:rFonts w:asciiTheme="minorHAnsi" w:eastAsia="Times New Roman" w:hAnsiTheme="minorHAnsi" w:cstheme="minorHAnsi"/>
        </w:rPr>
        <w:t>ę</w:t>
      </w:r>
      <w:r w:rsidRPr="003646F3">
        <w:rPr>
          <w:rFonts w:asciiTheme="minorHAnsi" w:eastAsia="Times New Roman" w:hAnsiTheme="minorHAnsi" w:cstheme="minorHAnsi"/>
        </w:rPr>
        <w:t xml:space="preserve"> </w:t>
      </w:r>
      <w:r w:rsidRPr="008F357C">
        <w:rPr>
          <w:rFonts w:asciiTheme="minorHAnsi" w:eastAsia="Times New Roman" w:hAnsiTheme="minorHAnsi" w:cstheme="minorHAnsi"/>
        </w:rPr>
        <w:t>zużytych bądź uszkodzonych części i materiałów;</w:t>
      </w:r>
    </w:p>
    <w:p w:rsidR="00391FEB" w:rsidRDefault="00391FEB" w:rsidP="007F1B62">
      <w:pPr>
        <w:numPr>
          <w:ilvl w:val="0"/>
          <w:numId w:val="8"/>
        </w:numPr>
        <w:ind w:left="851" w:hanging="425"/>
        <w:contextualSpacing/>
        <w:rPr>
          <w:rFonts w:asciiTheme="minorHAnsi" w:eastAsia="Times New Roman" w:hAnsiTheme="minorHAnsi" w:cstheme="minorHAnsi"/>
          <w:kern w:val="3"/>
          <w:lang w:eastAsia="pl-PL"/>
        </w:rPr>
      </w:pPr>
      <w:r>
        <w:rPr>
          <w:rFonts w:asciiTheme="minorHAnsi" w:eastAsia="Times New Roman" w:hAnsiTheme="minorHAnsi" w:cstheme="minorHAnsi"/>
          <w:kern w:val="3"/>
          <w:lang w:eastAsia="pl-PL"/>
        </w:rPr>
        <w:t xml:space="preserve">inne czynności niezbędne do </w:t>
      </w:r>
      <w:r w:rsidRPr="00F53CB4">
        <w:rPr>
          <w:rFonts w:asciiTheme="minorHAnsi" w:eastAsia="Lucida Sans Unicode" w:hAnsiTheme="minorHAnsi" w:cstheme="minorHAnsi"/>
          <w:kern w:val="3"/>
          <w:lang w:eastAsia="pl-PL"/>
        </w:rPr>
        <w:t>prawidłowego działania systemu</w:t>
      </w:r>
      <w:r>
        <w:rPr>
          <w:rFonts w:asciiTheme="minorHAnsi" w:eastAsia="Lucida Sans Unicode" w:hAnsiTheme="minorHAnsi" w:cstheme="minorHAnsi"/>
          <w:kern w:val="3"/>
          <w:lang w:eastAsia="pl-PL"/>
        </w:rPr>
        <w:t>;</w:t>
      </w:r>
    </w:p>
    <w:p w:rsidR="00391FEB" w:rsidRPr="002833D5" w:rsidRDefault="00391FEB" w:rsidP="007F1B62">
      <w:pPr>
        <w:numPr>
          <w:ilvl w:val="0"/>
          <w:numId w:val="8"/>
        </w:numPr>
        <w:ind w:left="851" w:hanging="425"/>
        <w:contextualSpacing/>
        <w:rPr>
          <w:rFonts w:asciiTheme="minorHAnsi" w:eastAsia="Times New Roman" w:hAnsiTheme="minorHAnsi" w:cstheme="minorHAnsi"/>
          <w:kern w:val="3"/>
          <w:lang w:eastAsia="pl-PL"/>
        </w:rPr>
      </w:pPr>
      <w:r>
        <w:rPr>
          <w:rFonts w:asciiTheme="minorHAnsi" w:hAnsiTheme="minorHAnsi" w:cstheme="minorHAnsi"/>
        </w:rPr>
        <w:t>j</w:t>
      </w:r>
      <w:r w:rsidRPr="001752F8">
        <w:rPr>
          <w:rFonts w:asciiTheme="minorHAnsi" w:hAnsiTheme="minorHAnsi" w:cstheme="minorHAnsi"/>
        </w:rPr>
        <w:t xml:space="preserve">eżeli do zapewnienia sprawnego działania </w:t>
      </w:r>
      <w:r>
        <w:rPr>
          <w:rFonts w:asciiTheme="minorHAnsi" w:hAnsiTheme="minorHAnsi" w:cstheme="minorHAnsi"/>
        </w:rPr>
        <w:t xml:space="preserve">systemu </w:t>
      </w:r>
      <w:r w:rsidRPr="001752F8">
        <w:rPr>
          <w:rFonts w:asciiTheme="minorHAnsi" w:hAnsiTheme="minorHAnsi" w:cstheme="minorHAnsi"/>
        </w:rPr>
        <w:t>niezbędna okaże się wymiana części na nowe, Wykonawca  przedłoży Zamawiającemu wycenę zakupu tych części. Zamawiający, może zlecić zakup części Wykonawcy lub dokonać zakupu we własnym zakresie. Wykonawca</w:t>
      </w:r>
      <w:r>
        <w:rPr>
          <w:rFonts w:asciiTheme="minorHAnsi" w:hAnsiTheme="minorHAnsi" w:cstheme="minorHAnsi"/>
        </w:rPr>
        <w:t xml:space="preserve"> w ramach zawartej umowy </w:t>
      </w:r>
      <w:r w:rsidRPr="001752F8">
        <w:rPr>
          <w:rFonts w:asciiTheme="minorHAnsi" w:hAnsiTheme="minorHAnsi" w:cstheme="minorHAnsi"/>
        </w:rPr>
        <w:t xml:space="preserve">zobowiązany </w:t>
      </w:r>
      <w:r>
        <w:rPr>
          <w:rFonts w:asciiTheme="minorHAnsi" w:hAnsiTheme="minorHAnsi" w:cstheme="minorHAnsi"/>
        </w:rPr>
        <w:t>będzie</w:t>
      </w:r>
      <w:r w:rsidRPr="001752F8">
        <w:rPr>
          <w:rFonts w:asciiTheme="minorHAnsi" w:hAnsiTheme="minorHAnsi" w:cstheme="minorHAnsi"/>
        </w:rPr>
        <w:t xml:space="preserve"> do dokonania naprawy urządzenia, w tym w szczególności do dojazdu na miejsce zdarzenia, wymiany części oraz wykonania innych niezbędnych czynności w celu przywrócenia sprawnego działania </w:t>
      </w:r>
      <w:r>
        <w:rPr>
          <w:rFonts w:asciiTheme="minorHAnsi" w:hAnsiTheme="minorHAnsi" w:cstheme="minorHAnsi"/>
        </w:rPr>
        <w:t>system</w:t>
      </w:r>
      <w:r w:rsidRPr="001752F8">
        <w:rPr>
          <w:rFonts w:asciiTheme="minorHAnsi" w:hAnsiTheme="minorHAnsi" w:cstheme="minorHAnsi"/>
        </w:rPr>
        <w:t xml:space="preserve">. Koszty zakupu części zamiennych pokrywa Zamawiający. </w:t>
      </w:r>
    </w:p>
    <w:p w:rsidR="009D0EDB" w:rsidRPr="00B22BDE" w:rsidRDefault="00B22BDE" w:rsidP="007F1B62">
      <w:pPr>
        <w:pStyle w:val="Akapitzlist"/>
        <w:widowControl w:val="0"/>
        <w:numPr>
          <w:ilvl w:val="0"/>
          <w:numId w:val="1"/>
        </w:numPr>
        <w:suppressAutoHyphens/>
        <w:autoSpaceDN w:val="0"/>
        <w:ind w:left="426" w:hanging="426"/>
        <w:textAlignment w:val="baseline"/>
        <w:rPr>
          <w:rFonts w:asciiTheme="minorHAnsi" w:eastAsia="Times New Roman" w:hAnsiTheme="minorHAnsi" w:cstheme="minorHAnsi"/>
        </w:rPr>
      </w:pPr>
      <w:r w:rsidRPr="00C9711C">
        <w:rPr>
          <w:rFonts w:asciiTheme="minorHAnsi" w:eastAsia="Times New Roman" w:hAnsiTheme="minorHAnsi" w:cstheme="minorHAnsi"/>
        </w:rPr>
        <w:t xml:space="preserve">Wszelkie usługi Wykonawca będzie świadczył z użyciem </w:t>
      </w:r>
      <w:r>
        <w:rPr>
          <w:rFonts w:asciiTheme="minorHAnsi" w:eastAsia="Times New Roman" w:hAnsiTheme="minorHAnsi" w:cstheme="minorHAnsi"/>
        </w:rPr>
        <w:t>własnych materiałów</w:t>
      </w:r>
      <w:r w:rsidR="00055BAC">
        <w:rPr>
          <w:rFonts w:asciiTheme="minorHAnsi" w:eastAsia="Times New Roman" w:hAnsiTheme="minorHAnsi" w:cstheme="minorHAnsi"/>
        </w:rPr>
        <w:t>,</w:t>
      </w:r>
      <w:r>
        <w:rPr>
          <w:rFonts w:asciiTheme="minorHAnsi" w:eastAsia="Times New Roman" w:hAnsiTheme="minorHAnsi" w:cstheme="minorHAnsi"/>
        </w:rPr>
        <w:t xml:space="preserve"> </w:t>
      </w:r>
      <w:r w:rsidRPr="00C9711C">
        <w:rPr>
          <w:rFonts w:asciiTheme="minorHAnsi" w:eastAsia="Times New Roman" w:hAnsiTheme="minorHAnsi" w:cstheme="minorHAnsi"/>
        </w:rPr>
        <w:t>narzędzi, sprzętu i urządzeń.</w:t>
      </w:r>
      <w:r>
        <w:rPr>
          <w:rFonts w:asciiTheme="minorHAnsi" w:eastAsia="Times New Roman" w:hAnsiTheme="minorHAnsi" w:cstheme="minorHAnsi"/>
        </w:rPr>
        <w:t xml:space="preserve"> </w:t>
      </w:r>
    </w:p>
    <w:p w:rsidR="00000120" w:rsidRPr="001E2B71" w:rsidRDefault="00000120" w:rsidP="007F1B62">
      <w:pPr>
        <w:pStyle w:val="Akapitzlist"/>
        <w:widowControl w:val="0"/>
        <w:numPr>
          <w:ilvl w:val="0"/>
          <w:numId w:val="1"/>
        </w:numPr>
        <w:suppressAutoHyphens/>
        <w:autoSpaceDN w:val="0"/>
        <w:ind w:left="426" w:hanging="426"/>
        <w:contextualSpacing w:val="0"/>
        <w:textAlignment w:val="baseline"/>
        <w:rPr>
          <w:rFonts w:asciiTheme="minorHAnsi" w:hAnsiTheme="minorHAnsi" w:cstheme="minorHAnsi"/>
        </w:rPr>
      </w:pPr>
      <w:r w:rsidRPr="001E2B71">
        <w:rPr>
          <w:rFonts w:asciiTheme="minorHAnsi" w:hAnsiTheme="minorHAnsi" w:cstheme="minorHAnsi"/>
        </w:rPr>
        <w:t>Zakres czynności w ramach okresowych przeglądów kwartalnych, półrocznych i ro</w:t>
      </w:r>
      <w:r w:rsidR="00BD3332" w:rsidRPr="001E2B71">
        <w:rPr>
          <w:rFonts w:asciiTheme="minorHAnsi" w:hAnsiTheme="minorHAnsi" w:cstheme="minorHAnsi"/>
        </w:rPr>
        <w:t>cznych obejmuje w szczególności</w:t>
      </w:r>
      <w:r w:rsidRPr="001E2B71">
        <w:rPr>
          <w:rFonts w:asciiTheme="minorHAnsi" w:hAnsiTheme="minorHAnsi" w:cstheme="minorHAnsi"/>
        </w:rPr>
        <w:t xml:space="preserve">: </w:t>
      </w:r>
    </w:p>
    <w:tbl>
      <w:tblPr>
        <w:tblStyle w:val="Tabela-Siatka"/>
        <w:tblW w:w="0" w:type="auto"/>
        <w:tblLook w:val="04A0" w:firstRow="1" w:lastRow="0" w:firstColumn="1" w:lastColumn="0" w:noHBand="0" w:noVBand="1"/>
      </w:tblPr>
      <w:tblGrid>
        <w:gridCol w:w="5409"/>
        <w:gridCol w:w="1384"/>
        <w:gridCol w:w="1273"/>
        <w:gridCol w:w="1272"/>
      </w:tblGrid>
      <w:tr w:rsidR="00000120" w:rsidRPr="001E2B71" w:rsidTr="00CC02EA">
        <w:tc>
          <w:tcPr>
            <w:tcW w:w="5524" w:type="dxa"/>
          </w:tcPr>
          <w:p w:rsidR="00000120" w:rsidRPr="00A35339" w:rsidRDefault="00000120" w:rsidP="007F1B62">
            <w:pPr>
              <w:rPr>
                <w:rFonts w:asciiTheme="minorHAnsi" w:hAnsiTheme="minorHAnsi" w:cstheme="minorHAnsi"/>
                <w:b/>
                <w:sz w:val="22"/>
                <w:szCs w:val="22"/>
              </w:rPr>
            </w:pPr>
            <w:r w:rsidRPr="00A35339">
              <w:rPr>
                <w:rFonts w:asciiTheme="minorHAnsi" w:hAnsiTheme="minorHAnsi" w:cstheme="minorHAnsi"/>
                <w:b/>
                <w:sz w:val="22"/>
                <w:szCs w:val="22"/>
              </w:rPr>
              <w:t>Nazwa czynności</w:t>
            </w:r>
          </w:p>
        </w:tc>
        <w:tc>
          <w:tcPr>
            <w:tcW w:w="1399" w:type="dxa"/>
          </w:tcPr>
          <w:p w:rsidR="00000120" w:rsidRPr="00A35339" w:rsidRDefault="00000120" w:rsidP="007F1B62">
            <w:pPr>
              <w:rPr>
                <w:rFonts w:asciiTheme="minorHAnsi" w:hAnsiTheme="minorHAnsi" w:cstheme="minorHAnsi"/>
                <w:b/>
                <w:sz w:val="22"/>
                <w:szCs w:val="22"/>
              </w:rPr>
            </w:pPr>
            <w:r w:rsidRPr="00A35339">
              <w:rPr>
                <w:rFonts w:asciiTheme="minorHAnsi" w:hAnsiTheme="minorHAnsi" w:cstheme="minorHAnsi"/>
                <w:b/>
                <w:sz w:val="22"/>
                <w:szCs w:val="22"/>
              </w:rPr>
              <w:t>Przeglądy kwartalne</w:t>
            </w:r>
          </w:p>
        </w:tc>
        <w:tc>
          <w:tcPr>
            <w:tcW w:w="1282" w:type="dxa"/>
          </w:tcPr>
          <w:p w:rsidR="00000120" w:rsidRPr="00A35339" w:rsidRDefault="00000120" w:rsidP="007F1B62">
            <w:pPr>
              <w:rPr>
                <w:rFonts w:asciiTheme="minorHAnsi" w:hAnsiTheme="minorHAnsi" w:cstheme="minorHAnsi"/>
                <w:b/>
                <w:sz w:val="22"/>
                <w:szCs w:val="22"/>
              </w:rPr>
            </w:pPr>
            <w:r w:rsidRPr="00A35339">
              <w:rPr>
                <w:rFonts w:asciiTheme="minorHAnsi" w:hAnsiTheme="minorHAnsi" w:cstheme="minorHAnsi"/>
                <w:b/>
                <w:sz w:val="22"/>
                <w:szCs w:val="22"/>
              </w:rPr>
              <w:t>Przeglądy półroczne</w:t>
            </w:r>
          </w:p>
        </w:tc>
        <w:tc>
          <w:tcPr>
            <w:tcW w:w="1282" w:type="dxa"/>
          </w:tcPr>
          <w:p w:rsidR="00000120" w:rsidRPr="00A35339" w:rsidRDefault="00000120" w:rsidP="007F1B62">
            <w:pPr>
              <w:rPr>
                <w:rFonts w:asciiTheme="minorHAnsi" w:hAnsiTheme="minorHAnsi" w:cstheme="minorHAnsi"/>
                <w:b/>
                <w:sz w:val="22"/>
                <w:szCs w:val="22"/>
              </w:rPr>
            </w:pPr>
            <w:r w:rsidRPr="00A35339">
              <w:rPr>
                <w:rFonts w:asciiTheme="minorHAnsi" w:hAnsiTheme="minorHAnsi" w:cstheme="minorHAnsi"/>
                <w:b/>
                <w:sz w:val="22"/>
                <w:szCs w:val="22"/>
              </w:rPr>
              <w:t>Przeglądy roczne</w:t>
            </w:r>
          </w:p>
        </w:tc>
      </w:tr>
      <w:tr w:rsidR="00000120" w:rsidRPr="001E2B71" w:rsidTr="00CC02EA">
        <w:tc>
          <w:tcPr>
            <w:tcW w:w="5524" w:type="dxa"/>
          </w:tcPr>
          <w:p w:rsidR="001E2B71" w:rsidRPr="00A35339" w:rsidRDefault="00000120" w:rsidP="007F1B62">
            <w:pPr>
              <w:contextualSpacing/>
              <w:rPr>
                <w:rFonts w:asciiTheme="minorHAnsi" w:hAnsiTheme="minorHAnsi" w:cstheme="minorHAnsi"/>
                <w:sz w:val="22"/>
                <w:szCs w:val="22"/>
              </w:rPr>
            </w:pPr>
            <w:r w:rsidRPr="00A35339">
              <w:rPr>
                <w:rFonts w:asciiTheme="minorHAnsi" w:hAnsiTheme="minorHAnsi" w:cstheme="minorHAnsi"/>
                <w:sz w:val="22"/>
                <w:szCs w:val="22"/>
              </w:rPr>
              <w:t xml:space="preserve">Sprawdzenie kompletności wszystkich urządzeń </w:t>
            </w:r>
          </w:p>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sz w:val="22"/>
                <w:szCs w:val="22"/>
              </w:rPr>
              <w:t>i elementów</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rPr>
                <w:rFonts w:asciiTheme="minorHAnsi" w:hAnsiTheme="minorHAnsi" w:cstheme="minorHAnsi"/>
                <w:sz w:val="22"/>
                <w:szCs w:val="22"/>
              </w:rPr>
            </w:pPr>
            <w:r w:rsidRPr="00A35339">
              <w:rPr>
                <w:rFonts w:asciiTheme="minorHAnsi" w:hAnsiTheme="minorHAnsi" w:cstheme="minorHAnsi"/>
                <w:sz w:val="22"/>
                <w:szCs w:val="22"/>
              </w:rPr>
              <w:t>Sprawdzenie zasilaczy i stanu akumulatorów</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eastAsia="Lucida Sans Unicode" w:hAnsiTheme="minorHAnsi" w:cstheme="minorHAnsi"/>
                <w:color w:val="000000" w:themeColor="text1"/>
                <w:kern w:val="3"/>
                <w:sz w:val="22"/>
                <w:szCs w:val="22"/>
                <w:lang w:eastAsia="pl-PL"/>
              </w:rPr>
            </w:pPr>
            <w:r w:rsidRPr="00A35339">
              <w:rPr>
                <w:rFonts w:asciiTheme="minorHAnsi" w:hAnsiTheme="minorHAnsi" w:cstheme="minorHAnsi"/>
                <w:color w:val="000000" w:themeColor="text1"/>
                <w:kern w:val="3"/>
                <w:sz w:val="22"/>
                <w:szCs w:val="22"/>
                <w:lang w:eastAsia="pl-PL"/>
              </w:rPr>
              <w:t>S</w:t>
            </w:r>
            <w:r w:rsidRPr="00A35339">
              <w:rPr>
                <w:rFonts w:asciiTheme="minorHAnsi" w:eastAsia="Lucida Sans Unicode" w:hAnsiTheme="minorHAnsi" w:cstheme="minorHAnsi"/>
                <w:color w:val="000000" w:themeColor="text1"/>
                <w:kern w:val="3"/>
                <w:sz w:val="22"/>
                <w:szCs w:val="22"/>
                <w:lang w:eastAsia="pl-PL"/>
              </w:rPr>
              <w:t>prawdzenie instalacji zasil</w:t>
            </w:r>
            <w:r w:rsidR="001E2B71" w:rsidRPr="00A35339">
              <w:rPr>
                <w:rFonts w:asciiTheme="minorHAnsi" w:eastAsia="Lucida Sans Unicode" w:hAnsiTheme="minorHAnsi" w:cstheme="minorHAnsi"/>
                <w:color w:val="000000" w:themeColor="text1"/>
                <w:kern w:val="3"/>
                <w:sz w:val="22"/>
                <w:szCs w:val="22"/>
                <w:lang w:eastAsia="pl-PL"/>
              </w:rPr>
              <w:t>ania elektrycznego podstawowego</w:t>
            </w:r>
            <w:r w:rsidRPr="00A35339">
              <w:rPr>
                <w:rFonts w:asciiTheme="minorHAnsi" w:eastAsia="Lucida Sans Unicode" w:hAnsiTheme="minorHAnsi" w:cstheme="minorHAnsi"/>
                <w:color w:val="000000" w:themeColor="text1"/>
                <w:kern w:val="3"/>
                <w:sz w:val="22"/>
                <w:szCs w:val="22"/>
                <w:lang w:eastAsia="pl-PL"/>
              </w:rPr>
              <w:t xml:space="preserve"> oraz przejścia na zasilanie awaryjne</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rPr>
                <w:rFonts w:asciiTheme="minorHAnsi" w:hAnsiTheme="minorHAnsi" w:cstheme="minorHAnsi"/>
                <w:sz w:val="22"/>
                <w:szCs w:val="22"/>
              </w:rPr>
            </w:pPr>
            <w:r w:rsidRPr="00A35339">
              <w:rPr>
                <w:rFonts w:asciiTheme="minorHAnsi" w:hAnsiTheme="minorHAnsi" w:cstheme="minorHAnsi"/>
                <w:sz w:val="22"/>
                <w:szCs w:val="22"/>
              </w:rPr>
              <w:t>Sprawdzenie przycisku START i  działania procedury uruchamiania ręcznego</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rPr>
                <w:rFonts w:asciiTheme="minorHAnsi" w:hAnsiTheme="minorHAnsi" w:cstheme="minorHAnsi"/>
                <w:sz w:val="22"/>
                <w:szCs w:val="22"/>
              </w:rPr>
            </w:pPr>
            <w:r w:rsidRPr="00A35339">
              <w:rPr>
                <w:rFonts w:asciiTheme="minorHAnsi" w:hAnsiTheme="minorHAnsi" w:cstheme="minorHAnsi"/>
                <w:sz w:val="22"/>
                <w:szCs w:val="22"/>
              </w:rPr>
              <w:t>Sprawdzenie przycisku STOP</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eastAsia="Lucida Sans Unicode" w:hAnsiTheme="minorHAnsi" w:cstheme="minorHAnsi"/>
                <w:color w:val="000000" w:themeColor="text1"/>
                <w:kern w:val="3"/>
                <w:sz w:val="22"/>
                <w:szCs w:val="22"/>
                <w:lang w:eastAsia="pl-PL"/>
              </w:rPr>
            </w:pPr>
            <w:r w:rsidRPr="00A35339">
              <w:rPr>
                <w:rFonts w:asciiTheme="minorHAnsi" w:hAnsiTheme="minorHAnsi" w:cstheme="minorHAnsi"/>
                <w:bCs/>
                <w:color w:val="000000"/>
                <w:sz w:val="22"/>
                <w:szCs w:val="22"/>
                <w:shd w:val="clear" w:color="auto" w:fill="FFFFFF"/>
              </w:rPr>
              <w:t>Sprawdzenie czujek dymu wraz z gniazdami</w:t>
            </w:r>
            <w:r w:rsidRPr="00A35339">
              <w:rPr>
                <w:rFonts w:asciiTheme="minorHAnsi" w:hAnsiTheme="minorHAnsi" w:cstheme="minorHAnsi"/>
                <w:color w:val="000000"/>
                <w:sz w:val="22"/>
                <w:szCs w:val="22"/>
                <w:shd w:val="clear" w:color="auto" w:fill="FFFFFF"/>
              </w:rPr>
              <w:t> </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hAnsiTheme="minorHAnsi" w:cstheme="minorHAnsi"/>
                <w:bCs/>
                <w:color w:val="000000"/>
                <w:sz w:val="22"/>
                <w:szCs w:val="22"/>
                <w:shd w:val="clear" w:color="auto" w:fill="FFFFFF"/>
              </w:rPr>
            </w:pPr>
            <w:r w:rsidRPr="00A35339">
              <w:rPr>
                <w:rFonts w:asciiTheme="minorHAnsi" w:hAnsiTheme="minorHAnsi" w:cstheme="minorHAnsi"/>
                <w:sz w:val="22"/>
                <w:szCs w:val="22"/>
              </w:rPr>
              <w:t>Sprawdzenie central sterowania gaszeniem</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hAnsiTheme="minorHAnsi" w:cstheme="minorHAnsi"/>
                <w:color w:val="000000" w:themeColor="text1"/>
                <w:sz w:val="22"/>
                <w:szCs w:val="22"/>
              </w:rPr>
            </w:pPr>
            <w:r w:rsidRPr="00A35339">
              <w:rPr>
                <w:rFonts w:asciiTheme="minorHAnsi" w:hAnsiTheme="minorHAnsi" w:cstheme="minorHAnsi"/>
                <w:sz w:val="22"/>
                <w:szCs w:val="22"/>
              </w:rPr>
              <w:t>Sprawdzenie układu podawania środka gaśniczego (przewodów</w:t>
            </w:r>
            <w:r w:rsidR="001E2B71" w:rsidRPr="00A35339">
              <w:rPr>
                <w:rFonts w:asciiTheme="minorHAnsi" w:hAnsiTheme="minorHAnsi" w:cstheme="minorHAnsi"/>
                <w:sz w:val="22"/>
                <w:szCs w:val="22"/>
              </w:rPr>
              <w:t xml:space="preserve"> rurowych, węży, dysz, łączników </w:t>
            </w:r>
            <w:r w:rsidRPr="00A35339">
              <w:rPr>
                <w:rFonts w:asciiTheme="minorHAnsi" w:hAnsiTheme="minorHAnsi" w:cstheme="minorHAnsi"/>
                <w:sz w:val="22"/>
                <w:szCs w:val="22"/>
              </w:rPr>
              <w:t>ciśnieniow</w:t>
            </w:r>
            <w:r w:rsidR="001E2B71" w:rsidRPr="00A35339">
              <w:rPr>
                <w:rFonts w:asciiTheme="minorHAnsi" w:hAnsiTheme="minorHAnsi" w:cstheme="minorHAnsi"/>
                <w:sz w:val="22"/>
                <w:szCs w:val="22"/>
              </w:rPr>
              <w:t>ych</w:t>
            </w:r>
            <w:r w:rsidRPr="00A35339">
              <w:rPr>
                <w:rFonts w:asciiTheme="minorHAnsi" w:hAnsiTheme="minorHAnsi" w:cstheme="minorHAnsi"/>
                <w:sz w:val="22"/>
                <w:szCs w:val="22"/>
              </w:rPr>
              <w:t xml:space="preserve">), w tym w szczególności </w:t>
            </w:r>
            <w:r w:rsidRPr="00A35339">
              <w:rPr>
                <w:rFonts w:asciiTheme="minorHAnsi" w:hAnsiTheme="minorHAnsi" w:cstheme="minorHAnsi"/>
                <w:color w:val="000000" w:themeColor="text1"/>
                <w:sz w:val="22"/>
                <w:szCs w:val="22"/>
              </w:rPr>
              <w:t xml:space="preserve">sprawdzenie szczelności połączeń oraz elastyczności węży, ewentualnych pęknięć drucianych pancerzy, </w:t>
            </w:r>
            <w:r w:rsidRPr="00A35339">
              <w:rPr>
                <w:rFonts w:asciiTheme="minorHAnsi" w:hAnsiTheme="minorHAnsi" w:cstheme="minorHAnsi"/>
                <w:sz w:val="22"/>
                <w:szCs w:val="22"/>
              </w:rPr>
              <w:t>stanu powłok antykorozyjnych przewodów rurowych i dysz</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 xml:space="preserve">Sprawdzenie </w:t>
            </w:r>
            <w:r w:rsidRPr="00A35339">
              <w:rPr>
                <w:rFonts w:asciiTheme="minorHAnsi" w:hAnsiTheme="minorHAnsi" w:cstheme="minorHAnsi"/>
                <w:sz w:val="22"/>
                <w:szCs w:val="22"/>
              </w:rPr>
              <w:t xml:space="preserve">stanu zamocowań butli i rurociągów, </w:t>
            </w:r>
            <w:r w:rsidRPr="00A35339">
              <w:rPr>
                <w:rFonts w:asciiTheme="minorHAnsi" w:hAnsiTheme="minorHAnsi" w:cstheme="minorHAnsi"/>
                <w:color w:val="000000" w:themeColor="text1"/>
                <w:sz w:val="22"/>
                <w:szCs w:val="22"/>
              </w:rPr>
              <w:t>(obejmy, uchwyty, wsporniki, itp.)</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Sprawdzenie działania klap odciążających</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sz w:val="22"/>
                <w:szCs w:val="22"/>
              </w:rPr>
              <w:t>Sprawdzenie zestawów butlowych, w szczególności:</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zaworów wyzwalających</w:t>
            </w:r>
            <w:r w:rsidR="00A2472F" w:rsidRPr="00A35339">
              <w:rPr>
                <w:rFonts w:asciiTheme="minorHAnsi" w:hAnsiTheme="minorHAnsi" w:cstheme="minorHAnsi"/>
                <w:color w:val="000000" w:themeColor="text1"/>
                <w:sz w:val="22"/>
                <w:szCs w:val="22"/>
              </w:rPr>
              <w:t>,</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manometrów,</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czujek niskiego ciśnienia,</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czujników wyzwolenia,</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głowic,</w:t>
            </w:r>
          </w:p>
          <w:p w:rsidR="00000120" w:rsidRPr="00A35339" w:rsidRDefault="00000120" w:rsidP="007F1B62">
            <w:pPr>
              <w:pStyle w:val="Akapitzlist"/>
              <w:numPr>
                <w:ilvl w:val="0"/>
                <w:numId w:val="12"/>
              </w:numPr>
              <w:suppressAutoHyphens/>
              <w:autoSpaceDN w:val="0"/>
              <w:textAlignment w:val="baseline"/>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elementów wyzwalających (elektrozaworów)</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hAnsiTheme="minorHAnsi" w:cstheme="minorHAnsi"/>
                <w:bCs/>
                <w:color w:val="000000"/>
                <w:sz w:val="22"/>
                <w:szCs w:val="22"/>
                <w:shd w:val="clear" w:color="auto" w:fill="FFFFFF"/>
              </w:rPr>
            </w:pPr>
            <w:r w:rsidRPr="00A35339">
              <w:rPr>
                <w:rFonts w:asciiTheme="minorHAnsi" w:hAnsiTheme="minorHAnsi" w:cstheme="minorHAnsi"/>
                <w:color w:val="000000" w:themeColor="text1"/>
                <w:sz w:val="22"/>
                <w:szCs w:val="22"/>
              </w:rPr>
              <w:t>Sprawdzenie ciśnienia środka gaśniczego                                  w zbiornikach</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1E2B71" w:rsidRPr="00A35339" w:rsidRDefault="00000120" w:rsidP="007F1B62">
            <w:pPr>
              <w:contextualSpacing/>
              <w:rPr>
                <w:rFonts w:asciiTheme="minorHAnsi" w:hAnsiTheme="minorHAnsi" w:cstheme="minorHAnsi"/>
                <w:bCs/>
                <w:color w:val="000000"/>
                <w:sz w:val="22"/>
                <w:szCs w:val="22"/>
                <w:shd w:val="clear" w:color="auto" w:fill="FFFFFF"/>
              </w:rPr>
            </w:pPr>
            <w:r w:rsidRPr="00A35339">
              <w:rPr>
                <w:rFonts w:asciiTheme="minorHAnsi" w:hAnsiTheme="minorHAnsi" w:cstheme="minorHAnsi"/>
                <w:bCs/>
                <w:color w:val="000000"/>
                <w:sz w:val="22"/>
                <w:szCs w:val="22"/>
                <w:shd w:val="clear" w:color="auto" w:fill="FFFFFF"/>
              </w:rPr>
              <w:t xml:space="preserve">Kontrola strefy chronionej w szczególności </w:t>
            </w:r>
          </w:p>
          <w:p w:rsidR="00000120" w:rsidRPr="00A35339" w:rsidRDefault="00000120" w:rsidP="007F1B62">
            <w:pPr>
              <w:contextualSpacing/>
              <w:rPr>
                <w:rFonts w:asciiTheme="minorHAnsi" w:hAnsiTheme="minorHAnsi" w:cstheme="minorHAnsi"/>
                <w:bCs/>
                <w:color w:val="000000"/>
                <w:sz w:val="22"/>
                <w:szCs w:val="22"/>
                <w:shd w:val="clear" w:color="auto" w:fill="FFFFFF"/>
              </w:rPr>
            </w:pPr>
            <w:r w:rsidRPr="00A35339">
              <w:rPr>
                <w:rFonts w:asciiTheme="minorHAnsi" w:hAnsiTheme="minorHAnsi" w:cstheme="minorHAnsi"/>
                <w:bCs/>
                <w:color w:val="000000"/>
                <w:sz w:val="22"/>
                <w:szCs w:val="22"/>
                <w:shd w:val="clear" w:color="auto" w:fill="FFFFFF"/>
              </w:rPr>
              <w:lastRenderedPageBreak/>
              <w:t>w zakresie  powstania niedozwolonych otworów, uszkodzeń mechanizmu samowyzwalacza</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lastRenderedPageBreak/>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sz w:val="22"/>
                <w:szCs w:val="22"/>
              </w:rPr>
              <w:t>Przegląd stanu i kompletności oznaczeń ostrzegawczych oraz dokumentacji – bieżące uzupełnianie i aktualizacja</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suppressAutoHyphens/>
              <w:autoSpaceDN w:val="0"/>
              <w:contextualSpacing/>
              <w:textAlignment w:val="baseline"/>
              <w:rPr>
                <w:rFonts w:asciiTheme="minorHAnsi" w:eastAsia="Lucida Sans Unicode" w:hAnsiTheme="minorHAnsi" w:cstheme="minorHAnsi"/>
                <w:kern w:val="3"/>
                <w:sz w:val="22"/>
                <w:szCs w:val="22"/>
                <w:lang w:eastAsia="pl-PL"/>
              </w:rPr>
            </w:pPr>
            <w:r w:rsidRPr="00A35339">
              <w:rPr>
                <w:rFonts w:asciiTheme="minorHAnsi" w:hAnsiTheme="minorHAnsi" w:cstheme="minorHAnsi"/>
                <w:kern w:val="3"/>
                <w:sz w:val="22"/>
                <w:szCs w:val="22"/>
                <w:lang w:eastAsia="pl-PL"/>
              </w:rPr>
              <w:t>S</w:t>
            </w:r>
            <w:r w:rsidRPr="00A35339">
              <w:rPr>
                <w:rFonts w:asciiTheme="minorHAnsi" w:eastAsia="Lucida Sans Unicode" w:hAnsiTheme="minorHAnsi" w:cstheme="minorHAnsi"/>
                <w:kern w:val="3"/>
                <w:sz w:val="22"/>
                <w:szCs w:val="22"/>
                <w:lang w:eastAsia="pl-PL"/>
              </w:rPr>
              <w:t>prawdzenie drożności dojść do stanowisk urządzeń g</w:t>
            </w:r>
            <w:r w:rsidR="001E2B71" w:rsidRPr="00A35339">
              <w:rPr>
                <w:rFonts w:asciiTheme="minorHAnsi" w:eastAsia="Lucida Sans Unicode" w:hAnsiTheme="minorHAnsi" w:cstheme="minorHAnsi"/>
                <w:kern w:val="3"/>
                <w:sz w:val="22"/>
                <w:szCs w:val="22"/>
                <w:lang w:eastAsia="pl-PL"/>
              </w:rPr>
              <w:t>aśniczych uruchamianych ręcznie</w:t>
            </w:r>
            <w:r w:rsidRPr="00A35339">
              <w:rPr>
                <w:rFonts w:asciiTheme="minorHAnsi" w:eastAsia="Lucida Sans Unicode" w:hAnsiTheme="minorHAnsi" w:cstheme="minorHAnsi"/>
                <w:kern w:val="3"/>
                <w:sz w:val="22"/>
                <w:szCs w:val="22"/>
                <w:lang w:eastAsia="pl-PL"/>
              </w:rPr>
              <w:t xml:space="preserve"> </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195C18" w:rsidRDefault="00000120" w:rsidP="007F1B62">
            <w:pPr>
              <w:suppressAutoHyphens/>
              <w:autoSpaceDN w:val="0"/>
              <w:contextualSpacing/>
              <w:textAlignment w:val="baseline"/>
              <w:rPr>
                <w:rFonts w:asciiTheme="minorHAnsi" w:hAnsiTheme="minorHAnsi" w:cstheme="minorHAnsi"/>
                <w:sz w:val="22"/>
                <w:szCs w:val="22"/>
              </w:rPr>
            </w:pPr>
            <w:r w:rsidRPr="00A35339">
              <w:rPr>
                <w:rFonts w:asciiTheme="minorHAnsi" w:hAnsiTheme="minorHAnsi" w:cstheme="minorHAnsi"/>
                <w:sz w:val="22"/>
                <w:szCs w:val="22"/>
              </w:rPr>
              <w:t xml:space="preserve">Sprawdzenie zadziałanie sygnalizatorów akustycznych </w:t>
            </w:r>
          </w:p>
          <w:p w:rsidR="00000120" w:rsidRPr="00A35339" w:rsidRDefault="00000120" w:rsidP="007F1B62">
            <w:pPr>
              <w:suppressAutoHyphens/>
              <w:autoSpaceDN w:val="0"/>
              <w:contextualSpacing/>
              <w:textAlignment w:val="baseline"/>
              <w:rPr>
                <w:rFonts w:asciiTheme="minorHAnsi" w:eastAsia="Lucida Sans Unicode" w:hAnsiTheme="minorHAnsi" w:cstheme="minorHAnsi"/>
                <w:color w:val="000000" w:themeColor="text1"/>
                <w:kern w:val="3"/>
                <w:sz w:val="22"/>
                <w:szCs w:val="22"/>
                <w:lang w:eastAsia="pl-PL"/>
              </w:rPr>
            </w:pPr>
            <w:r w:rsidRPr="00A35339">
              <w:rPr>
                <w:rFonts w:asciiTheme="minorHAnsi" w:hAnsiTheme="minorHAnsi" w:cstheme="minorHAnsi"/>
                <w:sz w:val="22"/>
                <w:szCs w:val="22"/>
              </w:rPr>
              <w:t>i optycznych</w:t>
            </w:r>
          </w:p>
        </w:tc>
        <w:tc>
          <w:tcPr>
            <w:tcW w:w="1399"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 xml:space="preserve">Test czujników ciśnienia </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000120" w:rsidP="007F1B62">
            <w:pPr>
              <w:jc w:val="center"/>
              <w:rPr>
                <w:rFonts w:asciiTheme="minorHAnsi" w:hAnsiTheme="minorHAnsi" w:cstheme="minorHAnsi"/>
                <w:sz w:val="22"/>
                <w:szCs w:val="22"/>
              </w:rPr>
            </w:pPr>
            <w:r w:rsidRPr="000C6E40">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Sprawdzenie elektrycznych głowic sterujących pod względem ich działania. Test może zostać przeprowadzony bez wyzwalania gazu ze zbiorników</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000120" w:rsidP="007F1B62">
            <w:pPr>
              <w:jc w:val="center"/>
              <w:rPr>
                <w:rFonts w:asciiTheme="minorHAnsi" w:hAnsiTheme="minorHAnsi" w:cstheme="minorHAnsi"/>
                <w:sz w:val="22"/>
                <w:szCs w:val="22"/>
              </w:rPr>
            </w:pPr>
            <w:r w:rsidRPr="000C6E40">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Kontrola wagi zbiornika w systemie gaszącym</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000120" w:rsidP="007F1B62">
            <w:pPr>
              <w:jc w:val="center"/>
              <w:rPr>
                <w:rFonts w:asciiTheme="minorHAnsi" w:hAnsiTheme="minorHAnsi" w:cstheme="minorHAnsi"/>
                <w:sz w:val="22"/>
                <w:szCs w:val="22"/>
              </w:rPr>
            </w:pPr>
            <w:r w:rsidRPr="000C6E40">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1E2B71"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sz w:val="22"/>
                <w:szCs w:val="22"/>
              </w:rPr>
              <w:t>Kontrola węż</w:t>
            </w:r>
            <w:r w:rsidR="00000120" w:rsidRPr="00A35339">
              <w:rPr>
                <w:rFonts w:asciiTheme="minorHAnsi" w:hAnsiTheme="minorHAnsi" w:cstheme="minorHAnsi"/>
                <w:sz w:val="22"/>
                <w:szCs w:val="22"/>
              </w:rPr>
              <w:t xml:space="preserve">y </w:t>
            </w:r>
            <w:r w:rsidRPr="00A35339">
              <w:rPr>
                <w:rFonts w:asciiTheme="minorHAnsi" w:hAnsiTheme="minorHAnsi" w:cstheme="minorHAnsi"/>
                <w:sz w:val="22"/>
                <w:szCs w:val="22"/>
              </w:rPr>
              <w:t>giętkich pod względem uszkodzeń</w:t>
            </w:r>
            <w:r w:rsidR="00000120" w:rsidRPr="00A35339">
              <w:rPr>
                <w:rFonts w:asciiTheme="minorHAnsi" w:hAnsiTheme="minorHAnsi" w:cstheme="minorHAnsi"/>
                <w:sz w:val="22"/>
                <w:szCs w:val="22"/>
              </w:rPr>
              <w:t xml:space="preserve"> </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000120" w:rsidP="007F1B62">
            <w:pPr>
              <w:jc w:val="center"/>
              <w:rPr>
                <w:rFonts w:asciiTheme="minorHAnsi" w:hAnsiTheme="minorHAnsi" w:cstheme="minorHAnsi"/>
                <w:sz w:val="22"/>
                <w:szCs w:val="22"/>
              </w:rPr>
            </w:pPr>
            <w:r w:rsidRPr="000C6E40">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Konserwacja dysz polegająca na sprawdzeniu otworów wylo</w:t>
            </w:r>
            <w:r w:rsidR="00A2472F" w:rsidRPr="00A35339">
              <w:rPr>
                <w:rFonts w:asciiTheme="minorHAnsi" w:hAnsiTheme="minorHAnsi" w:cstheme="minorHAnsi"/>
                <w:color w:val="000000" w:themeColor="text1"/>
                <w:sz w:val="22"/>
                <w:szCs w:val="22"/>
              </w:rPr>
              <w:t>towych pod względem uszkodzeń i </w:t>
            </w:r>
            <w:r w:rsidRPr="00A35339">
              <w:rPr>
                <w:rFonts w:asciiTheme="minorHAnsi" w:hAnsiTheme="minorHAnsi" w:cstheme="minorHAnsi"/>
                <w:color w:val="000000" w:themeColor="text1"/>
                <w:sz w:val="22"/>
                <w:szCs w:val="22"/>
              </w:rPr>
              <w:t xml:space="preserve">zatorów. </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000120" w:rsidP="007F1B62">
            <w:pPr>
              <w:jc w:val="center"/>
              <w:rPr>
                <w:rFonts w:asciiTheme="minorHAnsi" w:hAnsiTheme="minorHAnsi" w:cstheme="minorHAnsi"/>
                <w:sz w:val="22"/>
                <w:szCs w:val="22"/>
              </w:rPr>
            </w:pPr>
            <w:r w:rsidRPr="000C6E40">
              <w:rPr>
                <w:rFonts w:asciiTheme="minorHAnsi" w:hAnsiTheme="minorHAnsi" w:cstheme="minorHAnsi"/>
                <w:sz w:val="22"/>
                <w:szCs w:val="22"/>
              </w:rPr>
              <w:t>×</w:t>
            </w:r>
          </w:p>
        </w:tc>
        <w:tc>
          <w:tcPr>
            <w:tcW w:w="1282" w:type="dxa"/>
            <w:vAlign w:val="center"/>
          </w:tcPr>
          <w:p w:rsidR="00000120" w:rsidRPr="00A35339" w:rsidRDefault="00000120" w:rsidP="007F1B62">
            <w:pPr>
              <w:jc w:val="center"/>
              <w:rPr>
                <w:rFonts w:asciiTheme="minorHAnsi" w:hAnsiTheme="minorHAnsi" w:cstheme="minorHAnsi"/>
                <w:sz w:val="22"/>
                <w:szCs w:val="22"/>
              </w:rPr>
            </w:pPr>
          </w:p>
        </w:tc>
      </w:tr>
      <w:tr w:rsidR="00000120" w:rsidRPr="001E2B71" w:rsidTr="00CC02EA">
        <w:tc>
          <w:tcPr>
            <w:tcW w:w="5524" w:type="dxa"/>
          </w:tcPr>
          <w:p w:rsidR="00000120" w:rsidRPr="00A35339" w:rsidRDefault="00000120" w:rsidP="007F1B62">
            <w:pPr>
              <w:contextualSpacing/>
              <w:rPr>
                <w:rFonts w:asciiTheme="minorHAnsi" w:hAnsiTheme="minorHAnsi" w:cstheme="minorHAnsi"/>
                <w:color w:val="000000" w:themeColor="text1"/>
                <w:sz w:val="22"/>
                <w:szCs w:val="22"/>
              </w:rPr>
            </w:pPr>
            <w:r w:rsidRPr="00A35339">
              <w:rPr>
                <w:rFonts w:asciiTheme="minorHAnsi" w:hAnsiTheme="minorHAnsi" w:cstheme="minorHAnsi"/>
                <w:color w:val="000000" w:themeColor="text1"/>
                <w:sz w:val="22"/>
                <w:szCs w:val="22"/>
              </w:rPr>
              <w:t>Sprawdzenie pomieszczeń chronionych pod kątem nieszczelności, w razie wątpliwości wykonanie testu szczelności pomieszczenia</w:t>
            </w:r>
          </w:p>
        </w:tc>
        <w:tc>
          <w:tcPr>
            <w:tcW w:w="1399"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0C6E40" w:rsidRDefault="001A1F8D" w:rsidP="007F1B62">
            <w:pPr>
              <w:jc w:val="center"/>
              <w:rPr>
                <w:rFonts w:asciiTheme="minorHAnsi" w:hAnsiTheme="minorHAnsi" w:cstheme="minorHAnsi"/>
                <w:sz w:val="22"/>
                <w:szCs w:val="22"/>
              </w:rPr>
            </w:pPr>
            <w:r w:rsidRPr="000C6E40">
              <w:rPr>
                <w:rFonts w:asciiTheme="minorHAnsi" w:hAnsiTheme="minorHAnsi" w:cstheme="minorHAnsi"/>
                <w:sz w:val="22"/>
                <w:szCs w:val="22"/>
              </w:rPr>
              <w:t>x</w:t>
            </w:r>
          </w:p>
        </w:tc>
        <w:tc>
          <w:tcPr>
            <w:tcW w:w="1282" w:type="dxa"/>
            <w:vAlign w:val="center"/>
          </w:tcPr>
          <w:p w:rsidR="00000120" w:rsidRPr="00A35339" w:rsidRDefault="00000120" w:rsidP="007F1B62">
            <w:pPr>
              <w:jc w:val="center"/>
              <w:rPr>
                <w:rFonts w:asciiTheme="minorHAnsi" w:hAnsiTheme="minorHAnsi" w:cstheme="minorHAnsi"/>
                <w:sz w:val="22"/>
                <w:szCs w:val="22"/>
              </w:rPr>
            </w:pPr>
            <w:r w:rsidRPr="00A35339">
              <w:rPr>
                <w:rFonts w:asciiTheme="minorHAnsi" w:hAnsiTheme="minorHAnsi" w:cstheme="minorHAnsi"/>
                <w:sz w:val="22"/>
                <w:szCs w:val="22"/>
              </w:rPr>
              <w:t>×</w:t>
            </w:r>
          </w:p>
        </w:tc>
      </w:tr>
    </w:tbl>
    <w:p w:rsidR="00000120" w:rsidRPr="001E2B71" w:rsidRDefault="00000120" w:rsidP="007F1B62">
      <w:pPr>
        <w:rPr>
          <w:rFonts w:asciiTheme="minorHAnsi" w:hAnsiTheme="minorHAnsi" w:cstheme="minorHAnsi"/>
        </w:rPr>
      </w:pPr>
    </w:p>
    <w:p w:rsidR="002D0B43" w:rsidRPr="00EE53DD" w:rsidRDefault="002D0B43" w:rsidP="007F1B62">
      <w:pPr>
        <w:pStyle w:val="Akapitzlist"/>
        <w:widowControl w:val="0"/>
        <w:numPr>
          <w:ilvl w:val="0"/>
          <w:numId w:val="1"/>
        </w:numPr>
        <w:tabs>
          <w:tab w:val="left" w:pos="426"/>
        </w:tabs>
        <w:suppressAutoHyphens/>
        <w:autoSpaceDN w:val="0"/>
        <w:ind w:left="426" w:hanging="426"/>
        <w:contextualSpacing w:val="0"/>
        <w:textAlignment w:val="baseline"/>
        <w:rPr>
          <w:rFonts w:asciiTheme="minorHAnsi" w:hAnsiTheme="minorHAnsi" w:cstheme="minorHAnsi"/>
        </w:rPr>
      </w:pPr>
      <w:r w:rsidRPr="00EE53DD">
        <w:rPr>
          <w:rFonts w:asciiTheme="minorHAnsi" w:hAnsiTheme="minorHAnsi" w:cstheme="minorHAnsi"/>
        </w:rPr>
        <w:t>Jeżeli do prawidłowego działania systemu niezbędne będzie wykonan</w:t>
      </w:r>
      <w:r>
        <w:rPr>
          <w:rFonts w:asciiTheme="minorHAnsi" w:hAnsiTheme="minorHAnsi" w:cstheme="minorHAnsi"/>
        </w:rPr>
        <w:t>ie innych, niż wskazane powyżej</w:t>
      </w:r>
      <w:r w:rsidRPr="00EE53DD">
        <w:rPr>
          <w:rFonts w:asciiTheme="minorHAnsi" w:hAnsiTheme="minorHAnsi" w:cstheme="minorHAnsi"/>
        </w:rPr>
        <w:t xml:space="preserve"> czynności</w:t>
      </w:r>
      <w:r>
        <w:rPr>
          <w:rFonts w:asciiTheme="minorHAnsi" w:hAnsiTheme="minorHAnsi" w:cstheme="minorHAnsi"/>
        </w:rPr>
        <w:t>,</w:t>
      </w:r>
      <w:r w:rsidRPr="00EE53DD">
        <w:rPr>
          <w:rFonts w:asciiTheme="minorHAnsi" w:hAnsiTheme="minorHAnsi" w:cstheme="minorHAnsi"/>
        </w:rPr>
        <w:t xml:space="preserve"> Wykonawca jest zobowiązany do ich </w:t>
      </w:r>
      <w:r w:rsidR="00A02B28">
        <w:rPr>
          <w:rFonts w:asciiTheme="minorHAnsi" w:hAnsiTheme="minorHAnsi" w:cstheme="minorHAnsi"/>
        </w:rPr>
        <w:t>wykonania w ramach niniejszej umowy</w:t>
      </w:r>
      <w:r w:rsidRPr="00EE53DD">
        <w:rPr>
          <w:rFonts w:asciiTheme="minorHAnsi" w:hAnsiTheme="minorHAnsi" w:cstheme="minorHAnsi"/>
        </w:rPr>
        <w:t>.</w:t>
      </w:r>
    </w:p>
    <w:p w:rsidR="002D0B43" w:rsidRDefault="002D0B43" w:rsidP="007F1B62">
      <w:pPr>
        <w:pStyle w:val="Akapitzlist"/>
        <w:widowControl w:val="0"/>
        <w:numPr>
          <w:ilvl w:val="0"/>
          <w:numId w:val="1"/>
        </w:numPr>
        <w:tabs>
          <w:tab w:val="left" w:pos="426"/>
        </w:tabs>
        <w:suppressAutoHyphens/>
        <w:autoSpaceDN w:val="0"/>
        <w:ind w:left="426" w:hanging="426"/>
        <w:contextualSpacing w:val="0"/>
        <w:textAlignment w:val="baseline"/>
        <w:rPr>
          <w:rFonts w:asciiTheme="minorHAnsi" w:hAnsiTheme="minorHAnsi" w:cstheme="minorHAnsi"/>
        </w:rPr>
      </w:pPr>
      <w:r w:rsidRPr="001E2B71">
        <w:rPr>
          <w:rFonts w:asciiTheme="minorHAnsi" w:hAnsiTheme="minorHAnsi" w:cstheme="minorHAnsi"/>
        </w:rPr>
        <w:t>Z każdego przeglądu okresowego lub naprawy systemu Wykonawca sporządzi i przekaże Zamawiającemu pisemny protokół, zawierający szczegółowy zakres wykonanych czynności, uwagi, zalecenia oraz opis wymienionych części i elementów systemu.</w:t>
      </w:r>
    </w:p>
    <w:p w:rsidR="00E54863" w:rsidRPr="001E2B71" w:rsidRDefault="00E54863" w:rsidP="007F1B62">
      <w:pPr>
        <w:widowControl w:val="0"/>
        <w:suppressAutoHyphens/>
        <w:spacing w:before="120"/>
        <w:contextualSpacing/>
        <w:jc w:val="center"/>
        <w:rPr>
          <w:rFonts w:asciiTheme="minorHAnsi" w:eastAsia="Times New Roman" w:hAnsiTheme="minorHAnsi" w:cstheme="minorHAnsi"/>
          <w:b/>
          <w:color w:val="000000"/>
          <w:lang w:eastAsia="pl-PL"/>
        </w:rPr>
      </w:pPr>
      <w:r w:rsidRPr="001E2B71">
        <w:rPr>
          <w:rFonts w:asciiTheme="minorHAnsi" w:eastAsia="Times New Roman" w:hAnsiTheme="minorHAnsi" w:cstheme="minorHAnsi"/>
          <w:b/>
          <w:color w:val="000000"/>
          <w:lang w:eastAsia="pl-PL"/>
        </w:rPr>
        <w:t>§</w:t>
      </w:r>
      <w:r w:rsidR="00105F18" w:rsidRPr="001E2B71">
        <w:rPr>
          <w:rFonts w:asciiTheme="minorHAnsi" w:eastAsia="Times New Roman" w:hAnsiTheme="minorHAnsi" w:cstheme="minorHAnsi"/>
          <w:b/>
          <w:color w:val="000000"/>
          <w:lang w:eastAsia="pl-PL"/>
        </w:rPr>
        <w:t xml:space="preserve"> </w:t>
      </w:r>
      <w:r w:rsidRPr="001E2B71">
        <w:rPr>
          <w:rFonts w:asciiTheme="minorHAnsi" w:eastAsia="Times New Roman" w:hAnsiTheme="minorHAnsi" w:cstheme="minorHAnsi"/>
          <w:b/>
          <w:color w:val="000000"/>
          <w:lang w:eastAsia="pl-PL"/>
        </w:rPr>
        <w:t>2.</w:t>
      </w:r>
    </w:p>
    <w:p w:rsidR="00E54863" w:rsidRDefault="00C73E26" w:rsidP="007F1B62">
      <w:pPr>
        <w:widowControl w:val="0"/>
        <w:suppressAutoHyphens/>
        <w:spacing w:after="240"/>
        <w:contextualSpacing/>
        <w:jc w:val="center"/>
        <w:rPr>
          <w:rFonts w:asciiTheme="minorHAnsi" w:eastAsia="Times New Roman" w:hAnsiTheme="minorHAnsi" w:cstheme="minorHAnsi"/>
          <w:b/>
          <w:color w:val="000000"/>
          <w:lang w:eastAsia="pl-PL"/>
        </w:rPr>
      </w:pPr>
      <w:r w:rsidRPr="001E2B71">
        <w:rPr>
          <w:rFonts w:asciiTheme="minorHAnsi" w:eastAsia="Times New Roman" w:hAnsiTheme="minorHAnsi" w:cstheme="minorHAnsi"/>
          <w:b/>
          <w:color w:val="000000"/>
          <w:lang w:eastAsia="pl-PL"/>
        </w:rPr>
        <w:t>Realizacja umowy</w:t>
      </w:r>
    </w:p>
    <w:p w:rsidR="007F1B62" w:rsidRPr="001E2B71" w:rsidRDefault="007F1B62" w:rsidP="007F1B62">
      <w:pPr>
        <w:widowControl w:val="0"/>
        <w:suppressAutoHyphens/>
        <w:spacing w:after="240"/>
        <w:contextualSpacing/>
        <w:jc w:val="center"/>
        <w:rPr>
          <w:rFonts w:asciiTheme="minorHAnsi" w:eastAsia="Times New Roman" w:hAnsiTheme="minorHAnsi" w:cstheme="minorHAnsi"/>
          <w:b/>
          <w:color w:val="000000"/>
          <w:lang w:eastAsia="pl-PL"/>
        </w:rPr>
      </w:pPr>
    </w:p>
    <w:p w:rsidR="00A54E05" w:rsidRPr="001E2B71" w:rsidRDefault="00A54E05" w:rsidP="007F1B62">
      <w:pPr>
        <w:numPr>
          <w:ilvl w:val="0"/>
          <w:numId w:val="16"/>
        </w:numPr>
        <w:tabs>
          <w:tab w:val="left" w:pos="426"/>
        </w:tabs>
        <w:spacing w:before="240" w:after="44"/>
        <w:ind w:hanging="240"/>
        <w:rPr>
          <w:rFonts w:asciiTheme="minorHAnsi" w:eastAsiaTheme="minorEastAsia" w:hAnsiTheme="minorHAnsi" w:cstheme="minorHAnsi"/>
          <w:color w:val="000000" w:themeColor="text1"/>
        </w:rPr>
      </w:pPr>
      <w:r w:rsidRPr="001E2B71">
        <w:rPr>
          <w:rFonts w:asciiTheme="minorHAnsi" w:hAnsiTheme="minorHAnsi" w:cstheme="minorHAnsi"/>
        </w:rPr>
        <w:t xml:space="preserve">W ramach realizacji umowy Wykonawca zobowiązany </w:t>
      </w:r>
      <w:r w:rsidR="001E2B71">
        <w:rPr>
          <w:rFonts w:asciiTheme="minorHAnsi" w:hAnsiTheme="minorHAnsi" w:cstheme="minorHAnsi"/>
        </w:rPr>
        <w:t>jest</w:t>
      </w:r>
      <w:r w:rsidRPr="001E2B71">
        <w:rPr>
          <w:rFonts w:asciiTheme="minorHAnsi" w:hAnsiTheme="minorHAnsi" w:cstheme="minorHAnsi"/>
        </w:rPr>
        <w:t>:</w:t>
      </w:r>
    </w:p>
    <w:p w:rsidR="00A54E05" w:rsidRPr="001E2B71" w:rsidRDefault="00A54E05" w:rsidP="007F1B62">
      <w:pPr>
        <w:pStyle w:val="Akapitzlist"/>
        <w:widowControl w:val="0"/>
        <w:numPr>
          <w:ilvl w:val="0"/>
          <w:numId w:val="10"/>
        </w:numPr>
        <w:tabs>
          <w:tab w:val="left" w:pos="426"/>
        </w:tabs>
        <w:suppressAutoHyphens/>
        <w:autoSpaceDN w:val="0"/>
        <w:spacing w:after="44"/>
        <w:ind w:left="567" w:hanging="283"/>
        <w:contextualSpacing w:val="0"/>
        <w:textAlignment w:val="baseline"/>
        <w:rPr>
          <w:rFonts w:asciiTheme="minorHAnsi" w:hAnsiTheme="minorHAnsi" w:cstheme="minorHAnsi"/>
        </w:rPr>
      </w:pPr>
      <w:r w:rsidRPr="001E2B71">
        <w:rPr>
          <w:rFonts w:asciiTheme="minorHAnsi" w:hAnsiTheme="minorHAnsi" w:cstheme="minorHAnsi"/>
        </w:rPr>
        <w:t>skierować do realizacji umowy osoby posiadające odpowiednie uprawnienia;</w:t>
      </w:r>
    </w:p>
    <w:p w:rsidR="00A54E05" w:rsidRPr="001E2B71" w:rsidRDefault="00A54E05" w:rsidP="007F1B62">
      <w:pPr>
        <w:pStyle w:val="Akapitzlist"/>
        <w:widowControl w:val="0"/>
        <w:numPr>
          <w:ilvl w:val="0"/>
          <w:numId w:val="10"/>
        </w:numPr>
        <w:tabs>
          <w:tab w:val="left" w:pos="426"/>
        </w:tabs>
        <w:suppressAutoHyphens/>
        <w:autoSpaceDN w:val="0"/>
        <w:spacing w:after="44"/>
        <w:ind w:left="567" w:hanging="283"/>
        <w:contextualSpacing w:val="0"/>
        <w:textAlignment w:val="baseline"/>
        <w:rPr>
          <w:rFonts w:asciiTheme="minorHAnsi" w:hAnsiTheme="minorHAnsi" w:cstheme="minorHAnsi"/>
        </w:rPr>
      </w:pPr>
      <w:r w:rsidRPr="001E2B71">
        <w:rPr>
          <w:rFonts w:asciiTheme="minorHAnsi" w:hAnsiTheme="minorHAnsi" w:cstheme="minorHAnsi"/>
        </w:rPr>
        <w:t>zgłaszać Zamawiającemu (z odpowie</w:t>
      </w:r>
      <w:r w:rsidR="001A745C">
        <w:rPr>
          <w:rFonts w:asciiTheme="minorHAnsi" w:hAnsiTheme="minorHAnsi" w:cstheme="minorHAnsi"/>
        </w:rPr>
        <w:t>dnim wyprzedzeniem) konieczność</w:t>
      </w:r>
      <w:r w:rsidRPr="001E2B71">
        <w:rPr>
          <w:rFonts w:asciiTheme="minorHAnsi" w:hAnsiTheme="minorHAnsi" w:cstheme="minorHAnsi"/>
        </w:rPr>
        <w:t xml:space="preserve"> wykonania legalizacji zbiorników zgodnie z przepisami i wytycznymi UDT, a także konieczność wymiany akumulatorów;</w:t>
      </w:r>
    </w:p>
    <w:p w:rsidR="00A54E05" w:rsidRPr="001E2B71" w:rsidRDefault="00A54E05" w:rsidP="007F1B62">
      <w:pPr>
        <w:pStyle w:val="Akapitzlist"/>
        <w:widowControl w:val="0"/>
        <w:numPr>
          <w:ilvl w:val="0"/>
          <w:numId w:val="10"/>
        </w:numPr>
        <w:tabs>
          <w:tab w:val="left" w:pos="426"/>
        </w:tabs>
        <w:suppressAutoHyphens/>
        <w:autoSpaceDN w:val="0"/>
        <w:spacing w:after="44"/>
        <w:ind w:left="567" w:hanging="283"/>
        <w:contextualSpacing w:val="0"/>
        <w:textAlignment w:val="baseline"/>
        <w:rPr>
          <w:rFonts w:asciiTheme="minorHAnsi" w:hAnsiTheme="minorHAnsi" w:cstheme="minorHAnsi"/>
        </w:rPr>
      </w:pPr>
      <w:r w:rsidRPr="001E2B71">
        <w:rPr>
          <w:rFonts w:asciiTheme="minorHAnsi" w:hAnsiTheme="minorHAnsi" w:cstheme="minorHAnsi"/>
        </w:rPr>
        <w:t>na bieżąco uzupełniać Karty Urządzeń oraz Karty Syst</w:t>
      </w:r>
      <w:r w:rsidR="00941295">
        <w:rPr>
          <w:rFonts w:asciiTheme="minorHAnsi" w:hAnsiTheme="minorHAnsi" w:cstheme="minorHAnsi"/>
        </w:rPr>
        <w:t>emów Ochrony Przeciwpożarowej w </w:t>
      </w:r>
      <w:r w:rsidRPr="001E2B71">
        <w:rPr>
          <w:rFonts w:asciiTheme="minorHAnsi" w:hAnsiTheme="minorHAnsi" w:cstheme="minorHAnsi"/>
        </w:rPr>
        <w:t>Centralny</w:t>
      </w:r>
      <w:r w:rsidR="00AE7B87" w:rsidRPr="001E2B71">
        <w:rPr>
          <w:rFonts w:asciiTheme="minorHAnsi" w:hAnsiTheme="minorHAnsi" w:cstheme="minorHAnsi"/>
        </w:rPr>
        <w:t>m</w:t>
      </w:r>
      <w:r w:rsidRPr="001E2B71">
        <w:rPr>
          <w:rFonts w:asciiTheme="minorHAnsi" w:hAnsiTheme="minorHAnsi" w:cstheme="minorHAnsi"/>
        </w:rPr>
        <w:t xml:space="preserve"> Rejestr</w:t>
      </w:r>
      <w:r w:rsidR="00AE7B87" w:rsidRPr="001E2B71">
        <w:rPr>
          <w:rFonts w:asciiTheme="minorHAnsi" w:hAnsiTheme="minorHAnsi" w:cstheme="minorHAnsi"/>
        </w:rPr>
        <w:t>ze</w:t>
      </w:r>
      <w:r w:rsidRPr="001E2B71">
        <w:rPr>
          <w:rFonts w:asciiTheme="minorHAnsi" w:hAnsiTheme="minorHAnsi" w:cstheme="minorHAnsi"/>
        </w:rPr>
        <w:t xml:space="preserve"> Operatorów, dotyczący operatorów urządzeń będących systemami ochrony przeciwpożarowej</w:t>
      </w:r>
      <w:r w:rsidR="00AE7B87" w:rsidRPr="001E2B71">
        <w:rPr>
          <w:rFonts w:asciiTheme="minorHAnsi" w:hAnsiTheme="minorHAnsi" w:cstheme="minorHAnsi"/>
        </w:rPr>
        <w:t xml:space="preserve"> oraz pozostałych urządzeń</w:t>
      </w:r>
      <w:r w:rsidRPr="001E2B71">
        <w:rPr>
          <w:rFonts w:asciiTheme="minorHAnsi" w:hAnsiTheme="minorHAnsi" w:cstheme="minorHAnsi"/>
        </w:rPr>
        <w:t>;</w:t>
      </w:r>
    </w:p>
    <w:p w:rsidR="00A54E05" w:rsidRPr="001E2B71" w:rsidRDefault="00A54E05" w:rsidP="007F1B62">
      <w:pPr>
        <w:pStyle w:val="Akapitzlist"/>
        <w:widowControl w:val="0"/>
        <w:numPr>
          <w:ilvl w:val="0"/>
          <w:numId w:val="10"/>
        </w:numPr>
        <w:tabs>
          <w:tab w:val="left" w:pos="426"/>
        </w:tabs>
        <w:suppressAutoHyphens/>
        <w:autoSpaceDN w:val="0"/>
        <w:spacing w:after="44"/>
        <w:ind w:left="567" w:hanging="283"/>
        <w:contextualSpacing w:val="0"/>
        <w:textAlignment w:val="baseline"/>
        <w:rPr>
          <w:rFonts w:asciiTheme="minorHAnsi" w:hAnsiTheme="minorHAnsi" w:cstheme="minorHAnsi"/>
        </w:rPr>
      </w:pPr>
      <w:r w:rsidRPr="001E2B71">
        <w:rPr>
          <w:rFonts w:asciiTheme="minorHAnsi" w:hAnsiTheme="minorHAnsi" w:cstheme="minorHAnsi"/>
        </w:rPr>
        <w:t xml:space="preserve">wykonywać usługę z należytą starannością - zgodnie </w:t>
      </w:r>
      <w:r w:rsidR="001C6A73" w:rsidRPr="001E2B71">
        <w:rPr>
          <w:rFonts w:asciiTheme="minorHAnsi" w:hAnsiTheme="minorHAnsi" w:cstheme="minorHAnsi"/>
        </w:rPr>
        <w:t>z zasadami wiedzy technicznej i </w:t>
      </w:r>
      <w:r w:rsidRPr="001E2B71">
        <w:rPr>
          <w:rFonts w:asciiTheme="minorHAnsi" w:hAnsiTheme="minorHAnsi" w:cstheme="minorHAnsi"/>
        </w:rPr>
        <w:t xml:space="preserve">obowiązującymi </w:t>
      </w:r>
      <w:r w:rsidRPr="001E2B71">
        <w:rPr>
          <w:rFonts w:asciiTheme="minorHAnsi" w:hAnsiTheme="minorHAnsi" w:cstheme="minorHAnsi"/>
          <w:lang w:eastAsia="zh-CN"/>
        </w:rPr>
        <w:t>w tym zakresie</w:t>
      </w:r>
      <w:r w:rsidRPr="001E2B71">
        <w:rPr>
          <w:rFonts w:asciiTheme="minorHAnsi" w:hAnsiTheme="minorHAnsi" w:cstheme="minorHAnsi"/>
        </w:rPr>
        <w:t xml:space="preserve"> normami i przepisami</w:t>
      </w:r>
      <w:r w:rsidRPr="001E2B71">
        <w:rPr>
          <w:rFonts w:asciiTheme="minorHAnsi" w:hAnsiTheme="minorHAnsi" w:cstheme="minorHAnsi"/>
          <w:lang w:eastAsia="zh-CN"/>
        </w:rPr>
        <w:t>, tj. w szczególności z:</w:t>
      </w:r>
    </w:p>
    <w:p w:rsidR="00A54E05" w:rsidRPr="001E2B71" w:rsidRDefault="00A54E05" w:rsidP="007F1B62">
      <w:pPr>
        <w:pStyle w:val="Akapitzlist"/>
        <w:widowControl w:val="0"/>
        <w:numPr>
          <w:ilvl w:val="0"/>
          <w:numId w:val="11"/>
        </w:numPr>
        <w:suppressAutoHyphens/>
        <w:ind w:left="851" w:hanging="284"/>
        <w:rPr>
          <w:rFonts w:asciiTheme="minorHAnsi" w:eastAsia="Times New Roman" w:hAnsiTheme="minorHAnsi" w:cstheme="minorHAnsi"/>
          <w:color w:val="000000"/>
        </w:rPr>
      </w:pPr>
      <w:r w:rsidRPr="001E2B71">
        <w:rPr>
          <w:rFonts w:asciiTheme="minorHAnsi" w:hAnsiTheme="minorHAnsi" w:cstheme="minorHAnsi"/>
          <w:lang w:eastAsia="zh-CN"/>
        </w:rPr>
        <w:t>ustawą z dnia 15 maja 2015 r. o substancjach zubożających warstwę o</w:t>
      </w:r>
      <w:r w:rsidR="00941295">
        <w:rPr>
          <w:rFonts w:asciiTheme="minorHAnsi" w:hAnsiTheme="minorHAnsi" w:cstheme="minorHAnsi"/>
          <w:lang w:eastAsia="zh-CN"/>
        </w:rPr>
        <w:t>zonową oraz o </w:t>
      </w:r>
      <w:r w:rsidRPr="001E2B71">
        <w:rPr>
          <w:rFonts w:asciiTheme="minorHAnsi" w:hAnsiTheme="minorHAnsi" w:cstheme="minorHAnsi"/>
          <w:lang w:eastAsia="zh-CN"/>
        </w:rPr>
        <w:t>niektórych fluorowanych gazach cieplarnianych (</w:t>
      </w:r>
      <w:proofErr w:type="spellStart"/>
      <w:r w:rsidR="007005FE">
        <w:rPr>
          <w:rFonts w:asciiTheme="minorHAnsi" w:hAnsiTheme="minorHAnsi" w:cstheme="minorHAnsi"/>
          <w:lang w:eastAsia="zh-CN"/>
        </w:rPr>
        <w:t>t.j</w:t>
      </w:r>
      <w:proofErr w:type="spellEnd"/>
      <w:r w:rsidR="007005FE">
        <w:rPr>
          <w:rFonts w:asciiTheme="minorHAnsi" w:hAnsiTheme="minorHAnsi" w:cstheme="minorHAnsi"/>
          <w:lang w:eastAsia="zh-CN"/>
        </w:rPr>
        <w:t xml:space="preserve">. </w:t>
      </w:r>
      <w:r w:rsidRPr="001E2B71">
        <w:rPr>
          <w:rFonts w:asciiTheme="minorHAnsi" w:hAnsiTheme="minorHAnsi" w:cstheme="minorHAnsi"/>
          <w:lang w:eastAsia="zh-CN"/>
        </w:rPr>
        <w:t>Dz. U. z 2020 r. poz. 2065)</w:t>
      </w:r>
      <w:r w:rsidR="006F4136" w:rsidRPr="001E2B71">
        <w:rPr>
          <w:rFonts w:asciiTheme="minorHAnsi" w:hAnsiTheme="minorHAnsi" w:cstheme="minorHAnsi"/>
          <w:color w:val="000000" w:themeColor="text1"/>
        </w:rPr>
        <w:t>,</w:t>
      </w:r>
    </w:p>
    <w:p w:rsidR="00A54E05" w:rsidRPr="001E2B71" w:rsidRDefault="00A54E05" w:rsidP="007F1B62">
      <w:pPr>
        <w:pStyle w:val="Akapitzlist"/>
        <w:widowControl w:val="0"/>
        <w:numPr>
          <w:ilvl w:val="0"/>
          <w:numId w:val="11"/>
        </w:numPr>
        <w:suppressAutoHyphens/>
        <w:ind w:left="851" w:hanging="284"/>
        <w:rPr>
          <w:rFonts w:asciiTheme="minorHAnsi" w:eastAsia="Times New Roman" w:hAnsiTheme="minorHAnsi" w:cstheme="minorHAnsi"/>
          <w:color w:val="000000"/>
        </w:rPr>
      </w:pPr>
      <w:r w:rsidRPr="001E2B71">
        <w:rPr>
          <w:rFonts w:asciiTheme="minorHAnsi" w:hAnsiTheme="minorHAnsi" w:cstheme="minorHAnsi"/>
          <w:lang w:eastAsia="zh-CN"/>
        </w:rPr>
        <w:t xml:space="preserve">Rozporządzeniem Parlamentu Europejskiego i Rady (UE) nr 517/2014 z dnia 16 kwietnia 2014 r. w sprawie fluorowanych gazów cieplarnianych i uchylenia </w:t>
      </w:r>
      <w:r w:rsidR="00941295">
        <w:rPr>
          <w:rFonts w:asciiTheme="minorHAnsi" w:hAnsiTheme="minorHAnsi" w:cstheme="minorHAnsi"/>
          <w:lang w:eastAsia="zh-CN"/>
        </w:rPr>
        <w:t>r</w:t>
      </w:r>
      <w:r w:rsidRPr="001E2B71">
        <w:rPr>
          <w:rFonts w:asciiTheme="minorHAnsi" w:hAnsiTheme="minorHAnsi" w:cstheme="minorHAnsi"/>
          <w:lang w:eastAsia="zh-CN"/>
        </w:rPr>
        <w:t>ozporządzenia (WE) nr 842/2006</w:t>
      </w:r>
      <w:r w:rsidR="006F4136" w:rsidRPr="001E2B71">
        <w:rPr>
          <w:rFonts w:asciiTheme="minorHAnsi" w:hAnsiTheme="minorHAnsi" w:cstheme="minorHAnsi"/>
          <w:lang w:eastAsia="zh-CN"/>
        </w:rPr>
        <w:t>;</w:t>
      </w:r>
    </w:p>
    <w:p w:rsidR="00A54E05" w:rsidRPr="001E2B71" w:rsidRDefault="001E2B71" w:rsidP="007F1B62">
      <w:pPr>
        <w:pStyle w:val="Akapitzlist"/>
        <w:widowControl w:val="0"/>
        <w:numPr>
          <w:ilvl w:val="0"/>
          <w:numId w:val="10"/>
        </w:numPr>
        <w:suppressAutoHyphens/>
        <w:autoSpaceDN w:val="0"/>
        <w:ind w:left="567" w:hanging="283"/>
        <w:textAlignment w:val="baseline"/>
        <w:rPr>
          <w:rFonts w:asciiTheme="minorHAnsi" w:eastAsia="Times New Roman" w:hAnsiTheme="minorHAnsi" w:cstheme="minorHAnsi"/>
          <w:color w:val="000000"/>
        </w:rPr>
      </w:pPr>
      <w:r>
        <w:rPr>
          <w:rFonts w:asciiTheme="minorHAnsi" w:hAnsiTheme="minorHAnsi" w:cstheme="minorHAnsi"/>
        </w:rPr>
        <w:t>realizować</w:t>
      </w:r>
      <w:r w:rsidR="00A54E05" w:rsidRPr="001E2B71">
        <w:rPr>
          <w:rFonts w:asciiTheme="minorHAnsi" w:hAnsiTheme="minorHAnsi" w:cstheme="minorHAnsi"/>
        </w:rPr>
        <w:t xml:space="preserve"> usług</w:t>
      </w:r>
      <w:r>
        <w:rPr>
          <w:rFonts w:asciiTheme="minorHAnsi" w:hAnsiTheme="minorHAnsi" w:cstheme="minorHAnsi"/>
        </w:rPr>
        <w:t>i</w:t>
      </w:r>
      <w:r w:rsidR="00A54E05" w:rsidRPr="001E2B71">
        <w:rPr>
          <w:rFonts w:asciiTheme="minorHAnsi" w:hAnsiTheme="minorHAnsi" w:cstheme="minorHAnsi"/>
        </w:rPr>
        <w:t xml:space="preserve"> w sposób gwarantujący poprawne działanie systemu;</w:t>
      </w:r>
    </w:p>
    <w:p w:rsidR="00A77672" w:rsidRDefault="006F4136" w:rsidP="007F1B62">
      <w:pPr>
        <w:pStyle w:val="Akapitzlist"/>
        <w:widowControl w:val="0"/>
        <w:numPr>
          <w:ilvl w:val="0"/>
          <w:numId w:val="10"/>
        </w:numPr>
        <w:suppressAutoHyphens/>
        <w:autoSpaceDN w:val="0"/>
        <w:ind w:left="567" w:hanging="283"/>
        <w:textAlignment w:val="baseline"/>
        <w:rPr>
          <w:rFonts w:asciiTheme="minorHAnsi" w:eastAsia="Times New Roman" w:hAnsiTheme="minorHAnsi" w:cstheme="minorHAnsi"/>
          <w:color w:val="000000"/>
        </w:rPr>
      </w:pPr>
      <w:r w:rsidRPr="001E2B71">
        <w:rPr>
          <w:rFonts w:asciiTheme="minorHAnsi" w:hAnsiTheme="minorHAnsi" w:cstheme="minorHAnsi"/>
        </w:rPr>
        <w:t>w</w:t>
      </w:r>
      <w:r w:rsidR="00A54E05" w:rsidRPr="001E2B71">
        <w:rPr>
          <w:rFonts w:asciiTheme="minorHAnsi" w:hAnsiTheme="minorHAnsi" w:cstheme="minorHAnsi"/>
        </w:rPr>
        <w:t>ykonywać przeglądy</w:t>
      </w:r>
      <w:r w:rsidR="0064440B">
        <w:rPr>
          <w:rFonts w:asciiTheme="minorHAnsi" w:hAnsiTheme="minorHAnsi" w:cstheme="minorHAnsi"/>
        </w:rPr>
        <w:t xml:space="preserve"> okresowe</w:t>
      </w:r>
      <w:r w:rsidR="00A54E05" w:rsidRPr="001E2B71">
        <w:rPr>
          <w:rFonts w:asciiTheme="minorHAnsi" w:hAnsiTheme="minorHAnsi" w:cstheme="minorHAnsi"/>
        </w:rPr>
        <w:t xml:space="preserve"> </w:t>
      </w:r>
      <w:r w:rsidRPr="001E2B71">
        <w:rPr>
          <w:rFonts w:asciiTheme="minorHAnsi" w:hAnsiTheme="minorHAnsi" w:cstheme="minorHAnsi"/>
        </w:rPr>
        <w:t xml:space="preserve">w terminach zgodnych z </w:t>
      </w:r>
      <w:r w:rsidR="00A54E05" w:rsidRPr="001E2B71">
        <w:rPr>
          <w:rFonts w:asciiTheme="minorHAnsi" w:hAnsiTheme="minorHAnsi" w:cstheme="minorHAnsi"/>
        </w:rPr>
        <w:t>poniższym h</w:t>
      </w:r>
      <w:r w:rsidR="00A54E05" w:rsidRPr="001E2B71">
        <w:rPr>
          <w:rFonts w:asciiTheme="minorHAnsi" w:eastAsia="Times New Roman" w:hAnsiTheme="minorHAnsi" w:cstheme="minorHAnsi"/>
          <w:color w:val="000000"/>
        </w:rPr>
        <w:t>armonogramem</w:t>
      </w:r>
      <w:r w:rsidRPr="001E2B71">
        <w:rPr>
          <w:rFonts w:asciiTheme="minorHAnsi" w:eastAsia="Times New Roman" w:hAnsiTheme="minorHAnsi" w:cstheme="minorHAnsi"/>
          <w:color w:val="000000"/>
        </w:rPr>
        <w:t>:</w:t>
      </w:r>
      <w:r w:rsidR="00A54E05" w:rsidRPr="001E2B71">
        <w:rPr>
          <w:rFonts w:asciiTheme="minorHAnsi" w:eastAsia="Times New Roman" w:hAnsiTheme="minorHAnsi" w:cstheme="minorHAnsi"/>
          <w:color w:val="000000"/>
        </w:rPr>
        <w:t xml:space="preserve"> </w:t>
      </w:r>
    </w:p>
    <w:p w:rsidR="007F1B62" w:rsidRDefault="007F1B62" w:rsidP="007F1B62">
      <w:pPr>
        <w:widowControl w:val="0"/>
        <w:suppressAutoHyphens/>
        <w:autoSpaceDN w:val="0"/>
        <w:textAlignment w:val="baseline"/>
        <w:rPr>
          <w:rFonts w:asciiTheme="minorHAnsi" w:eastAsia="Times New Roman" w:hAnsiTheme="minorHAnsi" w:cstheme="minorHAnsi"/>
          <w:color w:val="000000"/>
        </w:rPr>
      </w:pPr>
    </w:p>
    <w:p w:rsidR="007F1B62" w:rsidRDefault="007F1B62" w:rsidP="007F1B62">
      <w:pPr>
        <w:widowControl w:val="0"/>
        <w:suppressAutoHyphens/>
        <w:autoSpaceDN w:val="0"/>
        <w:textAlignment w:val="baseline"/>
        <w:rPr>
          <w:rFonts w:asciiTheme="minorHAnsi" w:eastAsia="Times New Roman" w:hAnsiTheme="minorHAnsi" w:cstheme="minorHAnsi"/>
          <w:color w:val="000000"/>
        </w:rPr>
      </w:pPr>
    </w:p>
    <w:p w:rsidR="007F1B62" w:rsidRDefault="007F1B62" w:rsidP="007F1B62">
      <w:pPr>
        <w:widowControl w:val="0"/>
        <w:suppressAutoHyphens/>
        <w:autoSpaceDN w:val="0"/>
        <w:textAlignment w:val="baseline"/>
        <w:rPr>
          <w:rFonts w:asciiTheme="minorHAnsi" w:eastAsia="Times New Roman" w:hAnsiTheme="minorHAnsi" w:cstheme="minorHAnsi"/>
          <w:color w:val="000000"/>
        </w:rPr>
      </w:pPr>
    </w:p>
    <w:p w:rsidR="007F1B62" w:rsidRDefault="007F1B62" w:rsidP="007F1B62">
      <w:pPr>
        <w:widowControl w:val="0"/>
        <w:suppressAutoHyphens/>
        <w:autoSpaceDN w:val="0"/>
        <w:textAlignment w:val="baseline"/>
        <w:rPr>
          <w:rFonts w:asciiTheme="minorHAnsi" w:eastAsia="Times New Roman" w:hAnsiTheme="minorHAnsi" w:cstheme="minorHAnsi"/>
          <w:color w:val="000000"/>
        </w:rPr>
      </w:pPr>
    </w:p>
    <w:p w:rsidR="007F1B62" w:rsidRPr="007F1B62" w:rsidRDefault="007F1B62" w:rsidP="007F1B62">
      <w:pPr>
        <w:widowControl w:val="0"/>
        <w:suppressAutoHyphens/>
        <w:autoSpaceDN w:val="0"/>
        <w:textAlignment w:val="baseline"/>
        <w:rPr>
          <w:rFonts w:asciiTheme="minorHAnsi" w:eastAsia="Times New Roman" w:hAnsiTheme="minorHAnsi" w:cstheme="minorHAnsi"/>
          <w:color w:val="000000"/>
        </w:rPr>
      </w:pPr>
    </w:p>
    <w:tbl>
      <w:tblPr>
        <w:tblStyle w:val="Tabela-Siatka"/>
        <w:tblW w:w="9639" w:type="dxa"/>
        <w:tblInd w:w="-5" w:type="dxa"/>
        <w:tblLook w:val="04A0" w:firstRow="1" w:lastRow="0" w:firstColumn="1" w:lastColumn="0" w:noHBand="0" w:noVBand="1"/>
      </w:tblPr>
      <w:tblGrid>
        <w:gridCol w:w="1701"/>
        <w:gridCol w:w="1619"/>
        <w:gridCol w:w="1495"/>
        <w:gridCol w:w="1519"/>
        <w:gridCol w:w="1604"/>
        <w:gridCol w:w="1701"/>
      </w:tblGrid>
      <w:tr w:rsidR="00A54E05" w:rsidRPr="001E2B71" w:rsidTr="00753FB1">
        <w:tc>
          <w:tcPr>
            <w:tcW w:w="4815" w:type="dxa"/>
            <w:gridSpan w:val="3"/>
          </w:tcPr>
          <w:p w:rsidR="00A54E05" w:rsidRPr="001E2B71" w:rsidRDefault="00A54E05" w:rsidP="007F1B62">
            <w:pPr>
              <w:pStyle w:val="Akapitzlist"/>
              <w:ind w:left="0"/>
              <w:jc w:val="center"/>
              <w:rPr>
                <w:rFonts w:asciiTheme="minorHAnsi" w:eastAsia="Times New Roman" w:hAnsiTheme="minorHAnsi" w:cstheme="minorHAnsi"/>
                <w:b/>
                <w:color w:val="000000"/>
              </w:rPr>
            </w:pPr>
            <w:r w:rsidRPr="001E2B71">
              <w:rPr>
                <w:rFonts w:asciiTheme="minorHAnsi" w:eastAsia="Times New Roman" w:hAnsiTheme="minorHAnsi" w:cstheme="minorHAnsi"/>
                <w:b/>
                <w:color w:val="000000"/>
              </w:rPr>
              <w:t>202</w:t>
            </w:r>
            <w:r w:rsidR="005F1380">
              <w:rPr>
                <w:rFonts w:asciiTheme="minorHAnsi" w:eastAsia="Times New Roman" w:hAnsiTheme="minorHAnsi" w:cstheme="minorHAnsi"/>
                <w:b/>
                <w:color w:val="000000"/>
              </w:rPr>
              <w:t>5</w:t>
            </w:r>
            <w:r w:rsidRPr="001E2B71">
              <w:rPr>
                <w:rFonts w:asciiTheme="minorHAnsi" w:eastAsia="Times New Roman" w:hAnsiTheme="minorHAnsi" w:cstheme="minorHAnsi"/>
                <w:b/>
                <w:color w:val="000000"/>
              </w:rPr>
              <w:t xml:space="preserve"> r.</w:t>
            </w:r>
          </w:p>
        </w:tc>
        <w:tc>
          <w:tcPr>
            <w:tcW w:w="4824" w:type="dxa"/>
            <w:gridSpan w:val="3"/>
          </w:tcPr>
          <w:p w:rsidR="00A54E05" w:rsidRPr="001E2B71" w:rsidRDefault="00A54E05" w:rsidP="007F1B62">
            <w:pPr>
              <w:pStyle w:val="Akapitzlist"/>
              <w:ind w:left="0"/>
              <w:jc w:val="center"/>
              <w:rPr>
                <w:rFonts w:asciiTheme="minorHAnsi" w:eastAsia="Times New Roman" w:hAnsiTheme="minorHAnsi" w:cstheme="minorHAnsi"/>
                <w:b/>
                <w:color w:val="000000"/>
              </w:rPr>
            </w:pPr>
            <w:r w:rsidRPr="001E2B71">
              <w:rPr>
                <w:rFonts w:asciiTheme="minorHAnsi" w:eastAsia="Times New Roman" w:hAnsiTheme="minorHAnsi" w:cstheme="minorHAnsi"/>
                <w:b/>
                <w:color w:val="000000"/>
              </w:rPr>
              <w:t>2</w:t>
            </w:r>
            <w:r w:rsidR="005F1380">
              <w:rPr>
                <w:rFonts w:asciiTheme="minorHAnsi" w:eastAsia="Times New Roman" w:hAnsiTheme="minorHAnsi" w:cstheme="minorHAnsi"/>
                <w:b/>
                <w:color w:val="000000"/>
              </w:rPr>
              <w:t>026</w:t>
            </w:r>
            <w:r w:rsidRPr="001E2B71">
              <w:rPr>
                <w:rFonts w:asciiTheme="minorHAnsi" w:eastAsia="Times New Roman" w:hAnsiTheme="minorHAnsi" w:cstheme="minorHAnsi"/>
                <w:b/>
                <w:color w:val="000000"/>
              </w:rPr>
              <w:t xml:space="preserve"> r.</w:t>
            </w:r>
          </w:p>
        </w:tc>
      </w:tr>
      <w:tr w:rsidR="00A54E05" w:rsidRPr="001E2B71" w:rsidTr="00753FB1">
        <w:tc>
          <w:tcPr>
            <w:tcW w:w="1701"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Terminy</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przeglądów kwartalnych</w:t>
            </w:r>
          </w:p>
        </w:tc>
        <w:tc>
          <w:tcPr>
            <w:tcW w:w="1619"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Terminy</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przeglądów półrocznych</w:t>
            </w:r>
          </w:p>
        </w:tc>
        <w:tc>
          <w:tcPr>
            <w:tcW w:w="1495"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przeglądu rocznego</w:t>
            </w:r>
          </w:p>
        </w:tc>
        <w:tc>
          <w:tcPr>
            <w:tcW w:w="1519"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Terminy</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przeglądów kwartalnych</w:t>
            </w:r>
          </w:p>
        </w:tc>
        <w:tc>
          <w:tcPr>
            <w:tcW w:w="1604"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Terminy</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przeglądów półrocznych</w:t>
            </w:r>
          </w:p>
        </w:tc>
        <w:tc>
          <w:tcPr>
            <w:tcW w:w="1701" w:type="dxa"/>
          </w:tcPr>
          <w:p w:rsidR="00A54E05" w:rsidRPr="001E2B71" w:rsidRDefault="00A54E05" w:rsidP="007F1B62">
            <w:pPr>
              <w:pStyle w:val="Akapitzlist"/>
              <w:ind w:left="0"/>
              <w:jc w:val="center"/>
              <w:rPr>
                <w:rFonts w:asciiTheme="minorHAnsi" w:eastAsia="Times New Roman" w:hAnsiTheme="minorHAnsi" w:cstheme="minorHAnsi"/>
                <w:b/>
                <w:color w:val="000000"/>
                <w:sz w:val="20"/>
                <w:szCs w:val="20"/>
              </w:rPr>
            </w:pPr>
            <w:r w:rsidRPr="001E2B71">
              <w:rPr>
                <w:rFonts w:asciiTheme="minorHAnsi" w:hAnsiTheme="minorHAnsi" w:cstheme="minorHAnsi"/>
                <w:b/>
                <w:sz w:val="20"/>
                <w:szCs w:val="20"/>
              </w:rPr>
              <w:t>Termin</w:t>
            </w:r>
            <w:r w:rsidR="004C4A6B">
              <w:rPr>
                <w:rFonts w:asciiTheme="minorHAnsi" w:hAnsiTheme="minorHAnsi" w:cstheme="minorHAnsi"/>
                <w:b/>
                <w:sz w:val="20"/>
                <w:szCs w:val="20"/>
              </w:rPr>
              <w:t>*</w:t>
            </w:r>
            <w:r w:rsidRPr="001E2B71">
              <w:rPr>
                <w:rFonts w:asciiTheme="minorHAnsi" w:hAnsiTheme="minorHAnsi" w:cstheme="minorHAnsi"/>
                <w:b/>
                <w:sz w:val="20"/>
                <w:szCs w:val="20"/>
              </w:rPr>
              <w:t xml:space="preserve"> wykonania przeglądu rocznego</w:t>
            </w:r>
          </w:p>
        </w:tc>
      </w:tr>
      <w:tr w:rsidR="00A54E05" w:rsidRPr="001E2B71" w:rsidTr="00753FB1">
        <w:tc>
          <w:tcPr>
            <w:tcW w:w="1701" w:type="dxa"/>
          </w:tcPr>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lut</w:t>
            </w:r>
            <w:r w:rsidRPr="001E2B71">
              <w:rPr>
                <w:rFonts w:asciiTheme="minorHAnsi" w:eastAsia="Times New Roman" w:hAnsiTheme="minorHAnsi" w:cstheme="minorHAnsi"/>
                <w:color w:val="000000"/>
                <w:sz w:val="20"/>
                <w:szCs w:val="20"/>
              </w:rPr>
              <w:t>ego</w:t>
            </w:r>
            <w:r w:rsidR="00A54E05" w:rsidRPr="001E2B71">
              <w:rPr>
                <w:rFonts w:asciiTheme="minorHAnsi" w:eastAsia="Times New Roman" w:hAnsiTheme="minorHAnsi" w:cstheme="minorHAnsi"/>
                <w:color w:val="000000"/>
                <w:sz w:val="20"/>
                <w:szCs w:val="20"/>
              </w:rPr>
              <w:t xml:space="preserve"> </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maj</w:t>
            </w:r>
            <w:r w:rsidRPr="001E2B71">
              <w:rPr>
                <w:rFonts w:asciiTheme="minorHAnsi" w:eastAsia="Times New Roman" w:hAnsiTheme="minorHAnsi" w:cstheme="minorHAnsi"/>
                <w:color w:val="000000"/>
                <w:sz w:val="20"/>
                <w:szCs w:val="20"/>
              </w:rPr>
              <w:t>a</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25 </w:t>
            </w:r>
            <w:r w:rsidR="00A54E05" w:rsidRPr="001E2B71">
              <w:rPr>
                <w:rFonts w:asciiTheme="minorHAnsi" w:eastAsia="Times New Roman" w:hAnsiTheme="minorHAnsi" w:cstheme="minorHAnsi"/>
                <w:color w:val="000000"/>
                <w:sz w:val="20"/>
                <w:szCs w:val="20"/>
              </w:rPr>
              <w:t>sierp</w:t>
            </w:r>
            <w:r w:rsidRPr="001E2B71">
              <w:rPr>
                <w:rFonts w:asciiTheme="minorHAnsi" w:eastAsia="Times New Roman" w:hAnsiTheme="minorHAnsi" w:cstheme="minorHAnsi"/>
                <w:color w:val="000000"/>
                <w:sz w:val="20"/>
                <w:szCs w:val="20"/>
              </w:rPr>
              <w:t>nia</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listopad</w:t>
            </w:r>
            <w:r w:rsidRPr="001E2B71">
              <w:rPr>
                <w:rFonts w:asciiTheme="minorHAnsi" w:eastAsia="Times New Roman" w:hAnsiTheme="minorHAnsi" w:cstheme="minorHAnsi"/>
                <w:color w:val="000000"/>
                <w:sz w:val="20"/>
                <w:szCs w:val="20"/>
              </w:rPr>
              <w:t>a</w:t>
            </w:r>
          </w:p>
        </w:tc>
        <w:tc>
          <w:tcPr>
            <w:tcW w:w="1619" w:type="dxa"/>
          </w:tcPr>
          <w:p w:rsidR="00753FB1" w:rsidRPr="001E2B71" w:rsidRDefault="00753FB1" w:rsidP="007F1B62">
            <w:pPr>
              <w:contextualSpacing/>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do 25 maja</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do 25 listopada</w:t>
            </w:r>
          </w:p>
        </w:tc>
        <w:tc>
          <w:tcPr>
            <w:tcW w:w="1495" w:type="dxa"/>
          </w:tcPr>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listopad</w:t>
            </w:r>
            <w:r w:rsidRPr="001E2B71">
              <w:rPr>
                <w:rFonts w:asciiTheme="minorHAnsi" w:eastAsia="Times New Roman" w:hAnsiTheme="minorHAnsi" w:cstheme="minorHAnsi"/>
                <w:color w:val="000000"/>
                <w:sz w:val="20"/>
                <w:szCs w:val="20"/>
              </w:rPr>
              <w:t>a</w:t>
            </w:r>
          </w:p>
        </w:tc>
        <w:tc>
          <w:tcPr>
            <w:tcW w:w="1519" w:type="dxa"/>
          </w:tcPr>
          <w:p w:rsidR="00753FB1" w:rsidRPr="001E2B71" w:rsidRDefault="00753FB1" w:rsidP="007F1B62">
            <w:pPr>
              <w:contextualSpacing/>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25 lutego </w:t>
            </w:r>
          </w:p>
          <w:p w:rsidR="00753FB1" w:rsidRPr="001E2B71" w:rsidRDefault="00753FB1" w:rsidP="007F1B62">
            <w:pPr>
              <w:contextualSpacing/>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do 25 maja</w:t>
            </w:r>
          </w:p>
          <w:p w:rsidR="00753FB1" w:rsidRPr="001E2B71" w:rsidRDefault="00753FB1" w:rsidP="007F1B62">
            <w:pPr>
              <w:contextualSpacing/>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do 25 sierpnia</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do 25 listopada</w:t>
            </w:r>
          </w:p>
        </w:tc>
        <w:tc>
          <w:tcPr>
            <w:tcW w:w="1604" w:type="dxa"/>
          </w:tcPr>
          <w:p w:rsidR="00A54E05" w:rsidRPr="001E2B71" w:rsidRDefault="00753FB1" w:rsidP="007F1B62">
            <w:pPr>
              <w:contextualSpacing/>
              <w:rPr>
                <w:rFonts w:asciiTheme="minorHAnsi" w:eastAsia="Times New Roman" w:hAnsiTheme="minorHAnsi" w:cstheme="minorHAnsi"/>
                <w:color w:val="000000"/>
                <w:kern w:val="3"/>
                <w:sz w:val="20"/>
                <w:szCs w:val="20"/>
                <w:lang w:eastAsia="pl-PL"/>
              </w:rPr>
            </w:pPr>
            <w:r w:rsidRPr="001E2B71">
              <w:rPr>
                <w:rFonts w:asciiTheme="minorHAnsi" w:eastAsia="Times New Roman" w:hAnsiTheme="minorHAnsi" w:cstheme="minorHAnsi"/>
                <w:color w:val="000000"/>
                <w:kern w:val="3"/>
                <w:sz w:val="20"/>
                <w:szCs w:val="20"/>
                <w:lang w:eastAsia="pl-PL"/>
              </w:rPr>
              <w:t xml:space="preserve">do </w:t>
            </w:r>
            <w:r w:rsidR="00A54E05" w:rsidRPr="001E2B71">
              <w:rPr>
                <w:rFonts w:asciiTheme="minorHAnsi" w:eastAsia="Times New Roman" w:hAnsiTheme="minorHAnsi" w:cstheme="minorHAnsi"/>
                <w:color w:val="000000"/>
                <w:kern w:val="3"/>
                <w:sz w:val="20"/>
                <w:szCs w:val="20"/>
                <w:lang w:eastAsia="pl-PL"/>
              </w:rPr>
              <w:t>25 maj</w:t>
            </w:r>
            <w:r w:rsidRPr="001E2B71">
              <w:rPr>
                <w:rFonts w:asciiTheme="minorHAnsi" w:eastAsia="Times New Roman" w:hAnsiTheme="minorHAnsi" w:cstheme="minorHAnsi"/>
                <w:color w:val="000000"/>
                <w:kern w:val="3"/>
                <w:sz w:val="20"/>
                <w:szCs w:val="20"/>
                <w:lang w:eastAsia="pl-PL"/>
              </w:rPr>
              <w:t>a</w:t>
            </w:r>
          </w:p>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listopad</w:t>
            </w:r>
            <w:r w:rsidRPr="001E2B71">
              <w:rPr>
                <w:rFonts w:asciiTheme="minorHAnsi" w:eastAsia="Times New Roman" w:hAnsiTheme="minorHAnsi" w:cstheme="minorHAnsi"/>
                <w:color w:val="000000"/>
                <w:sz w:val="20"/>
                <w:szCs w:val="20"/>
              </w:rPr>
              <w:t>a</w:t>
            </w:r>
          </w:p>
        </w:tc>
        <w:tc>
          <w:tcPr>
            <w:tcW w:w="1701" w:type="dxa"/>
          </w:tcPr>
          <w:p w:rsidR="00A54E05" w:rsidRPr="001E2B71" w:rsidRDefault="00753FB1" w:rsidP="007F1B62">
            <w:pPr>
              <w:pStyle w:val="Akapitzlist"/>
              <w:ind w:left="0"/>
              <w:rPr>
                <w:rFonts w:asciiTheme="minorHAnsi" w:eastAsia="Times New Roman" w:hAnsiTheme="minorHAnsi" w:cstheme="minorHAnsi"/>
                <w:color w:val="000000"/>
                <w:sz w:val="20"/>
                <w:szCs w:val="20"/>
              </w:rPr>
            </w:pPr>
            <w:r w:rsidRPr="001E2B71">
              <w:rPr>
                <w:rFonts w:asciiTheme="minorHAnsi" w:eastAsia="Times New Roman" w:hAnsiTheme="minorHAnsi" w:cstheme="minorHAnsi"/>
                <w:color w:val="000000"/>
                <w:sz w:val="20"/>
                <w:szCs w:val="20"/>
              </w:rPr>
              <w:t xml:space="preserve">do </w:t>
            </w:r>
            <w:r w:rsidR="00A54E05" w:rsidRPr="001E2B71">
              <w:rPr>
                <w:rFonts w:asciiTheme="minorHAnsi" w:eastAsia="Times New Roman" w:hAnsiTheme="minorHAnsi" w:cstheme="minorHAnsi"/>
                <w:color w:val="000000"/>
                <w:sz w:val="20"/>
                <w:szCs w:val="20"/>
              </w:rPr>
              <w:t>25 listopad</w:t>
            </w:r>
            <w:r w:rsidRPr="001E2B71">
              <w:rPr>
                <w:rFonts w:asciiTheme="minorHAnsi" w:eastAsia="Times New Roman" w:hAnsiTheme="minorHAnsi" w:cstheme="minorHAnsi"/>
                <w:color w:val="000000"/>
                <w:sz w:val="20"/>
                <w:szCs w:val="20"/>
              </w:rPr>
              <w:t>a</w:t>
            </w:r>
          </w:p>
        </w:tc>
      </w:tr>
    </w:tbl>
    <w:p w:rsidR="00A54E05" w:rsidRPr="004C4A6B" w:rsidRDefault="004C4A6B" w:rsidP="007F1B62">
      <w:pPr>
        <w:rPr>
          <w:rFonts w:asciiTheme="minorHAnsi" w:eastAsia="Times New Roman" w:hAnsiTheme="minorHAnsi" w:cstheme="minorHAnsi"/>
          <w:color w:val="000000"/>
          <w:sz w:val="22"/>
          <w:szCs w:val="22"/>
        </w:rPr>
      </w:pPr>
      <w:r>
        <w:rPr>
          <w:rFonts w:asciiTheme="minorHAnsi" w:eastAsia="Times New Roman" w:hAnsiTheme="minorHAnsi" w:cstheme="minorHAnsi"/>
          <w:color w:val="000000"/>
        </w:rPr>
        <w:t>*</w:t>
      </w:r>
      <w:r w:rsidRPr="004C4A6B">
        <w:t xml:space="preserve"> </w:t>
      </w:r>
      <w:r w:rsidRPr="00F82901">
        <w:rPr>
          <w:rFonts w:asciiTheme="minorHAnsi" w:eastAsia="Times New Roman" w:hAnsiTheme="minorHAnsi" w:cstheme="minorHAnsi"/>
          <w:i/>
          <w:color w:val="000000"/>
          <w:sz w:val="22"/>
          <w:szCs w:val="22"/>
        </w:rPr>
        <w:t>Terminy określone tabeli są maksymalnymi  terminami na wykonanie przeglądów</w:t>
      </w:r>
      <w:r w:rsidRPr="004C4A6B">
        <w:rPr>
          <w:rFonts w:asciiTheme="minorHAnsi" w:eastAsia="Times New Roman" w:hAnsiTheme="minorHAnsi" w:cstheme="minorHAnsi"/>
          <w:color w:val="000000"/>
          <w:sz w:val="22"/>
          <w:szCs w:val="22"/>
        </w:rPr>
        <w:t>.</w:t>
      </w:r>
    </w:p>
    <w:p w:rsidR="00A54E05" w:rsidRPr="001E2B71" w:rsidRDefault="00A54E05" w:rsidP="007F1B62">
      <w:pPr>
        <w:pStyle w:val="Akapitzlist"/>
        <w:widowControl w:val="0"/>
        <w:numPr>
          <w:ilvl w:val="0"/>
          <w:numId w:val="16"/>
        </w:numPr>
        <w:suppressAutoHyphens/>
        <w:autoSpaceDN w:val="0"/>
        <w:ind w:left="426" w:hanging="426"/>
        <w:textAlignment w:val="baseline"/>
        <w:rPr>
          <w:rFonts w:asciiTheme="minorHAnsi" w:eastAsia="Times New Roman" w:hAnsiTheme="minorHAnsi" w:cstheme="minorHAnsi"/>
          <w:color w:val="000000"/>
        </w:rPr>
      </w:pPr>
      <w:r w:rsidRPr="001E2B71">
        <w:rPr>
          <w:rFonts w:asciiTheme="minorHAnsi" w:eastAsia="Times New Roman" w:hAnsiTheme="minorHAnsi" w:cstheme="minorHAnsi"/>
          <w:color w:val="000000"/>
        </w:rPr>
        <w:t>Wykonawca ponosi pełną odpowiedzialność wobec Zamawiającego za szkody spowodowane nieprawidłowym działaniem systemu będącym wynikiem niewykonania lub nienależytego wykonania obowiązków</w:t>
      </w:r>
      <w:r w:rsidR="0064440B">
        <w:rPr>
          <w:rFonts w:asciiTheme="minorHAnsi" w:eastAsia="Times New Roman" w:hAnsiTheme="minorHAnsi" w:cstheme="minorHAnsi"/>
          <w:color w:val="000000"/>
        </w:rPr>
        <w:t xml:space="preserve"> wynikających z umowy, z</w:t>
      </w:r>
      <w:r w:rsidRPr="001E2B71">
        <w:rPr>
          <w:rFonts w:asciiTheme="minorHAnsi" w:eastAsia="Times New Roman" w:hAnsiTheme="minorHAnsi" w:cstheme="minorHAnsi"/>
          <w:color w:val="000000"/>
        </w:rPr>
        <w:t xml:space="preserve"> przyczyn zależnych od Wykonawcy.</w:t>
      </w:r>
    </w:p>
    <w:p w:rsidR="008041A8" w:rsidRPr="001E2B71" w:rsidRDefault="008041A8" w:rsidP="007F1B62">
      <w:pPr>
        <w:pStyle w:val="Akapitzlist"/>
        <w:widowControl w:val="0"/>
        <w:numPr>
          <w:ilvl w:val="0"/>
          <w:numId w:val="16"/>
        </w:numPr>
        <w:tabs>
          <w:tab w:val="left" w:pos="426"/>
        </w:tabs>
        <w:suppressAutoHyphens/>
        <w:autoSpaceDN w:val="0"/>
        <w:spacing w:after="44"/>
        <w:ind w:left="426" w:hanging="426"/>
        <w:contextualSpacing w:val="0"/>
        <w:textAlignment w:val="baseline"/>
        <w:rPr>
          <w:rFonts w:asciiTheme="minorHAnsi" w:eastAsiaTheme="minorEastAsia" w:hAnsiTheme="minorHAnsi" w:cstheme="minorHAnsi"/>
          <w:color w:val="000000" w:themeColor="text1"/>
        </w:rPr>
      </w:pPr>
      <w:r w:rsidRPr="001E2B71">
        <w:rPr>
          <w:rFonts w:asciiTheme="minorHAnsi" w:hAnsiTheme="minorHAnsi" w:cstheme="minorHAnsi"/>
        </w:rPr>
        <w:t xml:space="preserve">Zamawiający umożliwi Wykonawcy realizację jego obowiązków </w:t>
      </w:r>
      <w:r w:rsidR="0064440B">
        <w:rPr>
          <w:rFonts w:asciiTheme="minorHAnsi" w:eastAsia="Times New Roman" w:hAnsiTheme="minorHAnsi" w:cstheme="minorHAnsi"/>
          <w:color w:val="000000"/>
        </w:rPr>
        <w:t>wynikających z umowy</w:t>
      </w:r>
      <w:r w:rsidR="0064440B" w:rsidRPr="001E2B71">
        <w:rPr>
          <w:rFonts w:asciiTheme="minorHAnsi" w:hAnsiTheme="minorHAnsi" w:cstheme="minorHAnsi"/>
        </w:rPr>
        <w:t xml:space="preserve"> </w:t>
      </w:r>
      <w:r w:rsidRPr="001E2B71">
        <w:rPr>
          <w:rFonts w:asciiTheme="minorHAnsi" w:hAnsiTheme="minorHAnsi" w:cstheme="minorHAnsi"/>
        </w:rPr>
        <w:t>poprzez zapewnienie dostępu do instalacji i urząd</w:t>
      </w:r>
      <w:r w:rsidR="0059644D">
        <w:rPr>
          <w:rFonts w:asciiTheme="minorHAnsi" w:hAnsiTheme="minorHAnsi" w:cstheme="minorHAnsi"/>
        </w:rPr>
        <w:t>zeń w dni robocze w godz. 7:30-</w:t>
      </w:r>
      <w:r w:rsidRPr="001E2B71">
        <w:rPr>
          <w:rFonts w:asciiTheme="minorHAnsi" w:hAnsiTheme="minorHAnsi" w:cstheme="minorHAnsi"/>
        </w:rPr>
        <w:t xml:space="preserve">15:30 oraz każdorazowo w innym czasie, jeżeli będzie to konieczne w związku </w:t>
      </w:r>
      <w:r w:rsidRPr="00C764CB">
        <w:rPr>
          <w:rFonts w:asciiTheme="minorHAnsi" w:hAnsiTheme="minorHAnsi" w:cstheme="minorHAnsi"/>
        </w:rPr>
        <w:t xml:space="preserve">z </w:t>
      </w:r>
      <w:r w:rsidR="00D2780F" w:rsidRPr="00C764CB">
        <w:rPr>
          <w:rFonts w:asciiTheme="minorHAnsi" w:hAnsiTheme="minorHAnsi" w:cstheme="minorHAnsi"/>
        </w:rPr>
        <w:t>usuwaniem</w:t>
      </w:r>
      <w:r w:rsidRPr="00C764CB">
        <w:rPr>
          <w:rFonts w:asciiTheme="minorHAnsi" w:hAnsiTheme="minorHAnsi" w:cstheme="minorHAnsi"/>
        </w:rPr>
        <w:t xml:space="preserve"> </w:t>
      </w:r>
      <w:r w:rsidR="00202DCF">
        <w:rPr>
          <w:rFonts w:asciiTheme="minorHAnsi" w:hAnsiTheme="minorHAnsi" w:cstheme="minorHAnsi"/>
        </w:rPr>
        <w:t xml:space="preserve">usterki lub </w:t>
      </w:r>
      <w:r w:rsidRPr="001E2B71">
        <w:rPr>
          <w:rFonts w:asciiTheme="minorHAnsi" w:hAnsiTheme="minorHAnsi" w:cstheme="minorHAnsi"/>
        </w:rPr>
        <w:t>awarii.</w:t>
      </w:r>
    </w:p>
    <w:p w:rsidR="00B4658E" w:rsidRPr="00C764CB" w:rsidRDefault="007E5686" w:rsidP="007F1B62">
      <w:pPr>
        <w:numPr>
          <w:ilvl w:val="0"/>
          <w:numId w:val="16"/>
        </w:numPr>
        <w:tabs>
          <w:tab w:val="left" w:pos="426"/>
        </w:tabs>
        <w:spacing w:after="44"/>
        <w:ind w:left="426" w:hanging="426"/>
        <w:rPr>
          <w:rFonts w:asciiTheme="minorHAnsi" w:eastAsiaTheme="minorEastAsia" w:hAnsiTheme="minorHAnsi" w:cstheme="minorHAnsi"/>
        </w:rPr>
      </w:pPr>
      <w:r>
        <w:rPr>
          <w:rFonts w:asciiTheme="minorHAnsi" w:eastAsia="Times New Roman" w:hAnsiTheme="minorHAnsi" w:cstheme="minorHAnsi"/>
          <w:lang w:eastAsia="pl-PL"/>
        </w:rPr>
        <w:t xml:space="preserve">Do realizacji przedmiotu umowy </w:t>
      </w:r>
      <w:r w:rsidR="00B4658E" w:rsidRPr="00C764CB">
        <w:rPr>
          <w:rFonts w:asciiTheme="minorHAnsi" w:eastAsia="Times New Roman" w:hAnsiTheme="minorHAnsi" w:cstheme="minorHAnsi"/>
          <w:lang w:eastAsia="pl-PL"/>
        </w:rPr>
        <w:t xml:space="preserve">Wykonawca </w:t>
      </w:r>
      <w:r w:rsidR="00B4658E" w:rsidRPr="00C764CB">
        <w:rPr>
          <w:rFonts w:asciiTheme="minorHAnsi" w:eastAsia="Times New Roman" w:hAnsiTheme="minorHAnsi" w:cstheme="minorHAnsi"/>
        </w:rPr>
        <w:t xml:space="preserve">zapewni </w:t>
      </w:r>
      <w:r w:rsidR="00B4658E" w:rsidRPr="00C764CB">
        <w:rPr>
          <w:rFonts w:asciiTheme="minorHAnsi" w:eastAsia="Times New Roman" w:hAnsiTheme="minorHAnsi" w:cstheme="minorHAnsi"/>
          <w:lang w:eastAsia="pl-PL"/>
        </w:rPr>
        <w:t xml:space="preserve">części i materiały odpowiednio dobrane, </w:t>
      </w:r>
      <w:r w:rsidR="00B4658E" w:rsidRPr="00C764CB">
        <w:rPr>
          <w:rFonts w:asciiTheme="minorHAnsi" w:eastAsia="Times New Roman" w:hAnsiTheme="minorHAnsi" w:cstheme="minorHAnsi"/>
        </w:rPr>
        <w:t>fabrycznie nowe</w:t>
      </w:r>
      <w:r w:rsidR="00B4658E" w:rsidRPr="00C764CB">
        <w:rPr>
          <w:rFonts w:asciiTheme="minorHAnsi" w:eastAsia="Times New Roman" w:hAnsiTheme="minorHAnsi" w:cstheme="minorHAnsi"/>
          <w:lang w:eastAsia="pl-PL"/>
        </w:rPr>
        <w:t xml:space="preserve">, </w:t>
      </w:r>
      <w:r w:rsidR="00B4658E" w:rsidRPr="00C764CB">
        <w:rPr>
          <w:rFonts w:asciiTheme="minorHAnsi" w:eastAsia="Times New Roman" w:hAnsiTheme="minorHAnsi" w:cstheme="minorHAnsi"/>
        </w:rPr>
        <w:t xml:space="preserve">nieużywane, nieuszkodzone, z zastrzeżeniem ust. </w:t>
      </w:r>
      <w:r w:rsidR="00CB1C97">
        <w:rPr>
          <w:rFonts w:asciiTheme="minorHAnsi" w:eastAsia="Times New Roman" w:hAnsiTheme="minorHAnsi" w:cstheme="minorHAnsi"/>
        </w:rPr>
        <w:t>5</w:t>
      </w:r>
      <w:r w:rsidR="00B4658E" w:rsidRPr="00C764CB">
        <w:rPr>
          <w:rFonts w:asciiTheme="minorHAnsi" w:eastAsia="Times New Roman" w:hAnsiTheme="minorHAnsi" w:cstheme="minorHAnsi"/>
          <w:lang w:eastAsia="pl-PL"/>
        </w:rPr>
        <w:t>.</w:t>
      </w:r>
      <w:r w:rsidR="00B4658E" w:rsidRPr="00C764CB">
        <w:rPr>
          <w:rFonts w:asciiTheme="minorHAnsi" w:eastAsia="Times New Roman" w:hAnsiTheme="minorHAnsi" w:cstheme="minorHAnsi"/>
        </w:rPr>
        <w:t xml:space="preserve">  </w:t>
      </w:r>
    </w:p>
    <w:p w:rsidR="009C3578" w:rsidRPr="00C764CB" w:rsidRDefault="00202DCF" w:rsidP="007F1B62">
      <w:pPr>
        <w:numPr>
          <w:ilvl w:val="0"/>
          <w:numId w:val="16"/>
        </w:numPr>
        <w:tabs>
          <w:tab w:val="left" w:pos="426"/>
        </w:tabs>
        <w:spacing w:after="44"/>
        <w:ind w:left="426" w:hanging="426"/>
        <w:rPr>
          <w:rFonts w:asciiTheme="minorHAnsi" w:eastAsiaTheme="minorEastAsia" w:hAnsiTheme="minorHAnsi" w:cstheme="minorHAnsi"/>
        </w:rPr>
      </w:pPr>
      <w:r w:rsidRPr="00C764CB">
        <w:rPr>
          <w:rFonts w:asciiTheme="minorHAnsi" w:eastAsiaTheme="minorEastAsia" w:hAnsiTheme="minorHAnsi" w:cstheme="minorHAnsi"/>
        </w:rPr>
        <w:t>Zamawiający w uzasadnionych</w:t>
      </w:r>
      <w:r w:rsidR="00C05177" w:rsidRPr="00C764CB">
        <w:rPr>
          <w:rFonts w:asciiTheme="minorHAnsi" w:eastAsiaTheme="minorEastAsia" w:hAnsiTheme="minorHAnsi" w:cstheme="minorHAnsi"/>
        </w:rPr>
        <w:t xml:space="preserve"> przypadkach</w:t>
      </w:r>
      <w:r w:rsidR="00D50DA6" w:rsidRPr="00C764CB">
        <w:rPr>
          <w:rFonts w:asciiTheme="minorHAnsi" w:eastAsiaTheme="minorEastAsia" w:hAnsiTheme="minorHAnsi" w:cstheme="minorHAnsi"/>
        </w:rPr>
        <w:t xml:space="preserve"> </w:t>
      </w:r>
      <w:r w:rsidRPr="00C764CB">
        <w:rPr>
          <w:rFonts w:asciiTheme="minorHAnsi" w:eastAsiaTheme="minorEastAsia" w:hAnsiTheme="minorHAnsi" w:cstheme="minorHAnsi"/>
        </w:rPr>
        <w:t xml:space="preserve">dopuszcza możliwość </w:t>
      </w:r>
      <w:r w:rsidR="00280E7F" w:rsidRPr="00C764CB">
        <w:rPr>
          <w:rFonts w:asciiTheme="minorHAnsi" w:eastAsiaTheme="minorEastAsia" w:hAnsiTheme="minorHAnsi" w:cstheme="minorHAnsi"/>
        </w:rPr>
        <w:t>zastosowania</w:t>
      </w:r>
      <w:r w:rsidRPr="00C764CB">
        <w:rPr>
          <w:rFonts w:asciiTheme="minorHAnsi" w:eastAsiaTheme="minorEastAsia" w:hAnsiTheme="minorHAnsi" w:cstheme="minorHAnsi"/>
        </w:rPr>
        <w:t xml:space="preserve"> części</w:t>
      </w:r>
      <w:r w:rsidR="00280E7F" w:rsidRPr="00C764CB">
        <w:rPr>
          <w:rFonts w:asciiTheme="minorHAnsi" w:eastAsiaTheme="minorEastAsia" w:hAnsiTheme="minorHAnsi" w:cstheme="minorHAnsi"/>
        </w:rPr>
        <w:t xml:space="preserve"> </w:t>
      </w:r>
      <w:r w:rsidR="00C764CB" w:rsidRPr="00C764CB">
        <w:rPr>
          <w:rFonts w:asciiTheme="minorHAnsi" w:eastAsiaTheme="minorEastAsia" w:hAnsiTheme="minorHAnsi" w:cstheme="minorHAnsi"/>
        </w:rPr>
        <w:t>i </w:t>
      </w:r>
      <w:r w:rsidR="00760160" w:rsidRPr="00C764CB">
        <w:rPr>
          <w:rFonts w:asciiTheme="minorHAnsi" w:eastAsiaTheme="minorEastAsia" w:hAnsiTheme="minorHAnsi" w:cstheme="minorHAnsi"/>
        </w:rPr>
        <w:t xml:space="preserve">materiałów </w:t>
      </w:r>
      <w:r w:rsidR="00280E7F" w:rsidRPr="00C764CB">
        <w:rPr>
          <w:rFonts w:asciiTheme="minorHAnsi" w:eastAsiaTheme="minorEastAsia" w:hAnsiTheme="minorHAnsi" w:cstheme="minorHAnsi"/>
        </w:rPr>
        <w:t>regenerowanych</w:t>
      </w:r>
      <w:r w:rsidR="00B4658E" w:rsidRPr="00C764CB">
        <w:rPr>
          <w:rFonts w:asciiTheme="minorHAnsi" w:eastAsiaTheme="minorEastAsia" w:hAnsiTheme="minorHAnsi" w:cstheme="minorHAnsi"/>
        </w:rPr>
        <w:t>, po uzgodnieniu z Zamawiającym.</w:t>
      </w:r>
      <w:r w:rsidR="009C3578" w:rsidRPr="00C764CB">
        <w:rPr>
          <w:rFonts w:asciiTheme="minorHAnsi" w:eastAsiaTheme="minorEastAsia" w:hAnsiTheme="minorHAnsi" w:cstheme="minorHAnsi"/>
        </w:rPr>
        <w:t xml:space="preserve"> </w:t>
      </w:r>
    </w:p>
    <w:p w:rsidR="008041A8" w:rsidRPr="001E2B71" w:rsidRDefault="00E54863" w:rsidP="007F1B62">
      <w:pPr>
        <w:numPr>
          <w:ilvl w:val="0"/>
          <w:numId w:val="16"/>
        </w:numPr>
        <w:tabs>
          <w:tab w:val="left" w:pos="426"/>
        </w:tabs>
        <w:spacing w:after="44"/>
        <w:ind w:left="426" w:hanging="426"/>
        <w:rPr>
          <w:rFonts w:asciiTheme="minorHAnsi" w:eastAsiaTheme="minorEastAsia" w:hAnsiTheme="minorHAnsi" w:cstheme="minorHAnsi"/>
          <w:color w:val="000000" w:themeColor="text1"/>
        </w:rPr>
      </w:pPr>
      <w:r w:rsidRPr="001E2B71">
        <w:rPr>
          <w:rFonts w:asciiTheme="minorHAnsi" w:eastAsia="Times New Roman" w:hAnsiTheme="minorHAnsi" w:cstheme="minorHAnsi"/>
          <w:color w:val="000000"/>
          <w:lang w:eastAsia="pl-PL"/>
        </w:rPr>
        <w:t xml:space="preserve">Zamawiający ma prawo do odstąpienia od naprawy urządzenia w przypadku braku zasadności wykonania usługi. </w:t>
      </w:r>
    </w:p>
    <w:p w:rsidR="00E54863" w:rsidRPr="001E2B71" w:rsidRDefault="00E54863" w:rsidP="007F1B62">
      <w:pPr>
        <w:numPr>
          <w:ilvl w:val="0"/>
          <w:numId w:val="16"/>
        </w:numPr>
        <w:tabs>
          <w:tab w:val="left" w:pos="426"/>
        </w:tabs>
        <w:spacing w:after="44"/>
        <w:ind w:left="426" w:hanging="426"/>
        <w:rPr>
          <w:rFonts w:asciiTheme="minorHAnsi" w:eastAsiaTheme="minorEastAsia" w:hAnsiTheme="minorHAnsi" w:cstheme="minorHAnsi"/>
          <w:color w:val="000000" w:themeColor="text1"/>
        </w:rPr>
      </w:pPr>
      <w:r w:rsidRPr="001E2B71">
        <w:rPr>
          <w:rFonts w:asciiTheme="minorHAnsi" w:eastAsia="Times New Roman" w:hAnsiTheme="minorHAnsi" w:cstheme="minorHAnsi"/>
          <w:color w:val="000000"/>
          <w:lang w:eastAsia="pl-PL"/>
        </w:rPr>
        <w:t xml:space="preserve">Wykonawca zobowiązany jest </w:t>
      </w:r>
      <w:r w:rsidR="008D713C" w:rsidRPr="001E2B71">
        <w:rPr>
          <w:rFonts w:asciiTheme="minorHAnsi" w:eastAsia="Times New Roman" w:hAnsiTheme="minorHAnsi" w:cstheme="minorHAnsi"/>
          <w:color w:val="000000"/>
          <w:lang w:eastAsia="pl-PL"/>
        </w:rPr>
        <w:t>przedstawić</w:t>
      </w:r>
      <w:r w:rsidRPr="001E2B71">
        <w:rPr>
          <w:rFonts w:asciiTheme="minorHAnsi" w:eastAsia="Times New Roman" w:hAnsiTheme="minorHAnsi" w:cstheme="minorHAnsi"/>
          <w:color w:val="000000"/>
          <w:lang w:eastAsia="pl-PL"/>
        </w:rPr>
        <w:t xml:space="preserve"> pisemn</w:t>
      </w:r>
      <w:r w:rsidR="008D713C" w:rsidRPr="001E2B71">
        <w:rPr>
          <w:rFonts w:asciiTheme="minorHAnsi" w:eastAsia="Times New Roman" w:hAnsiTheme="minorHAnsi" w:cstheme="minorHAnsi"/>
          <w:color w:val="000000"/>
          <w:lang w:eastAsia="pl-PL"/>
        </w:rPr>
        <w:t>ą ocenę</w:t>
      </w:r>
      <w:r w:rsidRPr="001E2B71">
        <w:rPr>
          <w:rFonts w:asciiTheme="minorHAnsi" w:eastAsia="Times New Roman" w:hAnsiTheme="minorHAnsi" w:cstheme="minorHAnsi"/>
          <w:color w:val="000000"/>
          <w:lang w:eastAsia="pl-PL"/>
        </w:rPr>
        <w:t xml:space="preserve"> stanu technicznego urządzenia celem wycofania sprzętu z eksploatacji w następujących przypadkach</w:t>
      </w:r>
      <w:r w:rsidR="00CF0D80">
        <w:rPr>
          <w:rFonts w:asciiTheme="minorHAnsi" w:eastAsia="Times New Roman" w:hAnsiTheme="minorHAnsi" w:cstheme="minorHAnsi"/>
          <w:color w:val="000000"/>
          <w:lang w:eastAsia="pl-PL"/>
        </w:rPr>
        <w:t>, gdy</w:t>
      </w:r>
      <w:r w:rsidRPr="001E2B71">
        <w:rPr>
          <w:rFonts w:asciiTheme="minorHAnsi" w:eastAsia="Times New Roman" w:hAnsiTheme="minorHAnsi" w:cstheme="minorHAnsi"/>
          <w:color w:val="000000"/>
          <w:lang w:eastAsia="pl-PL"/>
        </w:rPr>
        <w:t>:</w:t>
      </w:r>
    </w:p>
    <w:p w:rsidR="00E54863" w:rsidRPr="001E2B71" w:rsidRDefault="00E54863" w:rsidP="007F1B62">
      <w:pPr>
        <w:pStyle w:val="Akapitzlist"/>
        <w:keepNext/>
        <w:numPr>
          <w:ilvl w:val="0"/>
          <w:numId w:val="9"/>
        </w:numPr>
        <w:ind w:left="709" w:hanging="283"/>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koszt naprawy przewyższa wartość urządzenia;</w:t>
      </w:r>
    </w:p>
    <w:p w:rsidR="00E54863" w:rsidRPr="001E2B71" w:rsidRDefault="00E54863" w:rsidP="007F1B62">
      <w:pPr>
        <w:pStyle w:val="Akapitzlist"/>
        <w:keepNext/>
        <w:numPr>
          <w:ilvl w:val="0"/>
          <w:numId w:val="9"/>
        </w:numPr>
        <w:ind w:left="709" w:hanging="283"/>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urządzenie jest niezdolne do dalszej eksploatacji z uwagi na nadmierne zużycie;</w:t>
      </w:r>
    </w:p>
    <w:p w:rsidR="00E25182" w:rsidRPr="001E2B71" w:rsidRDefault="00E54863" w:rsidP="007F1B62">
      <w:pPr>
        <w:pStyle w:val="Akapitzlist"/>
        <w:keepNext/>
        <w:numPr>
          <w:ilvl w:val="0"/>
          <w:numId w:val="9"/>
        </w:numPr>
        <w:ind w:left="709" w:hanging="283"/>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brak możliwości naprawy jest niezależn</w:t>
      </w:r>
      <w:r w:rsidR="00864064" w:rsidRPr="001E2B71">
        <w:rPr>
          <w:rFonts w:asciiTheme="minorHAnsi" w:eastAsia="Times New Roman" w:hAnsiTheme="minorHAnsi" w:cstheme="minorHAnsi"/>
          <w:lang w:eastAsia="pl-PL"/>
        </w:rPr>
        <w:t>y</w:t>
      </w:r>
      <w:r w:rsidRPr="001E2B71">
        <w:rPr>
          <w:rFonts w:asciiTheme="minorHAnsi" w:eastAsia="Times New Roman" w:hAnsiTheme="minorHAnsi" w:cstheme="minorHAnsi"/>
          <w:lang w:eastAsia="pl-PL"/>
        </w:rPr>
        <w:t xml:space="preserve"> od Wykonawcy np.: w przypadku braku możliwoś</w:t>
      </w:r>
      <w:r w:rsidR="00061549">
        <w:rPr>
          <w:rFonts w:asciiTheme="minorHAnsi" w:eastAsia="Times New Roman" w:hAnsiTheme="minorHAnsi" w:cstheme="minorHAnsi"/>
          <w:lang w:eastAsia="pl-PL"/>
        </w:rPr>
        <w:t xml:space="preserve">ci pozyskania części </w:t>
      </w:r>
      <w:r w:rsidR="00061549" w:rsidRPr="00C764CB">
        <w:rPr>
          <w:rFonts w:asciiTheme="minorHAnsi" w:eastAsia="Times New Roman" w:hAnsiTheme="minorHAnsi" w:cstheme="minorHAnsi"/>
          <w:lang w:eastAsia="pl-PL"/>
        </w:rPr>
        <w:t>zamiennych</w:t>
      </w:r>
      <w:r w:rsidR="00760160" w:rsidRPr="00C764CB">
        <w:rPr>
          <w:rFonts w:asciiTheme="minorHAnsi" w:eastAsia="Times New Roman" w:hAnsiTheme="minorHAnsi" w:cstheme="minorHAnsi"/>
          <w:lang w:eastAsia="pl-PL"/>
        </w:rPr>
        <w:t xml:space="preserve"> i materiałów</w:t>
      </w:r>
      <w:r w:rsidR="00DB638C" w:rsidRPr="00C764CB">
        <w:rPr>
          <w:rFonts w:asciiTheme="minorHAnsi" w:eastAsia="Times New Roman" w:hAnsiTheme="minorHAnsi" w:cstheme="minorHAnsi"/>
          <w:lang w:eastAsia="pl-PL"/>
        </w:rPr>
        <w:t xml:space="preserve"> lub </w:t>
      </w:r>
      <w:r w:rsidR="00DB638C">
        <w:rPr>
          <w:rFonts w:asciiTheme="minorHAnsi" w:eastAsia="Times New Roman" w:hAnsiTheme="minorHAnsi" w:cstheme="minorHAnsi"/>
          <w:lang w:eastAsia="pl-PL"/>
        </w:rPr>
        <w:t>ich regeneracji.</w:t>
      </w:r>
    </w:p>
    <w:p w:rsidR="00D86098" w:rsidRPr="001E2B71" w:rsidRDefault="00D86098" w:rsidP="007F1B62">
      <w:pPr>
        <w:pStyle w:val="Akapitzlist"/>
        <w:numPr>
          <w:ilvl w:val="0"/>
          <w:numId w:val="16"/>
        </w:numPr>
        <w:ind w:left="426" w:hanging="426"/>
        <w:rPr>
          <w:rFonts w:asciiTheme="minorHAnsi" w:hAnsiTheme="minorHAnsi" w:cstheme="minorHAnsi"/>
        </w:rPr>
      </w:pPr>
      <w:r w:rsidRPr="001E2B71">
        <w:rPr>
          <w:rFonts w:asciiTheme="minorHAnsi" w:hAnsiTheme="minorHAnsi" w:cstheme="minorHAnsi"/>
        </w:rPr>
        <w:t xml:space="preserve">Wykonawca zobowiązuje się do podjęcia działań zmierzających do usunięcia </w:t>
      </w:r>
      <w:r w:rsidR="00D857BB">
        <w:rPr>
          <w:rFonts w:asciiTheme="minorHAnsi" w:hAnsiTheme="minorHAnsi" w:cstheme="minorHAnsi"/>
        </w:rPr>
        <w:t xml:space="preserve">usterki lub </w:t>
      </w:r>
      <w:r w:rsidRPr="001E2B71">
        <w:rPr>
          <w:rFonts w:asciiTheme="minorHAnsi" w:hAnsiTheme="minorHAnsi" w:cstheme="minorHAnsi"/>
        </w:rPr>
        <w:t>awarii niezwłocznie po otrzymaniu zgłoszenia od Zam</w:t>
      </w:r>
      <w:r w:rsidR="00036610">
        <w:rPr>
          <w:rFonts w:asciiTheme="minorHAnsi" w:hAnsiTheme="minorHAnsi" w:cstheme="minorHAnsi"/>
        </w:rPr>
        <w:t>awiającego – maksymalny czas na </w:t>
      </w:r>
      <w:r w:rsidRPr="001E2B71">
        <w:rPr>
          <w:rFonts w:asciiTheme="minorHAnsi" w:hAnsiTheme="minorHAnsi" w:cstheme="minorHAnsi"/>
        </w:rPr>
        <w:t xml:space="preserve">usunięcie </w:t>
      </w:r>
      <w:r w:rsidR="00D857BB">
        <w:rPr>
          <w:rFonts w:asciiTheme="minorHAnsi" w:hAnsiTheme="minorHAnsi" w:cstheme="minorHAnsi"/>
        </w:rPr>
        <w:t xml:space="preserve">usterki lub </w:t>
      </w:r>
      <w:r w:rsidR="008D713C" w:rsidRPr="001E2B71">
        <w:rPr>
          <w:rFonts w:asciiTheme="minorHAnsi" w:hAnsiTheme="minorHAnsi" w:cstheme="minorHAnsi"/>
        </w:rPr>
        <w:t>awarii</w:t>
      </w:r>
      <w:r w:rsidRPr="001E2B71">
        <w:rPr>
          <w:rFonts w:asciiTheme="minorHAnsi" w:hAnsiTheme="minorHAnsi" w:cstheme="minorHAnsi"/>
        </w:rPr>
        <w:t xml:space="preserve"> wynosi 12 godzin od momentu zgłoszenia, w przypadku konieczności zakupu części zamiennych </w:t>
      </w:r>
      <w:r w:rsidR="00BE22AB">
        <w:rPr>
          <w:rFonts w:asciiTheme="minorHAnsi" w:hAnsiTheme="minorHAnsi" w:cstheme="minorHAnsi"/>
        </w:rPr>
        <w:t xml:space="preserve">i materiałów </w:t>
      </w:r>
      <w:r w:rsidRPr="001E2B71">
        <w:rPr>
          <w:rFonts w:asciiTheme="minorHAnsi" w:hAnsiTheme="minorHAnsi" w:cstheme="minorHAnsi"/>
        </w:rPr>
        <w:t xml:space="preserve">w czasie maksymalnie </w:t>
      </w:r>
      <w:r w:rsidR="002173E0" w:rsidRPr="001E2B71">
        <w:rPr>
          <w:rFonts w:asciiTheme="minorHAnsi" w:hAnsiTheme="minorHAnsi" w:cstheme="minorHAnsi"/>
        </w:rPr>
        <w:t>do 24</w:t>
      </w:r>
      <w:r w:rsidR="00036610">
        <w:rPr>
          <w:rFonts w:asciiTheme="minorHAnsi" w:hAnsiTheme="minorHAnsi" w:cstheme="minorHAnsi"/>
        </w:rPr>
        <w:t xml:space="preserve"> godzin od </w:t>
      </w:r>
      <w:r w:rsidR="00536B8E" w:rsidRPr="001E2B71">
        <w:rPr>
          <w:rFonts w:asciiTheme="minorHAnsi" w:hAnsiTheme="minorHAnsi" w:cstheme="minorHAnsi"/>
        </w:rPr>
        <w:t>momentu zgłoszenia</w:t>
      </w:r>
      <w:r w:rsidR="00127AB3">
        <w:rPr>
          <w:rFonts w:asciiTheme="minorHAnsi" w:hAnsiTheme="minorHAnsi" w:cstheme="minorHAnsi"/>
        </w:rPr>
        <w:t>.</w:t>
      </w:r>
      <w:r w:rsidR="005E39AB">
        <w:rPr>
          <w:rFonts w:asciiTheme="minorHAnsi" w:hAnsiTheme="minorHAnsi" w:cstheme="minorHAnsi"/>
        </w:rPr>
        <w:t xml:space="preserve"> </w:t>
      </w:r>
    </w:p>
    <w:p w:rsidR="00D86098" w:rsidRPr="001E2B71" w:rsidRDefault="00D86098" w:rsidP="007F1B62">
      <w:pPr>
        <w:numPr>
          <w:ilvl w:val="0"/>
          <w:numId w:val="16"/>
        </w:numPr>
        <w:ind w:left="426" w:hanging="426"/>
        <w:rPr>
          <w:rFonts w:asciiTheme="minorHAnsi" w:hAnsiTheme="minorHAnsi" w:cstheme="minorHAnsi"/>
          <w:color w:val="000000"/>
        </w:rPr>
      </w:pPr>
      <w:r w:rsidRPr="001E2B71">
        <w:rPr>
          <w:rFonts w:asciiTheme="minorHAnsi" w:hAnsiTheme="minorHAnsi" w:cstheme="minorHAnsi"/>
        </w:rPr>
        <w:t>W przypadku, gdy zakupu części zamiennych</w:t>
      </w:r>
      <w:r w:rsidR="00BE22AB">
        <w:rPr>
          <w:rFonts w:asciiTheme="minorHAnsi" w:hAnsiTheme="minorHAnsi" w:cstheme="minorHAnsi"/>
        </w:rPr>
        <w:t xml:space="preserve"> i materiałów</w:t>
      </w:r>
      <w:r w:rsidRPr="001E2B71">
        <w:rPr>
          <w:rFonts w:asciiTheme="minorHAnsi" w:hAnsiTheme="minorHAnsi" w:cstheme="minorHAnsi"/>
        </w:rPr>
        <w:t xml:space="preserve"> dokonuje Zamawiający</w:t>
      </w:r>
      <w:r w:rsidR="009C71AB" w:rsidRPr="001E2B71">
        <w:rPr>
          <w:rFonts w:asciiTheme="minorHAnsi" w:hAnsiTheme="minorHAnsi" w:cstheme="minorHAnsi"/>
        </w:rPr>
        <w:t>,</w:t>
      </w:r>
      <w:r w:rsidRPr="001E2B71">
        <w:rPr>
          <w:rFonts w:asciiTheme="minorHAnsi" w:hAnsiTheme="minorHAnsi" w:cstheme="minorHAnsi"/>
        </w:rPr>
        <w:t xml:space="preserve">  maksymalny czas na usunięcie </w:t>
      </w:r>
      <w:r w:rsidR="00127AB3">
        <w:rPr>
          <w:rFonts w:asciiTheme="minorHAnsi" w:hAnsiTheme="minorHAnsi" w:cstheme="minorHAnsi"/>
        </w:rPr>
        <w:t xml:space="preserve">usterki lub </w:t>
      </w:r>
      <w:r w:rsidR="00BE22AB">
        <w:rPr>
          <w:rFonts w:asciiTheme="minorHAnsi" w:hAnsiTheme="minorHAnsi" w:cstheme="minorHAnsi"/>
        </w:rPr>
        <w:t>awarii</w:t>
      </w:r>
      <w:r w:rsidRPr="001E2B71">
        <w:rPr>
          <w:rFonts w:asciiTheme="minorHAnsi" w:hAnsiTheme="minorHAnsi" w:cstheme="minorHAnsi"/>
        </w:rPr>
        <w:t xml:space="preserve"> wynosi </w:t>
      </w:r>
      <w:r w:rsidR="00BF3103" w:rsidRPr="001E2B71">
        <w:rPr>
          <w:rFonts w:asciiTheme="minorHAnsi" w:hAnsiTheme="minorHAnsi" w:cstheme="minorHAnsi"/>
        </w:rPr>
        <w:t>12 godzin</w:t>
      </w:r>
      <w:r w:rsidRPr="001E2B71">
        <w:rPr>
          <w:rFonts w:asciiTheme="minorHAnsi" w:hAnsiTheme="minorHAnsi" w:cstheme="minorHAnsi"/>
        </w:rPr>
        <w:t xml:space="preserve"> od momentu </w:t>
      </w:r>
      <w:r w:rsidR="009C71AB" w:rsidRPr="001E2B71">
        <w:rPr>
          <w:rFonts w:asciiTheme="minorHAnsi" w:hAnsiTheme="minorHAnsi" w:cstheme="minorHAnsi"/>
        </w:rPr>
        <w:t xml:space="preserve">udostępnienia tych </w:t>
      </w:r>
      <w:r w:rsidR="007B4291" w:rsidRPr="00C764CB">
        <w:rPr>
          <w:rFonts w:asciiTheme="minorHAnsi" w:hAnsiTheme="minorHAnsi" w:cstheme="minorHAnsi"/>
        </w:rPr>
        <w:t>części</w:t>
      </w:r>
      <w:r w:rsidR="00B4658E" w:rsidRPr="00C764CB">
        <w:rPr>
          <w:rFonts w:asciiTheme="minorHAnsi" w:hAnsiTheme="minorHAnsi" w:cstheme="minorHAnsi"/>
        </w:rPr>
        <w:t xml:space="preserve"> i materiałów</w:t>
      </w:r>
      <w:r w:rsidR="007B4291" w:rsidRPr="00C764CB">
        <w:rPr>
          <w:rFonts w:asciiTheme="minorHAnsi" w:hAnsiTheme="minorHAnsi" w:cstheme="minorHAnsi"/>
        </w:rPr>
        <w:t xml:space="preserve"> Wykonawcy</w:t>
      </w:r>
      <w:r w:rsidRPr="001E2B71">
        <w:rPr>
          <w:rFonts w:asciiTheme="minorHAnsi" w:hAnsiTheme="minorHAnsi" w:cstheme="minorHAnsi"/>
        </w:rPr>
        <w:t>.</w:t>
      </w:r>
    </w:p>
    <w:p w:rsidR="000810D9" w:rsidRPr="001E2B71" w:rsidRDefault="000810D9" w:rsidP="007F1B62">
      <w:pPr>
        <w:pStyle w:val="Akapitzlist"/>
        <w:numPr>
          <w:ilvl w:val="0"/>
          <w:numId w:val="16"/>
        </w:numPr>
        <w:ind w:left="426" w:hanging="426"/>
        <w:rPr>
          <w:rFonts w:asciiTheme="minorHAnsi" w:hAnsiTheme="minorHAnsi" w:cstheme="minorHAnsi"/>
        </w:rPr>
      </w:pPr>
      <w:r w:rsidRPr="001E2B71">
        <w:rPr>
          <w:rFonts w:asciiTheme="minorHAnsi" w:hAnsiTheme="minorHAnsi" w:cstheme="minorHAnsi"/>
        </w:rPr>
        <w:t xml:space="preserve">Czas na usunięcie </w:t>
      </w:r>
      <w:r w:rsidR="00D857BB">
        <w:rPr>
          <w:rFonts w:asciiTheme="minorHAnsi" w:hAnsiTheme="minorHAnsi" w:cstheme="minorHAnsi"/>
        </w:rPr>
        <w:t xml:space="preserve">usterki lub </w:t>
      </w:r>
      <w:r w:rsidR="00396E26">
        <w:rPr>
          <w:rFonts w:asciiTheme="minorHAnsi" w:hAnsiTheme="minorHAnsi" w:cstheme="minorHAnsi"/>
        </w:rPr>
        <w:t xml:space="preserve">naprawę </w:t>
      </w:r>
      <w:r w:rsidRPr="001E2B71">
        <w:rPr>
          <w:rFonts w:asciiTheme="minorHAnsi" w:hAnsiTheme="minorHAnsi" w:cstheme="minorHAnsi"/>
        </w:rPr>
        <w:t>awarii może ulec wydłużeniu</w:t>
      </w:r>
      <w:r w:rsidR="00E83D0B">
        <w:rPr>
          <w:rFonts w:asciiTheme="minorHAnsi" w:hAnsiTheme="minorHAnsi" w:cstheme="minorHAnsi"/>
        </w:rPr>
        <w:t xml:space="preserve"> </w:t>
      </w:r>
      <w:r w:rsidR="0040607F">
        <w:rPr>
          <w:rFonts w:asciiTheme="minorHAnsi" w:hAnsiTheme="minorHAnsi" w:cstheme="minorHAnsi"/>
        </w:rPr>
        <w:t>jedynie w </w:t>
      </w:r>
      <w:r w:rsidRPr="001E2B71">
        <w:rPr>
          <w:rFonts w:asciiTheme="minorHAnsi" w:hAnsiTheme="minorHAnsi" w:cstheme="minorHAnsi"/>
        </w:rPr>
        <w:t>uzasadnionych przypadkach</w:t>
      </w:r>
      <w:r w:rsidR="009D4FCE" w:rsidRPr="001E2B71">
        <w:rPr>
          <w:rFonts w:asciiTheme="minorHAnsi" w:hAnsiTheme="minorHAnsi" w:cstheme="minorHAnsi"/>
        </w:rPr>
        <w:t>, z przyczyn niezależnych od Wykonawcy.</w:t>
      </w:r>
    </w:p>
    <w:p w:rsidR="009C5217" w:rsidRPr="001E2B71" w:rsidRDefault="00D86098" w:rsidP="007F1B62">
      <w:pPr>
        <w:pStyle w:val="Akapitzlist"/>
        <w:keepNext/>
        <w:numPr>
          <w:ilvl w:val="0"/>
          <w:numId w:val="16"/>
        </w:numPr>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color w:val="000000"/>
          <w:lang w:eastAsia="pl-PL"/>
        </w:rPr>
        <w:t xml:space="preserve">Jeżeli w </w:t>
      </w:r>
      <w:r w:rsidR="00F969F3" w:rsidRPr="001E2B71">
        <w:rPr>
          <w:rFonts w:asciiTheme="minorHAnsi" w:eastAsia="Times New Roman" w:hAnsiTheme="minorHAnsi" w:cstheme="minorHAnsi"/>
          <w:color w:val="000000"/>
          <w:lang w:eastAsia="pl-PL"/>
        </w:rPr>
        <w:t>trakcie</w:t>
      </w:r>
      <w:r w:rsidRPr="001E2B71">
        <w:rPr>
          <w:rFonts w:asciiTheme="minorHAnsi" w:eastAsia="Times New Roman" w:hAnsiTheme="minorHAnsi" w:cstheme="minorHAnsi"/>
          <w:color w:val="000000"/>
          <w:lang w:eastAsia="pl-PL"/>
        </w:rPr>
        <w:t xml:space="preserve"> wykonywania przeglądu </w:t>
      </w:r>
      <w:r w:rsidR="0040607F">
        <w:rPr>
          <w:rFonts w:asciiTheme="minorHAnsi" w:eastAsia="Times New Roman" w:hAnsiTheme="minorHAnsi" w:cstheme="minorHAnsi"/>
          <w:color w:val="000000"/>
          <w:lang w:eastAsia="pl-PL"/>
        </w:rPr>
        <w:t xml:space="preserve">okresowego </w:t>
      </w:r>
      <w:r w:rsidRPr="001E2B71">
        <w:rPr>
          <w:rFonts w:asciiTheme="minorHAnsi" w:eastAsia="Times New Roman" w:hAnsiTheme="minorHAnsi" w:cstheme="minorHAnsi"/>
          <w:color w:val="000000"/>
          <w:lang w:eastAsia="pl-PL"/>
        </w:rPr>
        <w:t xml:space="preserve">Wykonawca stwierdzi nieprawidłowości </w:t>
      </w:r>
      <w:r w:rsidR="00D857BB">
        <w:rPr>
          <w:rFonts w:asciiTheme="minorHAnsi" w:eastAsia="Times New Roman" w:hAnsiTheme="minorHAnsi" w:cstheme="minorHAnsi"/>
          <w:color w:val="000000"/>
          <w:lang w:eastAsia="pl-PL"/>
        </w:rPr>
        <w:t xml:space="preserve">w działaniu </w:t>
      </w:r>
      <w:r w:rsidRPr="001E2B71">
        <w:rPr>
          <w:rFonts w:asciiTheme="minorHAnsi" w:eastAsia="Times New Roman" w:hAnsiTheme="minorHAnsi" w:cstheme="minorHAnsi"/>
          <w:color w:val="000000"/>
          <w:lang w:eastAsia="pl-PL"/>
        </w:rPr>
        <w:t>systemu</w:t>
      </w:r>
      <w:r w:rsidR="0059644D">
        <w:rPr>
          <w:rFonts w:asciiTheme="minorHAnsi" w:eastAsia="Times New Roman" w:hAnsiTheme="minorHAnsi" w:cstheme="minorHAnsi"/>
          <w:color w:val="000000"/>
          <w:lang w:eastAsia="pl-PL"/>
        </w:rPr>
        <w:t>,</w:t>
      </w:r>
      <w:r w:rsidRPr="001E2B71">
        <w:rPr>
          <w:rFonts w:asciiTheme="minorHAnsi" w:eastAsia="Times New Roman" w:hAnsiTheme="minorHAnsi" w:cstheme="minorHAnsi"/>
          <w:color w:val="000000"/>
          <w:lang w:eastAsia="pl-PL"/>
        </w:rPr>
        <w:t xml:space="preserve"> zobow</w:t>
      </w:r>
      <w:r w:rsidR="00F969F3" w:rsidRPr="001E2B71">
        <w:rPr>
          <w:rFonts w:asciiTheme="minorHAnsi" w:eastAsia="Times New Roman" w:hAnsiTheme="minorHAnsi" w:cstheme="minorHAnsi"/>
          <w:color w:val="000000"/>
          <w:lang w:eastAsia="pl-PL"/>
        </w:rPr>
        <w:t xml:space="preserve">iązany jest do ich usunięcia w czasie </w:t>
      </w:r>
      <w:r w:rsidR="000D611E">
        <w:rPr>
          <w:rFonts w:asciiTheme="minorHAnsi" w:eastAsia="Times New Roman" w:hAnsiTheme="minorHAnsi" w:cstheme="minorHAnsi"/>
          <w:color w:val="000000"/>
          <w:lang w:eastAsia="pl-PL"/>
        </w:rPr>
        <w:lastRenderedPageBreak/>
        <w:t xml:space="preserve">określonym w ust. </w:t>
      </w:r>
      <w:r w:rsidR="00257623">
        <w:rPr>
          <w:rFonts w:asciiTheme="minorHAnsi" w:eastAsia="Times New Roman" w:hAnsiTheme="minorHAnsi" w:cstheme="minorHAnsi"/>
          <w:color w:val="000000"/>
          <w:lang w:eastAsia="pl-PL"/>
        </w:rPr>
        <w:t>8</w:t>
      </w:r>
      <w:r w:rsidRPr="001E2B71">
        <w:rPr>
          <w:rFonts w:asciiTheme="minorHAnsi" w:eastAsia="Times New Roman" w:hAnsiTheme="minorHAnsi" w:cstheme="minorHAnsi"/>
          <w:color w:val="000000"/>
          <w:lang w:eastAsia="pl-PL"/>
        </w:rPr>
        <w:t xml:space="preserve"> licząc od momentu </w:t>
      </w:r>
      <w:r w:rsidR="00F969F3" w:rsidRPr="001E2B71">
        <w:rPr>
          <w:rFonts w:asciiTheme="minorHAnsi" w:eastAsia="Times New Roman" w:hAnsiTheme="minorHAnsi" w:cstheme="minorHAnsi"/>
          <w:color w:val="000000"/>
          <w:lang w:eastAsia="pl-PL"/>
        </w:rPr>
        <w:t>stwierdzenia nieprawidłowości</w:t>
      </w:r>
      <w:r w:rsidRPr="001E2B71">
        <w:rPr>
          <w:rFonts w:asciiTheme="minorHAnsi" w:eastAsia="Times New Roman" w:hAnsiTheme="minorHAnsi" w:cstheme="minorHAnsi"/>
          <w:color w:val="000000"/>
          <w:lang w:eastAsia="pl-PL"/>
        </w:rPr>
        <w:t xml:space="preserve"> lu</w:t>
      </w:r>
      <w:r w:rsidR="008041A8" w:rsidRPr="001E2B71">
        <w:rPr>
          <w:rFonts w:asciiTheme="minorHAnsi" w:eastAsia="Times New Roman" w:hAnsiTheme="minorHAnsi" w:cstheme="minorHAnsi"/>
          <w:color w:val="000000"/>
          <w:lang w:eastAsia="pl-PL"/>
        </w:rPr>
        <w:t xml:space="preserve">b w </w:t>
      </w:r>
      <w:r w:rsidR="00F969F3" w:rsidRPr="001E2B71">
        <w:rPr>
          <w:rFonts w:asciiTheme="minorHAnsi" w:eastAsia="Times New Roman" w:hAnsiTheme="minorHAnsi" w:cstheme="minorHAnsi"/>
          <w:color w:val="000000"/>
          <w:lang w:eastAsia="pl-PL"/>
        </w:rPr>
        <w:t>czasie</w:t>
      </w:r>
      <w:r w:rsidR="005715DC" w:rsidRPr="001E2B71">
        <w:rPr>
          <w:rFonts w:asciiTheme="minorHAnsi" w:eastAsia="Times New Roman" w:hAnsiTheme="minorHAnsi" w:cstheme="minorHAnsi"/>
          <w:color w:val="000000"/>
          <w:lang w:eastAsia="pl-PL"/>
        </w:rPr>
        <w:t xml:space="preserve"> określonym w ust. </w:t>
      </w:r>
      <w:r w:rsidR="00257623">
        <w:rPr>
          <w:rFonts w:asciiTheme="minorHAnsi" w:eastAsia="Times New Roman" w:hAnsiTheme="minorHAnsi" w:cstheme="minorHAnsi"/>
          <w:color w:val="000000"/>
          <w:lang w:eastAsia="pl-PL"/>
        </w:rPr>
        <w:t>9</w:t>
      </w:r>
      <w:r w:rsidRPr="001E2B71">
        <w:rPr>
          <w:rFonts w:asciiTheme="minorHAnsi" w:eastAsia="Times New Roman" w:hAnsiTheme="minorHAnsi" w:cstheme="minorHAnsi"/>
          <w:color w:val="000000"/>
          <w:lang w:eastAsia="pl-PL"/>
        </w:rPr>
        <w:t>.</w:t>
      </w:r>
    </w:p>
    <w:p w:rsidR="00E25182" w:rsidRPr="001E2B71" w:rsidRDefault="009C5217" w:rsidP="007F1B62">
      <w:pPr>
        <w:pStyle w:val="Akapitzlist"/>
        <w:keepNext/>
        <w:numPr>
          <w:ilvl w:val="0"/>
          <w:numId w:val="16"/>
        </w:numPr>
        <w:ind w:left="426" w:hanging="426"/>
        <w:rPr>
          <w:rFonts w:asciiTheme="minorHAnsi" w:eastAsia="Times New Roman" w:hAnsiTheme="minorHAnsi" w:cstheme="minorHAnsi"/>
          <w:lang w:eastAsia="pl-PL"/>
        </w:rPr>
      </w:pPr>
      <w:r w:rsidRPr="001E2B71">
        <w:rPr>
          <w:rFonts w:asciiTheme="minorHAnsi" w:hAnsiTheme="minorHAnsi" w:cstheme="minorHAnsi"/>
        </w:rPr>
        <w:t xml:space="preserve">Wykonawca zapewni możliwość zgłaszania </w:t>
      </w:r>
      <w:r w:rsidR="0093013F">
        <w:rPr>
          <w:rFonts w:asciiTheme="minorHAnsi" w:hAnsiTheme="minorHAnsi" w:cstheme="minorHAnsi"/>
        </w:rPr>
        <w:t xml:space="preserve">usterek lub </w:t>
      </w:r>
      <w:r w:rsidRPr="001E2B71">
        <w:rPr>
          <w:rFonts w:asciiTheme="minorHAnsi" w:hAnsiTheme="minorHAnsi" w:cstheme="minorHAnsi"/>
        </w:rPr>
        <w:t>awarii całodobowo</w:t>
      </w:r>
      <w:r w:rsidR="00C277FD">
        <w:rPr>
          <w:rFonts w:asciiTheme="minorHAnsi" w:hAnsiTheme="minorHAnsi" w:cstheme="minorHAnsi"/>
        </w:rPr>
        <w:t xml:space="preserve"> przez 7 dni w </w:t>
      </w:r>
      <w:r w:rsidR="003129F9">
        <w:rPr>
          <w:rFonts w:asciiTheme="minorHAnsi" w:hAnsiTheme="minorHAnsi" w:cstheme="minorHAnsi"/>
        </w:rPr>
        <w:t>tygodniu</w:t>
      </w:r>
      <w:r w:rsidRPr="001E2B71">
        <w:rPr>
          <w:rFonts w:asciiTheme="minorHAnsi" w:hAnsiTheme="minorHAnsi" w:cstheme="minorHAnsi"/>
        </w:rPr>
        <w:t>. Zgłoszenia będą dokonywane telefonicznie na numer ………………….</w:t>
      </w:r>
      <w:r w:rsidR="00A71F9C" w:rsidRPr="001E2B71">
        <w:rPr>
          <w:rFonts w:asciiTheme="minorHAnsi" w:hAnsiTheme="minorHAnsi" w:cstheme="minorHAnsi"/>
        </w:rPr>
        <w:t xml:space="preserve"> </w:t>
      </w:r>
      <w:r w:rsidRPr="001E2B71">
        <w:rPr>
          <w:rFonts w:asciiTheme="minorHAnsi" w:hAnsiTheme="minorHAnsi" w:cstheme="minorHAnsi"/>
        </w:rPr>
        <w:t xml:space="preserve">lub pocztą elektroniczną na adres </w:t>
      </w:r>
      <w:r w:rsidR="00321AC5" w:rsidRPr="001E2B71">
        <w:rPr>
          <w:rFonts w:asciiTheme="minorHAnsi" w:hAnsiTheme="minorHAnsi" w:cstheme="minorHAnsi"/>
        </w:rPr>
        <w:t xml:space="preserve">e mail </w:t>
      </w:r>
      <w:r w:rsidRPr="001E2B71">
        <w:rPr>
          <w:rFonts w:asciiTheme="minorHAnsi" w:hAnsiTheme="minorHAnsi" w:cstheme="minorHAnsi"/>
        </w:rPr>
        <w:t>........………...</w:t>
      </w:r>
    </w:p>
    <w:p w:rsidR="00E54863" w:rsidRPr="001E2B71" w:rsidRDefault="00E54863" w:rsidP="007F1B62">
      <w:pPr>
        <w:pStyle w:val="Akapitzlist"/>
        <w:widowControl w:val="0"/>
        <w:numPr>
          <w:ilvl w:val="0"/>
          <w:numId w:val="16"/>
        </w:numPr>
        <w:suppressAutoHyphens/>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xml:space="preserve">Na wymieniane części </w:t>
      </w:r>
      <w:r w:rsidR="00054497" w:rsidRPr="001E2B71">
        <w:rPr>
          <w:rFonts w:asciiTheme="minorHAnsi" w:eastAsia="Times New Roman" w:hAnsiTheme="minorHAnsi" w:cstheme="minorHAnsi"/>
          <w:lang w:eastAsia="pl-PL"/>
        </w:rPr>
        <w:t xml:space="preserve">i materiały </w:t>
      </w:r>
      <w:r w:rsidRPr="001E2B71">
        <w:rPr>
          <w:rFonts w:asciiTheme="minorHAnsi" w:eastAsia="Times New Roman" w:hAnsiTheme="minorHAnsi" w:cstheme="minorHAnsi"/>
          <w:lang w:eastAsia="pl-PL"/>
        </w:rPr>
        <w:t xml:space="preserve">Wykonawca udziela gwarancji wynoszącej </w:t>
      </w:r>
      <w:r w:rsidR="00054497" w:rsidRPr="001E2B71">
        <w:rPr>
          <w:rFonts w:asciiTheme="minorHAnsi" w:eastAsia="Times New Roman" w:hAnsiTheme="minorHAnsi" w:cstheme="minorHAnsi"/>
          <w:lang w:eastAsia="pl-PL"/>
        </w:rPr>
        <w:t xml:space="preserve">co najmniej </w:t>
      </w:r>
      <w:r w:rsidR="00036610">
        <w:rPr>
          <w:rFonts w:asciiTheme="minorHAnsi" w:eastAsia="Times New Roman" w:hAnsiTheme="minorHAnsi" w:cstheme="minorHAnsi"/>
          <w:lang w:eastAsia="pl-PL"/>
        </w:rPr>
        <w:t>12 </w:t>
      </w:r>
      <w:r w:rsidRPr="001E2B71">
        <w:rPr>
          <w:rFonts w:asciiTheme="minorHAnsi" w:eastAsia="Times New Roman" w:hAnsiTheme="minorHAnsi" w:cstheme="minorHAnsi"/>
          <w:lang w:eastAsia="pl-PL"/>
        </w:rPr>
        <w:t>miesięcy od daty sporządzenia protokołu potw</w:t>
      </w:r>
      <w:r w:rsidR="00F969F3" w:rsidRPr="001E2B71">
        <w:rPr>
          <w:rFonts w:asciiTheme="minorHAnsi" w:eastAsia="Times New Roman" w:hAnsiTheme="minorHAnsi" w:cstheme="minorHAnsi"/>
          <w:lang w:eastAsia="pl-PL"/>
        </w:rPr>
        <w:t>ierdzającego ich zamontowanie w </w:t>
      </w:r>
      <w:r w:rsidRPr="001E2B71">
        <w:rPr>
          <w:rFonts w:asciiTheme="minorHAnsi" w:eastAsia="Times New Roman" w:hAnsiTheme="minorHAnsi" w:cstheme="minorHAnsi"/>
          <w:lang w:eastAsia="pl-PL"/>
        </w:rPr>
        <w:t>naprawianym urządzeniu lub jeżeli producent ustali dłuższy okres gwarancji, na okres zgodny z okresem gwarancji ustalonej przez producenta.</w:t>
      </w:r>
    </w:p>
    <w:p w:rsidR="003803D8" w:rsidRPr="001E2B71" w:rsidRDefault="003803D8" w:rsidP="007F1B62">
      <w:pPr>
        <w:pStyle w:val="Akapitzlist"/>
        <w:numPr>
          <w:ilvl w:val="0"/>
          <w:numId w:val="16"/>
        </w:numPr>
        <w:autoSpaceDE w:val="0"/>
        <w:autoSpaceDN w:val="0"/>
        <w:adjustRightInd w:val="0"/>
        <w:ind w:left="426" w:hanging="426"/>
        <w:rPr>
          <w:rFonts w:asciiTheme="minorHAnsi" w:eastAsia="Times New Roman" w:hAnsiTheme="minorHAnsi" w:cstheme="minorHAnsi"/>
          <w:color w:val="000000"/>
          <w:lang w:eastAsia="pl-PL"/>
        </w:rPr>
      </w:pPr>
      <w:r w:rsidRPr="001E2B71">
        <w:rPr>
          <w:rFonts w:asciiTheme="minorHAnsi" w:eastAsia="Times New Roman" w:hAnsiTheme="minorHAnsi" w:cstheme="minorHAnsi"/>
          <w:color w:val="000000"/>
          <w:lang w:eastAsia="pl-PL"/>
        </w:rPr>
        <w:t xml:space="preserve">Wykonawca ponosi odpowiedzialność materialną za szkody </w:t>
      </w:r>
      <w:r w:rsidR="0075315E" w:rsidRPr="001E2B71">
        <w:rPr>
          <w:rFonts w:asciiTheme="minorHAnsi" w:eastAsia="Times New Roman" w:hAnsiTheme="minorHAnsi" w:cstheme="minorHAnsi"/>
          <w:color w:val="000000"/>
          <w:lang w:eastAsia="pl-PL"/>
        </w:rPr>
        <w:t>na mieniu oraz</w:t>
      </w:r>
      <w:r w:rsidRPr="001E2B71">
        <w:rPr>
          <w:rFonts w:asciiTheme="minorHAnsi" w:eastAsia="Times New Roman" w:hAnsiTheme="minorHAnsi" w:cstheme="minorHAnsi"/>
          <w:color w:val="000000"/>
          <w:lang w:eastAsia="pl-PL"/>
        </w:rPr>
        <w:t xml:space="preserve"> na pracownikach Zamawiającego i osobach trzecich powstałe w wyniku: czynu niedozwolonego, niewykonania lub nienależytego wyk</w:t>
      </w:r>
      <w:r w:rsidR="002E7E02" w:rsidRPr="001E2B71">
        <w:rPr>
          <w:rFonts w:asciiTheme="minorHAnsi" w:eastAsia="Times New Roman" w:hAnsiTheme="minorHAnsi" w:cstheme="minorHAnsi"/>
          <w:color w:val="000000"/>
          <w:lang w:eastAsia="pl-PL"/>
        </w:rPr>
        <w:t>onania obowiązków określonych w </w:t>
      </w:r>
      <w:r w:rsidRPr="001E2B71">
        <w:rPr>
          <w:rFonts w:asciiTheme="minorHAnsi" w:eastAsia="Times New Roman" w:hAnsiTheme="minorHAnsi" w:cstheme="minorHAnsi"/>
          <w:color w:val="000000"/>
          <w:lang w:eastAsia="pl-PL"/>
        </w:rPr>
        <w:t>umowie, chyba że niewykonanie lub nienależyte wykonanie jest następstwem okoliczności, na które Wykonawca nie miał wpływu, wg następujących zasad:</w:t>
      </w:r>
    </w:p>
    <w:p w:rsidR="003803D8" w:rsidRPr="001E2B71" w:rsidRDefault="003803D8" w:rsidP="007F1B62">
      <w:pPr>
        <w:numPr>
          <w:ilvl w:val="0"/>
          <w:numId w:val="5"/>
        </w:numPr>
        <w:autoSpaceDE w:val="0"/>
        <w:autoSpaceDN w:val="0"/>
        <w:adjustRightInd w:val="0"/>
        <w:ind w:left="851" w:hanging="425"/>
        <w:rPr>
          <w:rFonts w:asciiTheme="minorHAnsi" w:eastAsia="Times New Roman" w:hAnsiTheme="minorHAnsi" w:cstheme="minorHAnsi"/>
          <w:color w:val="000000"/>
          <w:lang w:eastAsia="pl-PL"/>
        </w:rPr>
      </w:pPr>
      <w:r w:rsidRPr="001E2B71">
        <w:rPr>
          <w:rFonts w:asciiTheme="minorHAnsi" w:eastAsia="Times New Roman" w:hAnsiTheme="minorHAnsi" w:cstheme="minorHAnsi"/>
          <w:color w:val="000000"/>
          <w:lang w:eastAsia="pl-PL"/>
        </w:rPr>
        <w:t>Wykonawca obowiązany jest do naprawienia szkody wynikłej z udowodnionego niewykonania, bądź nienależytego wykonania umowy lub czynu niedozwolonego Wykonawcy, do pełnej wysokości poniesionej szkody;</w:t>
      </w:r>
    </w:p>
    <w:p w:rsidR="00A873A5" w:rsidRPr="00895AFE" w:rsidRDefault="003803D8" w:rsidP="007F1B62">
      <w:pPr>
        <w:numPr>
          <w:ilvl w:val="0"/>
          <w:numId w:val="5"/>
        </w:numPr>
        <w:autoSpaceDE w:val="0"/>
        <w:autoSpaceDN w:val="0"/>
        <w:adjustRightInd w:val="0"/>
        <w:spacing w:after="240"/>
        <w:ind w:left="851" w:hanging="425"/>
        <w:rPr>
          <w:rFonts w:asciiTheme="minorHAnsi" w:eastAsia="Times New Roman" w:hAnsiTheme="minorHAnsi" w:cstheme="minorHAnsi"/>
          <w:color w:val="000000"/>
          <w:lang w:eastAsia="pl-PL"/>
        </w:rPr>
      </w:pPr>
      <w:r w:rsidRPr="001E2B71">
        <w:rPr>
          <w:rFonts w:asciiTheme="minorHAnsi" w:eastAsia="Times New Roman" w:hAnsiTheme="minorHAnsi" w:cstheme="minorHAnsi"/>
          <w:color w:val="000000"/>
          <w:lang w:eastAsia="pl-PL"/>
        </w:rPr>
        <w:t xml:space="preserve">Wykonawca odpowiada za działania lub zaniechania pracowników, którym powierzył lub za pomocą których wykonuje przedmiot zamówienia. </w:t>
      </w:r>
    </w:p>
    <w:p w:rsidR="00D86FF8" w:rsidRPr="0059644D" w:rsidRDefault="00D86FF8" w:rsidP="007F1B62">
      <w:pPr>
        <w:keepNext/>
        <w:jc w:val="center"/>
        <w:rPr>
          <w:rFonts w:asciiTheme="minorHAnsi" w:eastAsia="Times New Roman" w:hAnsiTheme="minorHAnsi" w:cstheme="minorHAnsi"/>
          <w:b/>
          <w:lang w:eastAsia="pl-PL"/>
        </w:rPr>
      </w:pPr>
      <w:r w:rsidRPr="0059644D">
        <w:rPr>
          <w:rFonts w:asciiTheme="minorHAnsi" w:eastAsia="Times New Roman" w:hAnsiTheme="minorHAnsi" w:cstheme="minorHAnsi"/>
          <w:b/>
          <w:lang w:eastAsia="pl-PL"/>
        </w:rPr>
        <w:t>§ 3.</w:t>
      </w:r>
    </w:p>
    <w:p w:rsidR="00D86FF8" w:rsidRPr="001E2B71" w:rsidRDefault="00D86FF8" w:rsidP="007F1B62">
      <w:pPr>
        <w:jc w:val="center"/>
        <w:rPr>
          <w:rFonts w:asciiTheme="minorHAnsi" w:hAnsiTheme="minorHAnsi" w:cstheme="minorHAnsi"/>
          <w:b/>
        </w:rPr>
      </w:pPr>
      <w:r w:rsidRPr="001E2B71">
        <w:rPr>
          <w:rFonts w:asciiTheme="minorHAnsi" w:hAnsiTheme="minorHAnsi" w:cstheme="minorHAnsi"/>
          <w:b/>
        </w:rPr>
        <w:t>Ubezpieczenie Wykonawcy</w:t>
      </w:r>
    </w:p>
    <w:p w:rsidR="00D86FF8" w:rsidRPr="001E2B71" w:rsidRDefault="00D86FF8" w:rsidP="007F1B62">
      <w:pPr>
        <w:jc w:val="center"/>
        <w:rPr>
          <w:rFonts w:asciiTheme="minorHAnsi" w:hAnsiTheme="minorHAnsi" w:cstheme="minorHAnsi"/>
          <w:b/>
        </w:rPr>
      </w:pPr>
    </w:p>
    <w:p w:rsidR="00D86FF8" w:rsidRPr="001E2B71" w:rsidRDefault="00D86FF8" w:rsidP="007F1B62">
      <w:pPr>
        <w:pStyle w:val="Tekstpodstawowywcity"/>
        <w:keepNext/>
        <w:numPr>
          <w:ilvl w:val="0"/>
          <w:numId w:val="17"/>
        </w:numPr>
        <w:tabs>
          <w:tab w:val="left" w:pos="426"/>
          <w:tab w:val="left" w:pos="8364"/>
        </w:tabs>
        <w:jc w:val="left"/>
        <w:rPr>
          <w:rFonts w:asciiTheme="minorHAnsi" w:hAnsiTheme="minorHAnsi" w:cstheme="minorHAnsi"/>
          <w:b w:val="0"/>
          <w:bCs/>
          <w:caps w:val="0"/>
          <w:sz w:val="24"/>
          <w:szCs w:val="24"/>
        </w:rPr>
      </w:pPr>
      <w:r w:rsidRPr="001E2B71">
        <w:rPr>
          <w:rFonts w:asciiTheme="minorHAnsi" w:hAnsiTheme="minorHAnsi" w:cstheme="minorHAnsi"/>
          <w:b w:val="0"/>
          <w:caps w:val="0"/>
          <w:sz w:val="24"/>
          <w:szCs w:val="24"/>
        </w:rPr>
        <w:t xml:space="preserve">Wykonawca przez cały okres obowiązywania umowy </w:t>
      </w:r>
      <w:r w:rsidRPr="001E2B71">
        <w:rPr>
          <w:rFonts w:asciiTheme="minorHAnsi" w:hAnsiTheme="minorHAnsi" w:cstheme="minorHAnsi"/>
          <w:b w:val="0"/>
          <w:bCs/>
          <w:caps w:val="0"/>
          <w:sz w:val="24"/>
          <w:szCs w:val="24"/>
        </w:rPr>
        <w:t>zobowiązuje się do posiadania ubezpieczenia z tytułu odpowiedzialności cywilnej w zakresie prowadzonej działalności gospodarczej związanej z przedmiotem niniejszej umowy na sumę gwarancyjną nie mniejszą niż 100 000,00 zł.</w:t>
      </w:r>
    </w:p>
    <w:p w:rsidR="00D86FF8" w:rsidRPr="001E2B71" w:rsidRDefault="00D86FF8" w:rsidP="007F1B62">
      <w:pPr>
        <w:pStyle w:val="Tekstpodstawowywcity"/>
        <w:numPr>
          <w:ilvl w:val="0"/>
          <w:numId w:val="17"/>
        </w:numPr>
        <w:tabs>
          <w:tab w:val="left" w:pos="426"/>
          <w:tab w:val="left" w:pos="8364"/>
        </w:tabs>
        <w:jc w:val="left"/>
        <w:rPr>
          <w:rFonts w:asciiTheme="minorHAnsi" w:hAnsiTheme="minorHAnsi" w:cstheme="minorHAnsi"/>
          <w:b w:val="0"/>
          <w:bCs/>
          <w:caps w:val="0"/>
          <w:sz w:val="24"/>
          <w:szCs w:val="24"/>
        </w:rPr>
      </w:pPr>
      <w:r w:rsidRPr="001E2B71">
        <w:rPr>
          <w:rFonts w:asciiTheme="minorHAnsi" w:hAnsiTheme="minorHAnsi" w:cstheme="minorHAnsi"/>
          <w:b w:val="0"/>
          <w:bCs/>
          <w:caps w:val="0"/>
          <w:sz w:val="24"/>
          <w:szCs w:val="24"/>
        </w:rPr>
        <w:t>Wykonawca zobowiązany jest utrzymać ciągłość ubezpieczenia, o którym mowa w ust. 1, w tym do opłacenia wszystkich należnych składek przez cały okres obowiązywania umowy.</w:t>
      </w:r>
    </w:p>
    <w:p w:rsidR="00D86FF8" w:rsidRPr="001E2B71" w:rsidRDefault="00D86FF8" w:rsidP="007F1B62">
      <w:pPr>
        <w:pStyle w:val="Tekstpodstawowywcity"/>
        <w:numPr>
          <w:ilvl w:val="0"/>
          <w:numId w:val="17"/>
        </w:numPr>
        <w:tabs>
          <w:tab w:val="left" w:pos="426"/>
          <w:tab w:val="left" w:pos="8364"/>
        </w:tabs>
        <w:jc w:val="left"/>
        <w:rPr>
          <w:rFonts w:asciiTheme="minorHAnsi" w:hAnsiTheme="minorHAnsi" w:cstheme="minorHAnsi"/>
          <w:b w:val="0"/>
          <w:bCs/>
          <w:caps w:val="0"/>
          <w:sz w:val="24"/>
          <w:szCs w:val="24"/>
        </w:rPr>
      </w:pPr>
      <w:r w:rsidRPr="001E2B71">
        <w:rPr>
          <w:rFonts w:asciiTheme="minorHAnsi" w:hAnsiTheme="minorHAnsi" w:cstheme="minorHAnsi"/>
          <w:b w:val="0"/>
          <w:bCs/>
          <w:caps w:val="0"/>
          <w:sz w:val="24"/>
          <w:szCs w:val="24"/>
        </w:rPr>
        <w:t xml:space="preserve">Wykonawca, na wezwanie Zamawiającego zobowiązany jest przedłożyć dokumenty potwierdzające ważne ubezpieczenie (polisa lub inny dokument potwierdzający posiadanie ważnego ubezpieczenia OC – kopia poświadczona za zgodność z oryginałem) oraz dowody potwierdzające opłacenie składki. </w:t>
      </w:r>
    </w:p>
    <w:p w:rsidR="00D86FF8" w:rsidRPr="001E2B71" w:rsidRDefault="00D86FF8" w:rsidP="007F1B62">
      <w:pPr>
        <w:pStyle w:val="Tekstpodstawowywcity"/>
        <w:numPr>
          <w:ilvl w:val="0"/>
          <w:numId w:val="17"/>
        </w:numPr>
        <w:tabs>
          <w:tab w:val="left" w:pos="426"/>
          <w:tab w:val="left" w:pos="8364"/>
        </w:tabs>
        <w:jc w:val="left"/>
        <w:rPr>
          <w:rFonts w:asciiTheme="minorHAnsi" w:hAnsiTheme="minorHAnsi" w:cstheme="minorHAnsi"/>
          <w:b w:val="0"/>
          <w:bCs/>
          <w:caps w:val="0"/>
          <w:sz w:val="24"/>
          <w:szCs w:val="24"/>
        </w:rPr>
      </w:pPr>
      <w:r w:rsidRPr="001E2B71">
        <w:rPr>
          <w:rFonts w:asciiTheme="minorHAnsi" w:hAnsiTheme="minorHAnsi" w:cstheme="minorHAnsi"/>
          <w:b w:val="0"/>
          <w:caps w:val="0"/>
          <w:sz w:val="24"/>
          <w:szCs w:val="24"/>
        </w:rPr>
        <w:t xml:space="preserve">Nieprzedłożenie dokumentów ubezpieczeniowych w wyznaczonym przez Zamawiającego terminie  stanowi podstawę do naliczenia kar umownych w wysokości określonej w umowie. </w:t>
      </w:r>
    </w:p>
    <w:p w:rsidR="00D86FF8" w:rsidRPr="001E2B71" w:rsidRDefault="00D86FF8" w:rsidP="007F1B62">
      <w:pPr>
        <w:pStyle w:val="Tekstpodstawowywcity"/>
        <w:numPr>
          <w:ilvl w:val="0"/>
          <w:numId w:val="17"/>
        </w:numPr>
        <w:tabs>
          <w:tab w:val="left" w:pos="426"/>
          <w:tab w:val="left" w:pos="8364"/>
        </w:tabs>
        <w:spacing w:after="240"/>
        <w:jc w:val="left"/>
        <w:rPr>
          <w:rFonts w:asciiTheme="minorHAnsi" w:hAnsiTheme="minorHAnsi" w:cstheme="minorHAnsi"/>
          <w:b w:val="0"/>
          <w:bCs/>
          <w:caps w:val="0"/>
          <w:sz w:val="24"/>
          <w:szCs w:val="24"/>
        </w:rPr>
      </w:pPr>
      <w:r w:rsidRPr="001E2B71">
        <w:rPr>
          <w:rFonts w:asciiTheme="minorHAnsi" w:hAnsiTheme="minorHAnsi" w:cstheme="minorHAnsi"/>
          <w:b w:val="0"/>
          <w:caps w:val="0"/>
          <w:sz w:val="24"/>
          <w:szCs w:val="24"/>
        </w:rPr>
        <w:t>Zamawiający zastrzega sobie prawo dochodzenia odszkodowania uzupełniającego do wysokości rzeczywiście poniesionej szkody, gdy powstała szkoda przew</w:t>
      </w:r>
      <w:r w:rsidR="0059644D">
        <w:rPr>
          <w:rFonts w:asciiTheme="minorHAnsi" w:hAnsiTheme="minorHAnsi" w:cstheme="minorHAnsi"/>
          <w:b w:val="0"/>
          <w:caps w:val="0"/>
          <w:sz w:val="24"/>
          <w:szCs w:val="24"/>
        </w:rPr>
        <w:t>yższa</w:t>
      </w:r>
      <w:r w:rsidRPr="001E2B71">
        <w:rPr>
          <w:rFonts w:asciiTheme="minorHAnsi" w:hAnsiTheme="minorHAnsi" w:cstheme="minorHAnsi"/>
          <w:b w:val="0"/>
          <w:caps w:val="0"/>
          <w:sz w:val="24"/>
          <w:szCs w:val="24"/>
        </w:rPr>
        <w:t xml:space="preserve"> wartość polisy Wykonawcy.</w:t>
      </w:r>
    </w:p>
    <w:p w:rsidR="008E053B" w:rsidRPr="001E2B71" w:rsidRDefault="008E053B" w:rsidP="007F1B62">
      <w:pPr>
        <w:keepNext/>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 </w:t>
      </w:r>
      <w:r w:rsidR="00C73E26" w:rsidRPr="001E2B71">
        <w:rPr>
          <w:rFonts w:asciiTheme="minorHAnsi" w:eastAsia="Times New Roman" w:hAnsiTheme="minorHAnsi" w:cstheme="minorHAnsi"/>
          <w:b/>
          <w:lang w:eastAsia="pl-PL"/>
        </w:rPr>
        <w:t>4</w:t>
      </w:r>
      <w:r w:rsidRPr="001E2B71">
        <w:rPr>
          <w:rFonts w:asciiTheme="minorHAnsi" w:eastAsia="Times New Roman" w:hAnsiTheme="minorHAnsi" w:cstheme="minorHAnsi"/>
          <w:b/>
          <w:lang w:eastAsia="pl-PL"/>
        </w:rPr>
        <w:t>.</w:t>
      </w:r>
    </w:p>
    <w:p w:rsidR="00AB102D" w:rsidRPr="001E2B71" w:rsidRDefault="00AB102D" w:rsidP="007F1B62">
      <w:pPr>
        <w:keepNext/>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Wynagrodzenie Wykonawcy i warunki płatności</w:t>
      </w:r>
    </w:p>
    <w:p w:rsidR="00E54863" w:rsidRPr="001E2B71" w:rsidRDefault="00E54863" w:rsidP="007F1B62">
      <w:pPr>
        <w:jc w:val="center"/>
        <w:rPr>
          <w:rFonts w:asciiTheme="minorHAnsi" w:eastAsia="Times New Roman" w:hAnsiTheme="minorHAnsi" w:cstheme="minorHAnsi"/>
          <w:lang w:eastAsia="pl-PL"/>
        </w:rPr>
      </w:pPr>
    </w:p>
    <w:p w:rsidR="00B96865" w:rsidRPr="001E2B71" w:rsidRDefault="00B96865" w:rsidP="007F1B62">
      <w:pPr>
        <w:numPr>
          <w:ilvl w:val="0"/>
          <w:numId w:val="2"/>
        </w:numPr>
        <w:ind w:left="426" w:hanging="426"/>
        <w:rPr>
          <w:rFonts w:asciiTheme="minorHAnsi" w:eastAsia="Times New Roman" w:hAnsiTheme="minorHAnsi" w:cstheme="minorHAnsi"/>
          <w:lang w:eastAsia="pl-PL"/>
        </w:rPr>
      </w:pPr>
      <w:r w:rsidRPr="001E2B71">
        <w:rPr>
          <w:rFonts w:asciiTheme="minorHAnsi" w:hAnsiTheme="minorHAnsi" w:cstheme="minorHAnsi"/>
        </w:rPr>
        <w:t>Strony ustalają, że obowiązującą je formą wynagrodzenia jest wynagrodzenie ryczałtowe</w:t>
      </w:r>
      <w:r w:rsidR="00675936" w:rsidRPr="001E2B71">
        <w:rPr>
          <w:rFonts w:asciiTheme="minorHAnsi" w:hAnsiTheme="minorHAnsi" w:cstheme="minorHAnsi"/>
        </w:rPr>
        <w:t xml:space="preserve"> </w:t>
      </w:r>
      <w:r w:rsidR="001A4949" w:rsidRPr="001E2B71">
        <w:rPr>
          <w:rFonts w:asciiTheme="minorHAnsi" w:hAnsiTheme="minorHAnsi" w:cstheme="minorHAnsi"/>
        </w:rPr>
        <w:t xml:space="preserve">płatne w częściach, </w:t>
      </w:r>
      <w:r w:rsidR="00774CAA" w:rsidRPr="001E2B71">
        <w:rPr>
          <w:rFonts w:asciiTheme="minorHAnsi" w:hAnsiTheme="minorHAnsi" w:cstheme="minorHAnsi"/>
        </w:rPr>
        <w:t>w</w:t>
      </w:r>
      <w:r w:rsidR="00FC4FCF" w:rsidRPr="001E2B71">
        <w:rPr>
          <w:rFonts w:asciiTheme="minorHAnsi" w:hAnsiTheme="minorHAnsi" w:cstheme="minorHAnsi"/>
        </w:rPr>
        <w:t xml:space="preserve">ynoszące w </w:t>
      </w:r>
      <w:r w:rsidR="00774CAA" w:rsidRPr="001E2B71">
        <w:rPr>
          <w:rFonts w:asciiTheme="minorHAnsi" w:hAnsiTheme="minorHAnsi" w:cstheme="minorHAnsi"/>
        </w:rPr>
        <w:t>kwocie</w:t>
      </w:r>
      <w:r w:rsidR="00FC4FCF" w:rsidRPr="001E2B71">
        <w:rPr>
          <w:rFonts w:asciiTheme="minorHAnsi" w:hAnsiTheme="minorHAnsi" w:cstheme="minorHAnsi"/>
        </w:rPr>
        <w:t xml:space="preserve"> łącznej</w:t>
      </w:r>
      <w:r w:rsidR="001A4949" w:rsidRPr="001E2B71">
        <w:rPr>
          <w:rFonts w:asciiTheme="minorHAnsi" w:hAnsiTheme="minorHAnsi" w:cstheme="minorHAnsi"/>
        </w:rPr>
        <w:t xml:space="preserve">: </w:t>
      </w:r>
    </w:p>
    <w:p w:rsidR="00B96865" w:rsidRPr="001E2B71" w:rsidRDefault="00B96865" w:rsidP="007F1B62">
      <w:pPr>
        <w:pStyle w:val="Akapitzlist"/>
        <w:widowControl w:val="0"/>
        <w:tabs>
          <w:tab w:val="left" w:pos="426"/>
        </w:tabs>
        <w:ind w:left="567" w:hanging="141"/>
        <w:rPr>
          <w:rFonts w:asciiTheme="minorHAnsi" w:hAnsiTheme="minorHAnsi" w:cstheme="minorHAnsi"/>
        </w:rPr>
      </w:pPr>
      <w:r w:rsidRPr="001E2B71">
        <w:rPr>
          <w:rFonts w:asciiTheme="minorHAnsi" w:hAnsiTheme="minorHAnsi" w:cstheme="minorHAnsi"/>
        </w:rPr>
        <w:t>brutto …………..…………. zł słowni</w:t>
      </w:r>
      <w:r w:rsidR="00A873A5">
        <w:rPr>
          <w:rFonts w:asciiTheme="minorHAnsi" w:hAnsiTheme="minorHAnsi" w:cstheme="minorHAnsi"/>
        </w:rPr>
        <w:t>e brutto: ………………………………………………….., w tym:</w:t>
      </w:r>
    </w:p>
    <w:p w:rsidR="00B96865" w:rsidRPr="001E2B71" w:rsidRDefault="00B96865" w:rsidP="007F1B62">
      <w:pPr>
        <w:pStyle w:val="Akapitzlist"/>
        <w:widowControl w:val="0"/>
        <w:tabs>
          <w:tab w:val="left" w:pos="426"/>
        </w:tabs>
        <w:ind w:left="567" w:hanging="141"/>
        <w:rPr>
          <w:rFonts w:asciiTheme="minorHAnsi" w:hAnsiTheme="minorHAnsi" w:cstheme="minorHAnsi"/>
        </w:rPr>
      </w:pPr>
      <w:r w:rsidRPr="001E2B71">
        <w:rPr>
          <w:rFonts w:asciiTheme="minorHAnsi" w:hAnsiTheme="minorHAnsi" w:cstheme="minorHAnsi"/>
        </w:rPr>
        <w:t xml:space="preserve">netto …………zł,  VAT wg stawki………%, w wysokości ………....zł </w:t>
      </w:r>
    </w:p>
    <w:p w:rsidR="00774CAA" w:rsidRPr="001E2B71" w:rsidRDefault="001A4949"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hAnsiTheme="minorHAnsi" w:cstheme="minorHAnsi"/>
        </w:rPr>
        <w:t xml:space="preserve">Za okres rozliczeniowy przyjmuje się okres </w:t>
      </w:r>
      <w:r w:rsidR="0059644D">
        <w:rPr>
          <w:rFonts w:asciiTheme="minorHAnsi" w:hAnsiTheme="minorHAnsi" w:cstheme="minorHAnsi"/>
        </w:rPr>
        <w:t>trzech</w:t>
      </w:r>
      <w:r w:rsidRPr="001E2B71">
        <w:rPr>
          <w:rFonts w:asciiTheme="minorHAnsi" w:hAnsiTheme="minorHAnsi" w:cstheme="minorHAnsi"/>
        </w:rPr>
        <w:t xml:space="preserve"> miesięcy. </w:t>
      </w:r>
      <w:r w:rsidR="00774CAA" w:rsidRPr="001E2B71">
        <w:rPr>
          <w:rFonts w:asciiTheme="minorHAnsi" w:hAnsiTheme="minorHAnsi" w:cstheme="minorHAnsi"/>
        </w:rPr>
        <w:t xml:space="preserve">Wynagrodzenie Wykonawcy będzie płatne w równych </w:t>
      </w:r>
      <w:r w:rsidR="00675936" w:rsidRPr="001E2B71">
        <w:rPr>
          <w:rFonts w:asciiTheme="minorHAnsi" w:hAnsiTheme="minorHAnsi" w:cstheme="minorHAnsi"/>
        </w:rPr>
        <w:t>ratach</w:t>
      </w:r>
      <w:r w:rsidR="00774CAA" w:rsidRPr="001E2B71">
        <w:rPr>
          <w:rFonts w:asciiTheme="minorHAnsi" w:hAnsiTheme="minorHAnsi" w:cstheme="minorHAnsi"/>
        </w:rPr>
        <w:t>, po zakończeniu każdego trzymiesięcznego o</w:t>
      </w:r>
      <w:r w:rsidR="0059644D">
        <w:rPr>
          <w:rFonts w:asciiTheme="minorHAnsi" w:hAnsiTheme="minorHAnsi" w:cstheme="minorHAnsi"/>
        </w:rPr>
        <w:t xml:space="preserve">kresu </w:t>
      </w:r>
      <w:r w:rsidR="0059644D">
        <w:rPr>
          <w:rFonts w:asciiTheme="minorHAnsi" w:hAnsiTheme="minorHAnsi" w:cstheme="minorHAnsi"/>
        </w:rPr>
        <w:lastRenderedPageBreak/>
        <w:t>rozliczeniowego</w:t>
      </w:r>
      <w:r w:rsidRPr="001E2B71">
        <w:rPr>
          <w:rFonts w:asciiTheme="minorHAnsi" w:hAnsiTheme="minorHAnsi" w:cstheme="minorHAnsi"/>
        </w:rPr>
        <w:t xml:space="preserve"> </w:t>
      </w:r>
      <w:r w:rsidR="00675936" w:rsidRPr="001E2B71">
        <w:rPr>
          <w:rFonts w:asciiTheme="minorHAnsi" w:hAnsiTheme="minorHAnsi" w:cstheme="minorHAnsi"/>
        </w:rPr>
        <w:t>i wynosić będzie</w:t>
      </w:r>
      <w:r w:rsidRPr="001E2B71">
        <w:rPr>
          <w:rFonts w:asciiTheme="minorHAnsi" w:hAnsiTheme="minorHAnsi" w:cstheme="minorHAnsi"/>
        </w:rPr>
        <w:t>:</w:t>
      </w:r>
    </w:p>
    <w:p w:rsidR="00774CAA" w:rsidRPr="001E2B71" w:rsidRDefault="00774CAA" w:rsidP="007F1B62">
      <w:pPr>
        <w:pStyle w:val="Akapitzlist"/>
        <w:widowControl w:val="0"/>
        <w:tabs>
          <w:tab w:val="left" w:pos="426"/>
        </w:tabs>
        <w:ind w:left="709" w:hanging="283"/>
        <w:rPr>
          <w:rFonts w:asciiTheme="minorHAnsi" w:hAnsiTheme="minorHAnsi" w:cstheme="minorHAnsi"/>
        </w:rPr>
      </w:pPr>
      <w:r w:rsidRPr="001E2B71">
        <w:rPr>
          <w:rFonts w:asciiTheme="minorHAnsi" w:hAnsiTheme="minorHAnsi" w:cstheme="minorHAnsi"/>
        </w:rPr>
        <w:t>brutto …………..…………. zł słownie brutto: …………………………………………………..</w:t>
      </w:r>
      <w:r w:rsidR="00A873A5">
        <w:rPr>
          <w:rFonts w:asciiTheme="minorHAnsi" w:hAnsiTheme="minorHAnsi" w:cstheme="minorHAnsi"/>
        </w:rPr>
        <w:t>, w tym:</w:t>
      </w:r>
      <w:r w:rsidRPr="001E2B71">
        <w:rPr>
          <w:rFonts w:asciiTheme="minorHAnsi" w:hAnsiTheme="minorHAnsi" w:cstheme="minorHAnsi"/>
        </w:rPr>
        <w:t xml:space="preserve"> </w:t>
      </w:r>
    </w:p>
    <w:p w:rsidR="00774CAA" w:rsidRPr="001E2B71" w:rsidRDefault="00774CAA" w:rsidP="007F1B62">
      <w:pPr>
        <w:pStyle w:val="Akapitzlist"/>
        <w:widowControl w:val="0"/>
        <w:tabs>
          <w:tab w:val="left" w:pos="426"/>
        </w:tabs>
        <w:ind w:left="709" w:hanging="283"/>
        <w:rPr>
          <w:rFonts w:asciiTheme="minorHAnsi" w:hAnsiTheme="minorHAnsi" w:cstheme="minorHAnsi"/>
        </w:rPr>
      </w:pPr>
      <w:r w:rsidRPr="001E2B71">
        <w:rPr>
          <w:rFonts w:asciiTheme="minorHAnsi" w:hAnsiTheme="minorHAnsi" w:cstheme="minorHAnsi"/>
        </w:rPr>
        <w:t xml:space="preserve">netto …………zł,  VAT wg stawki………%, w wysokości ………....zł </w:t>
      </w:r>
    </w:p>
    <w:p w:rsidR="001A4949" w:rsidRPr="001E2B71" w:rsidRDefault="00CB5AC8"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hAnsiTheme="minorHAnsi" w:cstheme="minorHAnsi"/>
        </w:rPr>
        <w:t>Łączne w</w:t>
      </w:r>
      <w:r w:rsidR="00B96865" w:rsidRPr="001E2B71">
        <w:rPr>
          <w:rFonts w:asciiTheme="minorHAnsi" w:hAnsiTheme="minorHAnsi" w:cstheme="minorHAnsi"/>
        </w:rPr>
        <w:t>ynagrodzenie</w:t>
      </w:r>
      <w:r w:rsidRPr="001E2B71">
        <w:rPr>
          <w:rFonts w:asciiTheme="minorHAnsi" w:hAnsiTheme="minorHAnsi" w:cstheme="minorHAnsi"/>
        </w:rPr>
        <w:t xml:space="preserve"> Wykonawcy</w:t>
      </w:r>
      <w:r w:rsidR="00B96865" w:rsidRPr="001E2B71">
        <w:rPr>
          <w:rFonts w:asciiTheme="minorHAnsi" w:hAnsiTheme="minorHAnsi" w:cstheme="minorHAnsi"/>
        </w:rPr>
        <w:t>, o którym</w:t>
      </w:r>
      <w:r w:rsidR="00774CAA" w:rsidRPr="001E2B71">
        <w:rPr>
          <w:rFonts w:asciiTheme="minorHAnsi" w:hAnsiTheme="minorHAnsi" w:cstheme="minorHAnsi"/>
        </w:rPr>
        <w:t xml:space="preserve"> mowa w ust. 1</w:t>
      </w:r>
      <w:r w:rsidR="00B96865" w:rsidRPr="001E2B71">
        <w:rPr>
          <w:rFonts w:asciiTheme="minorHAnsi" w:hAnsiTheme="minorHAnsi" w:cstheme="minorHAnsi"/>
        </w:rPr>
        <w:t xml:space="preserve"> obejmuje </w:t>
      </w:r>
      <w:r w:rsidR="00774CAA" w:rsidRPr="001E2B71">
        <w:rPr>
          <w:rFonts w:asciiTheme="minorHAnsi" w:hAnsiTheme="minorHAnsi" w:cstheme="minorHAnsi"/>
        </w:rPr>
        <w:t xml:space="preserve">realizację przedmiotu umowy w pełnym zakresie </w:t>
      </w:r>
      <w:r w:rsidR="00B96865" w:rsidRPr="001E2B71">
        <w:rPr>
          <w:rFonts w:asciiTheme="minorHAnsi" w:hAnsiTheme="minorHAnsi" w:cstheme="minorHAnsi"/>
        </w:rPr>
        <w:t>oraz zawiera wszelkie koszty</w:t>
      </w:r>
      <w:r w:rsidR="0059644D">
        <w:rPr>
          <w:rFonts w:asciiTheme="minorHAnsi" w:hAnsiTheme="minorHAnsi" w:cstheme="minorHAnsi"/>
        </w:rPr>
        <w:t xml:space="preserve"> wynikające z niniejszej umowy</w:t>
      </w:r>
      <w:r w:rsidR="00B96865" w:rsidRPr="001E2B71">
        <w:rPr>
          <w:rFonts w:asciiTheme="minorHAnsi" w:hAnsiTheme="minorHAnsi" w:cstheme="minorHAnsi"/>
        </w:rPr>
        <w:t xml:space="preserve"> </w:t>
      </w:r>
      <w:r w:rsidR="00725260" w:rsidRPr="001E2B71">
        <w:rPr>
          <w:rFonts w:asciiTheme="minorHAnsi" w:hAnsiTheme="minorHAnsi" w:cstheme="minorHAnsi"/>
        </w:rPr>
        <w:t xml:space="preserve">oraz wszystkie inne koszty, </w:t>
      </w:r>
      <w:r w:rsidR="00B96865" w:rsidRPr="001E2B71">
        <w:rPr>
          <w:rFonts w:asciiTheme="minorHAnsi" w:hAnsiTheme="minorHAnsi" w:cstheme="minorHAnsi"/>
        </w:rPr>
        <w:t>których poniesienie jest niezbędne do prawidłowego, zgodnego z przepisami prawa i termino</w:t>
      </w:r>
      <w:r w:rsidR="006557B9">
        <w:rPr>
          <w:rFonts w:asciiTheme="minorHAnsi" w:hAnsiTheme="minorHAnsi" w:cstheme="minorHAnsi"/>
        </w:rPr>
        <w:t>wego wykonania zamówienia z zastrzeżeniem ust. 5</w:t>
      </w:r>
    </w:p>
    <w:p w:rsidR="00190034" w:rsidRPr="001E2B71" w:rsidRDefault="00525AAE"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hAnsiTheme="minorHAnsi" w:cstheme="minorHAnsi"/>
        </w:rPr>
        <w:t>Wykonawca po upływie trzymiesięcznego okresu rozliczeniowego wystawi fakturę</w:t>
      </w:r>
      <w:r w:rsidR="001A4949" w:rsidRPr="001E2B71">
        <w:rPr>
          <w:rFonts w:asciiTheme="minorHAnsi" w:hAnsiTheme="minorHAnsi" w:cstheme="minorHAnsi"/>
        </w:rPr>
        <w:t>. Podstawą do wystawienia faktury będzie protokół z wykonania przeglądu, którego oryginał Wykonawca załącza do faktury.</w:t>
      </w:r>
    </w:p>
    <w:p w:rsidR="00190034" w:rsidRPr="001E2B71" w:rsidRDefault="00190034"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eastAsia="Times New Roman" w:hAnsiTheme="minorHAnsi" w:cstheme="minorHAnsi"/>
          <w:lang w:eastAsia="pl-PL"/>
        </w:rPr>
        <w:t>Jeżeli Wykonawca, dzi</w:t>
      </w:r>
      <w:r w:rsidR="000447A2">
        <w:rPr>
          <w:rFonts w:asciiTheme="minorHAnsi" w:eastAsia="Times New Roman" w:hAnsiTheme="minorHAnsi" w:cstheme="minorHAnsi"/>
          <w:lang w:eastAsia="pl-PL"/>
        </w:rPr>
        <w:t>ałając na podstawie  § 1</w:t>
      </w:r>
      <w:r w:rsidR="0059644D">
        <w:rPr>
          <w:rFonts w:asciiTheme="minorHAnsi" w:eastAsia="Times New Roman" w:hAnsiTheme="minorHAnsi" w:cstheme="minorHAnsi"/>
          <w:lang w:eastAsia="pl-PL"/>
        </w:rPr>
        <w:t xml:space="preserve"> ust. 4</w:t>
      </w:r>
      <w:r w:rsidR="00973471">
        <w:rPr>
          <w:rFonts w:asciiTheme="minorHAnsi" w:eastAsia="Times New Roman" w:hAnsiTheme="minorHAnsi" w:cstheme="minorHAnsi"/>
          <w:lang w:eastAsia="pl-PL"/>
        </w:rPr>
        <w:t xml:space="preserve">, </w:t>
      </w:r>
      <w:r w:rsidR="000447A2">
        <w:rPr>
          <w:rFonts w:asciiTheme="minorHAnsi" w:eastAsia="Times New Roman" w:hAnsiTheme="minorHAnsi" w:cstheme="minorHAnsi"/>
          <w:lang w:eastAsia="pl-PL"/>
        </w:rPr>
        <w:t xml:space="preserve">pkt 4, </w:t>
      </w:r>
      <w:r w:rsidR="00973471">
        <w:rPr>
          <w:rFonts w:asciiTheme="minorHAnsi" w:eastAsia="Times New Roman" w:hAnsiTheme="minorHAnsi" w:cstheme="minorHAnsi"/>
          <w:lang w:eastAsia="pl-PL"/>
        </w:rPr>
        <w:t>na polecenie Zamawiającego</w:t>
      </w:r>
      <w:r w:rsidRPr="001E2B71">
        <w:rPr>
          <w:rFonts w:asciiTheme="minorHAnsi" w:eastAsia="Times New Roman" w:hAnsiTheme="minorHAnsi" w:cstheme="minorHAnsi"/>
          <w:lang w:eastAsia="pl-PL"/>
        </w:rPr>
        <w:t xml:space="preserve"> dokona zakupu materiałów lub części, wystawia fa</w:t>
      </w:r>
      <w:r w:rsidR="000447A2">
        <w:rPr>
          <w:rFonts w:asciiTheme="minorHAnsi" w:eastAsia="Times New Roman" w:hAnsiTheme="minorHAnsi" w:cstheme="minorHAnsi"/>
          <w:lang w:eastAsia="pl-PL"/>
        </w:rPr>
        <w:t>kturę VAT na kwotę wynikającą z </w:t>
      </w:r>
      <w:r w:rsidRPr="001E2B71">
        <w:rPr>
          <w:rFonts w:asciiTheme="minorHAnsi" w:eastAsia="Times New Roman" w:hAnsiTheme="minorHAnsi" w:cstheme="minorHAnsi"/>
          <w:lang w:eastAsia="pl-PL"/>
        </w:rPr>
        <w:t>kalkulacji kosztów naprawy/awarii (</w:t>
      </w:r>
      <w:r w:rsidR="005707F5">
        <w:rPr>
          <w:rFonts w:asciiTheme="minorHAnsi" w:eastAsia="Times New Roman" w:hAnsiTheme="minorHAnsi" w:cstheme="minorHAnsi"/>
          <w:b/>
          <w:lang w:eastAsia="pl-PL"/>
        </w:rPr>
        <w:t>Załącznik nr 3</w:t>
      </w:r>
      <w:r w:rsidR="007175E9" w:rsidRPr="001E2B71">
        <w:rPr>
          <w:rFonts w:asciiTheme="minorHAnsi" w:eastAsia="Times New Roman" w:hAnsiTheme="minorHAnsi" w:cstheme="minorHAnsi"/>
          <w:b/>
          <w:lang w:eastAsia="pl-PL"/>
        </w:rPr>
        <w:t xml:space="preserve"> </w:t>
      </w:r>
      <w:r w:rsidRPr="001E2B71">
        <w:rPr>
          <w:rFonts w:asciiTheme="minorHAnsi" w:eastAsia="Times New Roman" w:hAnsiTheme="minorHAnsi" w:cstheme="minorHAnsi"/>
          <w:b/>
          <w:lang w:eastAsia="pl-PL"/>
        </w:rPr>
        <w:t>do umowy</w:t>
      </w:r>
      <w:r w:rsidRPr="001E2B71">
        <w:rPr>
          <w:rFonts w:asciiTheme="minorHAnsi" w:eastAsia="Times New Roman" w:hAnsiTheme="minorHAnsi" w:cstheme="minorHAnsi"/>
          <w:lang w:eastAsia="pl-PL"/>
        </w:rPr>
        <w:t>) po dokonaniu wymiany/naprawy. Do faktury Wykonawca załączy protokół z naprawy.</w:t>
      </w:r>
    </w:p>
    <w:p w:rsidR="0059644D" w:rsidRDefault="001A4949"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hAnsiTheme="minorHAnsi" w:cstheme="minorHAnsi"/>
        </w:rPr>
        <w:t xml:space="preserve">Płatność nastąpi w terminie do </w:t>
      </w:r>
      <w:r w:rsidR="00404000">
        <w:rPr>
          <w:rFonts w:asciiTheme="minorHAnsi" w:hAnsiTheme="minorHAnsi" w:cstheme="minorHAnsi"/>
        </w:rPr>
        <w:t>21</w:t>
      </w:r>
      <w:r w:rsidRPr="001E2B71">
        <w:rPr>
          <w:rFonts w:asciiTheme="minorHAnsi" w:hAnsiTheme="minorHAnsi" w:cstheme="minorHAnsi"/>
        </w:rPr>
        <w:t xml:space="preserve"> dni od dnia doręczenia Zamawiającemu przez Wykonawcę prawidłowo wystawionej faktury.</w:t>
      </w:r>
    </w:p>
    <w:p w:rsidR="0059644D" w:rsidRDefault="001A4949" w:rsidP="007F1B62">
      <w:pPr>
        <w:pStyle w:val="Akapitzlist"/>
        <w:widowControl w:val="0"/>
        <w:numPr>
          <w:ilvl w:val="0"/>
          <w:numId w:val="2"/>
        </w:numPr>
        <w:tabs>
          <w:tab w:val="left" w:pos="426"/>
        </w:tabs>
        <w:ind w:left="426" w:hanging="426"/>
        <w:rPr>
          <w:rFonts w:asciiTheme="minorHAnsi" w:hAnsiTheme="minorHAnsi" w:cstheme="minorHAnsi"/>
        </w:rPr>
      </w:pPr>
      <w:r w:rsidRPr="0059644D">
        <w:rPr>
          <w:rFonts w:asciiTheme="minorHAnsi" w:hAnsiTheme="minorHAnsi" w:cstheme="minorHAnsi"/>
        </w:rPr>
        <w:t xml:space="preserve">Za termin płatności przyjmuje się datę obciążenia rachunku bankowego Zamawiającego. </w:t>
      </w:r>
    </w:p>
    <w:p w:rsidR="0059644D" w:rsidRDefault="001A4949" w:rsidP="007F1B62">
      <w:pPr>
        <w:pStyle w:val="Akapitzlist"/>
        <w:widowControl w:val="0"/>
        <w:numPr>
          <w:ilvl w:val="0"/>
          <w:numId w:val="2"/>
        </w:numPr>
        <w:tabs>
          <w:tab w:val="left" w:pos="426"/>
        </w:tabs>
        <w:ind w:left="426" w:hanging="426"/>
        <w:rPr>
          <w:rFonts w:asciiTheme="minorHAnsi" w:hAnsiTheme="minorHAnsi" w:cstheme="minorHAnsi"/>
        </w:rPr>
      </w:pPr>
      <w:r w:rsidRPr="0059644D">
        <w:rPr>
          <w:rFonts w:asciiTheme="minorHAnsi" w:hAnsiTheme="minorHAnsi" w:cstheme="minorHAnsi"/>
        </w:rPr>
        <w:t xml:space="preserve">Nabywcą i płatnikiem faktury jest Izba Administracji Skarbowej w Kielcach, ul. Sandomierska 105, 25-324 Kielce, NIP: 959-07-88-263. </w:t>
      </w:r>
    </w:p>
    <w:p w:rsidR="001A4949" w:rsidRPr="0059644D" w:rsidRDefault="001A4949" w:rsidP="007F1B62">
      <w:pPr>
        <w:pStyle w:val="Akapitzlist"/>
        <w:widowControl w:val="0"/>
        <w:numPr>
          <w:ilvl w:val="0"/>
          <w:numId w:val="2"/>
        </w:numPr>
        <w:tabs>
          <w:tab w:val="left" w:pos="426"/>
        </w:tabs>
        <w:ind w:left="426" w:hanging="426"/>
        <w:rPr>
          <w:rFonts w:asciiTheme="minorHAnsi" w:hAnsiTheme="minorHAnsi" w:cstheme="minorHAnsi"/>
        </w:rPr>
      </w:pPr>
      <w:r w:rsidRPr="0059644D">
        <w:rPr>
          <w:rFonts w:asciiTheme="minorHAnsi" w:hAnsiTheme="minorHAnsi" w:cstheme="minorHAnsi"/>
        </w:rPr>
        <w:t>Wynagrodzenie</w:t>
      </w:r>
      <w:r w:rsidR="002A4CDC">
        <w:rPr>
          <w:rFonts w:asciiTheme="minorHAnsi" w:hAnsiTheme="minorHAnsi" w:cstheme="minorHAnsi"/>
        </w:rPr>
        <w:t xml:space="preserve"> i płatność, o której mowa w ust. 5, </w:t>
      </w:r>
      <w:r w:rsidRPr="0059644D">
        <w:rPr>
          <w:rFonts w:asciiTheme="minorHAnsi" w:hAnsiTheme="minorHAnsi" w:cstheme="minorHAnsi"/>
        </w:rPr>
        <w:t xml:space="preserve"> płatne będzie na wskazany rachunek bankowy Wykonawcy. </w:t>
      </w:r>
    </w:p>
    <w:p w:rsidR="00774CAA" w:rsidRPr="001E2B71" w:rsidRDefault="00B96865" w:rsidP="007F1B62">
      <w:pPr>
        <w:pStyle w:val="Akapitzlist"/>
        <w:widowControl w:val="0"/>
        <w:numPr>
          <w:ilvl w:val="0"/>
          <w:numId w:val="2"/>
        </w:numPr>
        <w:tabs>
          <w:tab w:val="left" w:pos="426"/>
        </w:tabs>
        <w:ind w:left="426" w:hanging="426"/>
        <w:rPr>
          <w:rFonts w:asciiTheme="minorHAnsi" w:hAnsiTheme="minorHAnsi" w:cstheme="minorHAnsi"/>
        </w:rPr>
      </w:pPr>
      <w:r w:rsidRPr="001E2B71">
        <w:rPr>
          <w:rFonts w:asciiTheme="minorHAnsi" w:hAnsiTheme="minorHAnsi" w:cstheme="minorHAnsi"/>
        </w:rPr>
        <w:t>Wynagrodzenie nie ulega zmianie w okresie obowiązywania niniejsze</w:t>
      </w:r>
      <w:r w:rsidR="00774CAA" w:rsidRPr="001E2B71">
        <w:rPr>
          <w:rFonts w:asciiTheme="minorHAnsi" w:hAnsiTheme="minorHAnsi" w:cstheme="minorHAnsi"/>
        </w:rPr>
        <w:t xml:space="preserve">j umowy, </w:t>
      </w:r>
      <w:r w:rsidRPr="001E2B71">
        <w:rPr>
          <w:rFonts w:asciiTheme="minorHAnsi" w:hAnsiTheme="minorHAnsi" w:cstheme="minorHAnsi"/>
        </w:rPr>
        <w:t>z </w:t>
      </w:r>
      <w:r w:rsidR="00FC4FCF" w:rsidRPr="001E2B71">
        <w:rPr>
          <w:rFonts w:asciiTheme="minorHAnsi" w:hAnsiTheme="minorHAnsi" w:cstheme="minorHAnsi"/>
        </w:rPr>
        <w:t xml:space="preserve">zastrzeżeniem ust. </w:t>
      </w:r>
      <w:r w:rsidR="0059644D">
        <w:rPr>
          <w:rFonts w:asciiTheme="minorHAnsi" w:hAnsiTheme="minorHAnsi" w:cstheme="minorHAnsi"/>
        </w:rPr>
        <w:t>11</w:t>
      </w:r>
      <w:r w:rsidRPr="001E2B71">
        <w:rPr>
          <w:rFonts w:asciiTheme="minorHAnsi" w:hAnsiTheme="minorHAnsi" w:cstheme="minorHAnsi"/>
        </w:rPr>
        <w:t>.</w:t>
      </w:r>
    </w:p>
    <w:p w:rsidR="00B96865" w:rsidRPr="001E2B71" w:rsidRDefault="0059644D" w:rsidP="007F1B62">
      <w:pPr>
        <w:pStyle w:val="Akapitzlist"/>
        <w:widowControl w:val="0"/>
        <w:numPr>
          <w:ilvl w:val="0"/>
          <w:numId w:val="2"/>
        </w:numPr>
        <w:tabs>
          <w:tab w:val="left" w:pos="426"/>
        </w:tabs>
        <w:ind w:left="426" w:hanging="426"/>
        <w:rPr>
          <w:rFonts w:asciiTheme="minorHAnsi" w:hAnsiTheme="minorHAnsi" w:cstheme="minorHAnsi"/>
        </w:rPr>
      </w:pPr>
      <w:r>
        <w:rPr>
          <w:rFonts w:asciiTheme="minorHAnsi" w:hAnsiTheme="minorHAnsi" w:cstheme="minorHAnsi"/>
        </w:rPr>
        <w:t>W przypadku zmiany ustawowej stawki podatku w trakcie realizacji umowy, nowa stawka podatku będzie naliczana od kwoty</w:t>
      </w:r>
      <w:r w:rsidR="00D74170">
        <w:rPr>
          <w:rFonts w:asciiTheme="minorHAnsi" w:hAnsiTheme="minorHAnsi" w:cstheme="minorHAnsi"/>
        </w:rPr>
        <w:t xml:space="preserve"> netto należnej Wykonawcy, wg. s</w:t>
      </w:r>
      <w:r>
        <w:rPr>
          <w:rFonts w:asciiTheme="minorHAnsi" w:hAnsiTheme="minorHAnsi" w:cstheme="minorHAnsi"/>
        </w:rPr>
        <w:t>tawek obowiązujących w dniu wystawienia faktury</w:t>
      </w:r>
      <w:r w:rsidR="00B96865" w:rsidRPr="001E2B71">
        <w:rPr>
          <w:rFonts w:asciiTheme="minorHAnsi" w:hAnsiTheme="minorHAnsi" w:cstheme="minorHAnsi"/>
        </w:rPr>
        <w:t>.</w:t>
      </w:r>
    </w:p>
    <w:p w:rsidR="002622C6" w:rsidRPr="001E2B71" w:rsidRDefault="002622C6" w:rsidP="007F1B62">
      <w:pPr>
        <w:numPr>
          <w:ilvl w:val="0"/>
          <w:numId w:val="2"/>
        </w:numPr>
        <w:tabs>
          <w:tab w:val="left" w:pos="426"/>
        </w:tabs>
        <w:ind w:left="426" w:hanging="426"/>
        <w:rPr>
          <w:rFonts w:asciiTheme="minorHAnsi" w:eastAsia="Times New Roman" w:hAnsiTheme="minorHAnsi" w:cstheme="minorHAnsi"/>
          <w:lang w:eastAsia="pl-PL"/>
        </w:rPr>
      </w:pPr>
      <w:r w:rsidRPr="001E2B71">
        <w:rPr>
          <w:rFonts w:asciiTheme="minorHAnsi" w:hAnsiTheme="minorHAnsi" w:cstheme="minorHAnsi"/>
        </w:rPr>
        <w:t xml:space="preserve">Wykonawca ma prawo do naliczenia Zamawiającemu odsetek umownych w przypadku opóźnienia w dokonaniu płatności wynikających z niniejszej umowy w wysokości odsetek za zwłokę, o których mowa w art. 56 § 1 ustawy z dnia 29 sierpnia 1997 r. Ordynacja podatkowa </w:t>
      </w:r>
      <w:r w:rsidRPr="00C764CB">
        <w:rPr>
          <w:rFonts w:asciiTheme="minorHAnsi" w:hAnsiTheme="minorHAnsi" w:cstheme="minorHAnsi"/>
        </w:rPr>
        <w:t>(</w:t>
      </w:r>
      <w:proofErr w:type="spellStart"/>
      <w:r w:rsidR="001D3F10" w:rsidRPr="00C764CB">
        <w:rPr>
          <w:rFonts w:asciiTheme="minorHAnsi" w:hAnsiTheme="minorHAnsi" w:cstheme="minorHAnsi"/>
        </w:rPr>
        <w:t>t.j</w:t>
      </w:r>
      <w:proofErr w:type="spellEnd"/>
      <w:r w:rsidR="001D3F10" w:rsidRPr="00C764CB">
        <w:rPr>
          <w:rFonts w:asciiTheme="minorHAnsi" w:hAnsiTheme="minorHAnsi" w:cstheme="minorHAnsi"/>
        </w:rPr>
        <w:t xml:space="preserve">. </w:t>
      </w:r>
      <w:r w:rsidRPr="001E2B71">
        <w:rPr>
          <w:rFonts w:asciiTheme="minorHAnsi" w:hAnsiTheme="minorHAnsi" w:cstheme="minorHAnsi"/>
        </w:rPr>
        <w:t>Dz. U. z 202</w:t>
      </w:r>
      <w:r w:rsidR="00CC4DA9">
        <w:rPr>
          <w:rFonts w:asciiTheme="minorHAnsi" w:hAnsiTheme="minorHAnsi" w:cstheme="minorHAnsi"/>
        </w:rPr>
        <w:t>3</w:t>
      </w:r>
      <w:r w:rsidRPr="001E2B71">
        <w:rPr>
          <w:rFonts w:asciiTheme="minorHAnsi" w:hAnsiTheme="minorHAnsi" w:cstheme="minorHAnsi"/>
        </w:rPr>
        <w:t xml:space="preserve"> r. poz. </w:t>
      </w:r>
      <w:r w:rsidR="00CC4DA9">
        <w:rPr>
          <w:rFonts w:asciiTheme="minorHAnsi" w:hAnsiTheme="minorHAnsi" w:cstheme="minorHAnsi"/>
        </w:rPr>
        <w:t>2383</w:t>
      </w:r>
      <w:r w:rsidRPr="001E2B71">
        <w:rPr>
          <w:rFonts w:asciiTheme="minorHAnsi" w:hAnsiTheme="minorHAnsi" w:cstheme="minorHAnsi"/>
        </w:rPr>
        <w:t xml:space="preserve"> ze zm.).</w:t>
      </w:r>
    </w:p>
    <w:p w:rsidR="002622C6" w:rsidRPr="001E2B71" w:rsidRDefault="002622C6" w:rsidP="007F1B62">
      <w:pPr>
        <w:numPr>
          <w:ilvl w:val="0"/>
          <w:numId w:val="2"/>
        </w:numPr>
        <w:tabs>
          <w:tab w:val="left" w:pos="426"/>
        </w:tabs>
        <w:ind w:left="426" w:hanging="426"/>
        <w:rPr>
          <w:rFonts w:asciiTheme="minorHAnsi" w:eastAsia="Times New Roman" w:hAnsiTheme="minorHAnsi" w:cstheme="minorHAnsi"/>
          <w:lang w:eastAsia="pl-PL"/>
        </w:rPr>
      </w:pPr>
      <w:r w:rsidRPr="001E2B71">
        <w:rPr>
          <w:rFonts w:asciiTheme="minorHAnsi" w:hAnsiTheme="minorHAnsi" w:cstheme="minorHAnsi"/>
        </w:rPr>
        <w:t xml:space="preserve"> Zamawiający posiada konto na Platformie Elektronicznego Fakturowania umożliwiającej odbieranie ustrukturyzowanych faktur elektronicznych, zgodnie z ustawą z dnia 9 listopada 2018 r. o elektronicznym fakturowaniu w zamówieniach publicznych, koncesjach na roboty budowlane lub </w:t>
      </w:r>
      <w:r w:rsidRPr="00C764CB">
        <w:rPr>
          <w:rFonts w:asciiTheme="minorHAnsi" w:hAnsiTheme="minorHAnsi" w:cstheme="minorHAnsi"/>
        </w:rPr>
        <w:t>usługi oraz partnerstwie publiczno-prywatnym (</w:t>
      </w:r>
      <w:proofErr w:type="spellStart"/>
      <w:r w:rsidR="00B4658E" w:rsidRPr="00C764CB">
        <w:rPr>
          <w:rFonts w:asciiTheme="minorHAnsi" w:hAnsiTheme="minorHAnsi" w:cstheme="minorHAnsi"/>
        </w:rPr>
        <w:t>t.j</w:t>
      </w:r>
      <w:proofErr w:type="spellEnd"/>
      <w:r w:rsidR="00B4658E" w:rsidRPr="00C764CB">
        <w:rPr>
          <w:rFonts w:asciiTheme="minorHAnsi" w:hAnsiTheme="minorHAnsi" w:cstheme="minorHAnsi"/>
        </w:rPr>
        <w:t xml:space="preserve">. </w:t>
      </w:r>
      <w:r w:rsidR="005C0A20" w:rsidRPr="00C764CB">
        <w:rPr>
          <w:rFonts w:asciiTheme="minorHAnsi" w:hAnsiTheme="minorHAnsi" w:cstheme="minorHAnsi"/>
        </w:rPr>
        <w:t>Dz.U. z 2022 r., poz. 1666</w:t>
      </w:r>
      <w:r w:rsidR="00B4658E" w:rsidRPr="00C764CB">
        <w:rPr>
          <w:rFonts w:asciiTheme="minorHAnsi" w:hAnsiTheme="minorHAnsi" w:cstheme="minorHAnsi"/>
        </w:rPr>
        <w:t xml:space="preserve"> ze zm.</w:t>
      </w:r>
      <w:r w:rsidRPr="00C764CB">
        <w:rPr>
          <w:rFonts w:asciiTheme="minorHAnsi" w:hAnsiTheme="minorHAnsi" w:cstheme="minorHAnsi"/>
        </w:rPr>
        <w:t>).</w:t>
      </w:r>
      <w:r w:rsidR="00184DAC" w:rsidRPr="00C764CB">
        <w:rPr>
          <w:rFonts w:asciiTheme="minorHAnsi" w:hAnsiTheme="minorHAnsi" w:cstheme="minorHAnsi"/>
        </w:rPr>
        <w:t xml:space="preserve"> </w:t>
      </w:r>
      <w:r w:rsidR="00B4658E" w:rsidRPr="00C764CB">
        <w:rPr>
          <w:rFonts w:asciiTheme="minorHAnsi" w:hAnsiTheme="minorHAnsi" w:cstheme="minorHAnsi"/>
        </w:rPr>
        <w:t>Wykona</w:t>
      </w:r>
      <w:r w:rsidR="004A1F4B" w:rsidRPr="00C764CB">
        <w:rPr>
          <w:rFonts w:asciiTheme="minorHAnsi" w:hAnsiTheme="minorHAnsi" w:cstheme="minorHAnsi"/>
        </w:rPr>
        <w:t>wcy</w:t>
      </w:r>
      <w:r w:rsidRPr="00C764CB">
        <w:rPr>
          <w:rFonts w:asciiTheme="minorHAnsi" w:hAnsiTheme="minorHAnsi" w:cstheme="minorHAnsi"/>
        </w:rPr>
        <w:t xml:space="preserve"> mogą wysyłać ustrukturyzowane faktury elektroniczne do </w:t>
      </w:r>
      <w:r w:rsidRPr="001E2B71">
        <w:rPr>
          <w:rFonts w:asciiTheme="minorHAnsi" w:hAnsiTheme="minorHAnsi" w:cstheme="minorHAnsi"/>
        </w:rPr>
        <w:t>Zamawiającego za pośrednictwem Platformy, https://bro</w:t>
      </w:r>
      <w:r w:rsidR="000C6E40">
        <w:rPr>
          <w:rFonts w:asciiTheme="minorHAnsi" w:hAnsiTheme="minorHAnsi" w:cstheme="minorHAnsi"/>
        </w:rPr>
        <w:t>kerpefexpert.efaktura.gov.pl nr </w:t>
      </w:r>
      <w:r w:rsidRPr="001E2B71">
        <w:rPr>
          <w:rFonts w:asciiTheme="minorHAnsi" w:hAnsiTheme="minorHAnsi" w:cstheme="minorHAnsi"/>
        </w:rPr>
        <w:t>PEF 9590788263. Korzystanie z Platformy jest bezpłatne.</w:t>
      </w:r>
    </w:p>
    <w:p w:rsidR="003F7D7A" w:rsidRPr="001E2B71" w:rsidRDefault="002622C6" w:rsidP="007F1B62">
      <w:pPr>
        <w:numPr>
          <w:ilvl w:val="0"/>
          <w:numId w:val="2"/>
        </w:numPr>
        <w:tabs>
          <w:tab w:val="left" w:pos="426"/>
        </w:tabs>
        <w:ind w:left="426" w:hanging="426"/>
        <w:rPr>
          <w:rFonts w:asciiTheme="minorHAnsi" w:eastAsia="Times New Roman" w:hAnsiTheme="minorHAnsi" w:cstheme="minorHAnsi"/>
          <w:lang w:eastAsia="pl-PL"/>
        </w:rPr>
      </w:pPr>
      <w:r w:rsidRPr="001E2B71">
        <w:rPr>
          <w:rFonts w:asciiTheme="minorHAnsi" w:hAnsiTheme="minorHAnsi" w:cstheme="minorHAnsi"/>
        </w:rPr>
        <w:t xml:space="preserve">W przypadku, gdy przedmiotem zamówienia są materiały/urządzenia i/lub usługi w odniesieniu, do których mają zastosowanie przepisy określone w art. 108a ustawy z dnia 11 marca 2004 roku o podatku od towarów i </w:t>
      </w:r>
      <w:r w:rsidRPr="00C764CB">
        <w:rPr>
          <w:rFonts w:asciiTheme="minorHAnsi" w:hAnsiTheme="minorHAnsi" w:cstheme="minorHAnsi"/>
        </w:rPr>
        <w:t>usług (</w:t>
      </w:r>
      <w:proofErr w:type="spellStart"/>
      <w:r w:rsidR="00B4658E" w:rsidRPr="00C764CB">
        <w:rPr>
          <w:rFonts w:asciiTheme="minorHAnsi" w:hAnsiTheme="minorHAnsi" w:cstheme="minorHAnsi"/>
        </w:rPr>
        <w:t>t.j</w:t>
      </w:r>
      <w:proofErr w:type="spellEnd"/>
      <w:r w:rsidR="00B4658E" w:rsidRPr="00C764CB">
        <w:rPr>
          <w:rFonts w:asciiTheme="minorHAnsi" w:hAnsiTheme="minorHAnsi" w:cstheme="minorHAnsi"/>
        </w:rPr>
        <w:t xml:space="preserve">. </w:t>
      </w:r>
      <w:r w:rsidR="00201528">
        <w:rPr>
          <w:rFonts w:asciiTheme="minorHAnsi" w:hAnsiTheme="minorHAnsi" w:cstheme="minorHAnsi"/>
        </w:rPr>
        <w:t>Dz. U. z 2024</w:t>
      </w:r>
      <w:r w:rsidRPr="00C764CB">
        <w:rPr>
          <w:rFonts w:asciiTheme="minorHAnsi" w:hAnsiTheme="minorHAnsi" w:cstheme="minorHAnsi"/>
        </w:rPr>
        <w:t xml:space="preserve"> r. poz. </w:t>
      </w:r>
      <w:r w:rsidR="00201528">
        <w:rPr>
          <w:rFonts w:asciiTheme="minorHAnsi" w:hAnsiTheme="minorHAnsi" w:cstheme="minorHAnsi"/>
        </w:rPr>
        <w:t>361 ze</w:t>
      </w:r>
      <w:r w:rsidRPr="00C764CB">
        <w:rPr>
          <w:rFonts w:asciiTheme="minorHAnsi" w:hAnsiTheme="minorHAnsi" w:cstheme="minorHAnsi"/>
        </w:rPr>
        <w:t xml:space="preserve"> zm.) </w:t>
      </w:r>
      <w:r w:rsidRPr="001E2B71">
        <w:rPr>
          <w:rFonts w:asciiTheme="minorHAnsi" w:hAnsiTheme="minorHAnsi" w:cstheme="minorHAnsi"/>
        </w:rPr>
        <w:t>odnoszące się do stosowania mechanizmu podzielonej płatności (</w:t>
      </w:r>
      <w:proofErr w:type="spellStart"/>
      <w:r w:rsidRPr="001E2B71">
        <w:rPr>
          <w:rFonts w:asciiTheme="minorHAnsi" w:hAnsiTheme="minorHAnsi" w:cstheme="minorHAnsi"/>
        </w:rPr>
        <w:t>split</w:t>
      </w:r>
      <w:proofErr w:type="spellEnd"/>
      <w:r w:rsidRPr="001E2B71">
        <w:rPr>
          <w:rFonts w:asciiTheme="minorHAnsi" w:hAnsiTheme="minorHAnsi" w:cstheme="minorHAnsi"/>
        </w:rPr>
        <w:t xml:space="preserve"> </w:t>
      </w:r>
      <w:proofErr w:type="spellStart"/>
      <w:r w:rsidRPr="001E2B71">
        <w:rPr>
          <w:rFonts w:asciiTheme="minorHAnsi" w:hAnsiTheme="minorHAnsi" w:cstheme="minorHAnsi"/>
        </w:rPr>
        <w:t>payment</w:t>
      </w:r>
      <w:proofErr w:type="spellEnd"/>
      <w:r w:rsidRPr="001E2B71">
        <w:rPr>
          <w:rFonts w:asciiTheme="minorHAnsi" w:hAnsiTheme="minorHAnsi" w:cstheme="minorHAnsi"/>
        </w:rPr>
        <w:t>), rozliczenia odbywać się będą zgodnie z ww. przepisem ustawy. Wykonawca jest zobowiązany podać na fakturze adnotację „mechanizm podzielonej płatności”.</w:t>
      </w:r>
    </w:p>
    <w:p w:rsidR="00185971" w:rsidRPr="001E2B71" w:rsidRDefault="00185971" w:rsidP="007F1B62">
      <w:pPr>
        <w:tabs>
          <w:tab w:val="left" w:pos="426"/>
        </w:tabs>
        <w:rPr>
          <w:rFonts w:asciiTheme="minorHAnsi" w:eastAsia="Times New Roman" w:hAnsiTheme="minorHAnsi" w:cstheme="minorHAnsi"/>
          <w:lang w:eastAsia="pl-PL"/>
        </w:rPr>
      </w:pPr>
    </w:p>
    <w:p w:rsidR="00E54863" w:rsidRPr="001E2B71" w:rsidRDefault="00E54863"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 </w:t>
      </w:r>
      <w:r w:rsidR="00C73E26" w:rsidRPr="001E2B71">
        <w:rPr>
          <w:rFonts w:asciiTheme="minorHAnsi" w:eastAsia="Times New Roman" w:hAnsiTheme="minorHAnsi" w:cstheme="minorHAnsi"/>
          <w:b/>
          <w:lang w:eastAsia="pl-PL"/>
        </w:rPr>
        <w:t>5</w:t>
      </w:r>
      <w:r w:rsidRPr="001E2B71">
        <w:rPr>
          <w:rFonts w:asciiTheme="minorHAnsi" w:eastAsia="Times New Roman" w:hAnsiTheme="minorHAnsi" w:cstheme="minorHAnsi"/>
          <w:b/>
          <w:lang w:eastAsia="pl-PL"/>
        </w:rPr>
        <w:t>.</w:t>
      </w:r>
    </w:p>
    <w:p w:rsidR="005F39F9" w:rsidRPr="001E2B71" w:rsidRDefault="005F39F9"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Termin realizacji umowy</w:t>
      </w:r>
    </w:p>
    <w:p w:rsidR="00E54863" w:rsidRPr="001E2B71" w:rsidRDefault="00E54863" w:rsidP="007F1B62">
      <w:pPr>
        <w:rPr>
          <w:rFonts w:asciiTheme="minorHAnsi" w:eastAsia="Times New Roman" w:hAnsiTheme="minorHAnsi" w:cstheme="minorHAnsi"/>
          <w:b/>
          <w:lang w:eastAsia="pl-PL"/>
        </w:rPr>
      </w:pPr>
    </w:p>
    <w:p w:rsidR="00E8616F" w:rsidRDefault="00E54863" w:rsidP="007F1B62">
      <w:pPr>
        <w:pStyle w:val="Akapitzlist"/>
        <w:numPr>
          <w:ilvl w:val="3"/>
          <w:numId w:val="3"/>
        </w:numPr>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Umowa zostaje zawarta na</w:t>
      </w:r>
      <w:r w:rsidR="005F39F9" w:rsidRPr="001E2B71">
        <w:rPr>
          <w:rFonts w:asciiTheme="minorHAnsi" w:eastAsia="Times New Roman" w:hAnsiTheme="minorHAnsi" w:cstheme="minorHAnsi"/>
          <w:lang w:eastAsia="pl-PL"/>
        </w:rPr>
        <w:t xml:space="preserve"> czas określony </w:t>
      </w:r>
      <w:r w:rsidR="00F07E30" w:rsidRPr="001E2B71">
        <w:rPr>
          <w:rFonts w:asciiTheme="minorHAnsi" w:eastAsia="Times New Roman" w:hAnsiTheme="minorHAnsi" w:cstheme="minorHAnsi"/>
          <w:lang w:eastAsia="pl-PL"/>
        </w:rPr>
        <w:t xml:space="preserve">od dnia </w:t>
      </w:r>
      <w:r w:rsidR="009C1370" w:rsidRPr="001E2B71">
        <w:rPr>
          <w:rFonts w:asciiTheme="minorHAnsi" w:eastAsia="Times New Roman" w:hAnsiTheme="minorHAnsi" w:cstheme="minorHAnsi"/>
          <w:lang w:eastAsia="pl-PL"/>
        </w:rPr>
        <w:t xml:space="preserve">1 </w:t>
      </w:r>
      <w:r w:rsidR="00E8616F">
        <w:rPr>
          <w:rFonts w:asciiTheme="minorHAnsi" w:eastAsia="Times New Roman" w:hAnsiTheme="minorHAnsi" w:cstheme="minorHAnsi"/>
          <w:lang w:eastAsia="pl-PL"/>
        </w:rPr>
        <w:t>stycznia 2025</w:t>
      </w:r>
      <w:r w:rsidR="004D4AA1" w:rsidRPr="001E2B71">
        <w:rPr>
          <w:rFonts w:asciiTheme="minorHAnsi" w:eastAsia="Times New Roman" w:hAnsiTheme="minorHAnsi" w:cstheme="minorHAnsi"/>
          <w:lang w:eastAsia="pl-PL"/>
        </w:rPr>
        <w:t xml:space="preserve"> r.</w:t>
      </w:r>
      <w:r w:rsidR="00F07E30" w:rsidRPr="001E2B71">
        <w:rPr>
          <w:rFonts w:asciiTheme="minorHAnsi" w:eastAsia="Times New Roman" w:hAnsiTheme="minorHAnsi" w:cstheme="minorHAnsi"/>
          <w:lang w:eastAsia="pl-PL"/>
        </w:rPr>
        <w:t xml:space="preserve"> do</w:t>
      </w:r>
      <w:r w:rsidR="005F39F9" w:rsidRPr="001E2B71">
        <w:rPr>
          <w:rFonts w:asciiTheme="minorHAnsi" w:eastAsia="Times New Roman" w:hAnsiTheme="minorHAnsi" w:cstheme="minorHAnsi"/>
          <w:lang w:eastAsia="pl-PL"/>
        </w:rPr>
        <w:t xml:space="preserve"> </w:t>
      </w:r>
      <w:r w:rsidR="00E8616F">
        <w:rPr>
          <w:rFonts w:asciiTheme="minorHAnsi" w:eastAsia="Times New Roman" w:hAnsiTheme="minorHAnsi" w:cstheme="minorHAnsi"/>
          <w:lang w:eastAsia="pl-PL"/>
        </w:rPr>
        <w:t>31 grudnia 2026</w:t>
      </w:r>
      <w:r w:rsidR="00F07E30" w:rsidRPr="001E2B71">
        <w:rPr>
          <w:rFonts w:asciiTheme="minorHAnsi" w:eastAsia="Times New Roman" w:hAnsiTheme="minorHAnsi" w:cstheme="minorHAnsi"/>
          <w:lang w:eastAsia="pl-PL"/>
        </w:rPr>
        <w:t xml:space="preserve"> r.</w:t>
      </w:r>
      <w:r w:rsidR="005F39F9" w:rsidRPr="001E2B71">
        <w:rPr>
          <w:rFonts w:asciiTheme="minorHAnsi" w:eastAsia="Times New Roman" w:hAnsiTheme="minorHAnsi" w:cstheme="minorHAnsi"/>
          <w:lang w:eastAsia="pl-PL"/>
        </w:rPr>
        <w:t xml:space="preserve"> </w:t>
      </w:r>
      <w:r w:rsidRPr="001E2B71">
        <w:rPr>
          <w:rFonts w:asciiTheme="minorHAnsi" w:eastAsia="Times New Roman" w:hAnsiTheme="minorHAnsi" w:cstheme="minorHAnsi"/>
          <w:lang w:eastAsia="pl-PL"/>
        </w:rPr>
        <w:t xml:space="preserve"> </w:t>
      </w:r>
      <w:r w:rsidR="00E8616F">
        <w:rPr>
          <w:rFonts w:asciiTheme="minorHAnsi" w:eastAsia="Times New Roman" w:hAnsiTheme="minorHAnsi" w:cstheme="minorHAnsi"/>
          <w:lang w:eastAsia="pl-PL"/>
        </w:rPr>
        <w:t>z zastrzeżeniem ust. 2 poniżej.</w:t>
      </w:r>
    </w:p>
    <w:p w:rsidR="00E8616F" w:rsidRPr="00E8616F" w:rsidRDefault="00E8616F" w:rsidP="007F1B62">
      <w:pPr>
        <w:pStyle w:val="Akapitzlist"/>
        <w:numPr>
          <w:ilvl w:val="3"/>
          <w:numId w:val="3"/>
        </w:numPr>
        <w:ind w:left="426" w:hanging="426"/>
        <w:rPr>
          <w:rFonts w:asciiTheme="minorHAnsi" w:eastAsia="Times New Roman" w:hAnsiTheme="minorHAnsi" w:cstheme="minorHAnsi"/>
          <w:lang w:eastAsia="pl-PL"/>
        </w:rPr>
      </w:pPr>
      <w:r w:rsidRPr="00E8616F">
        <w:rPr>
          <w:rFonts w:asciiTheme="minorHAnsi" w:hAnsiTheme="minorHAnsi" w:cstheme="minorHAnsi"/>
        </w:rPr>
        <w:lastRenderedPageBreak/>
        <w:t xml:space="preserve">Warunkiem obowiązywania umowy w 2026 r. jest przyznanie Zamawiającemu środków finansowych na realizację niniejszego zamówienia w 2026 r. </w:t>
      </w:r>
    </w:p>
    <w:p w:rsidR="00712E88" w:rsidRPr="007F1B62" w:rsidRDefault="003D0788" w:rsidP="007F1B62">
      <w:pPr>
        <w:pStyle w:val="Akapitzlist"/>
        <w:numPr>
          <w:ilvl w:val="3"/>
          <w:numId w:val="3"/>
        </w:numPr>
        <w:ind w:left="426" w:hanging="426"/>
        <w:rPr>
          <w:rFonts w:asciiTheme="minorHAnsi" w:eastAsia="Times New Roman" w:hAnsiTheme="minorHAnsi" w:cstheme="minorHAnsi"/>
          <w:b/>
          <w:lang w:eastAsia="pl-PL"/>
        </w:rPr>
      </w:pPr>
      <w:r w:rsidRPr="001E2B71">
        <w:rPr>
          <w:rFonts w:asciiTheme="minorHAnsi" w:eastAsia="Times New Roman" w:hAnsiTheme="minorHAnsi" w:cstheme="minorHAnsi"/>
          <w:lang w:eastAsia="pl-PL"/>
        </w:rPr>
        <w:t>J</w:t>
      </w:r>
      <w:r w:rsidR="00E54863" w:rsidRPr="001E2B71">
        <w:rPr>
          <w:rFonts w:asciiTheme="minorHAnsi" w:eastAsia="Times New Roman" w:hAnsiTheme="minorHAnsi" w:cstheme="minorHAnsi"/>
          <w:lang w:eastAsia="pl-PL"/>
        </w:rPr>
        <w:t xml:space="preserve">eśli zaistnieje przypadek zgłoszenia </w:t>
      </w:r>
      <w:r w:rsidR="00D857BB">
        <w:rPr>
          <w:rFonts w:asciiTheme="minorHAnsi" w:eastAsia="Times New Roman" w:hAnsiTheme="minorHAnsi" w:cstheme="minorHAnsi"/>
          <w:lang w:eastAsia="pl-PL"/>
        </w:rPr>
        <w:t xml:space="preserve">usterki lub </w:t>
      </w:r>
      <w:r w:rsidR="00E54863" w:rsidRPr="001E2B71">
        <w:rPr>
          <w:rFonts w:asciiTheme="minorHAnsi" w:eastAsia="Times New Roman" w:hAnsiTheme="minorHAnsi" w:cstheme="minorHAnsi"/>
          <w:lang w:eastAsia="pl-PL"/>
        </w:rPr>
        <w:t>awarii w trakcie trwania umowy</w:t>
      </w:r>
      <w:r w:rsidR="00D87F22" w:rsidRPr="003813CF">
        <w:rPr>
          <w:rFonts w:asciiTheme="minorHAnsi" w:eastAsia="Times New Roman" w:hAnsiTheme="minorHAnsi" w:cstheme="minorHAnsi"/>
          <w:lang w:eastAsia="pl-PL"/>
        </w:rPr>
        <w:t>,</w:t>
      </w:r>
      <w:r w:rsidR="00185971" w:rsidRPr="003813CF">
        <w:rPr>
          <w:rFonts w:asciiTheme="minorHAnsi" w:eastAsia="Times New Roman" w:hAnsiTheme="minorHAnsi" w:cstheme="minorHAnsi"/>
          <w:lang w:eastAsia="pl-PL"/>
        </w:rPr>
        <w:t xml:space="preserve"> a </w:t>
      </w:r>
      <w:r w:rsidR="00432C85" w:rsidRPr="003813CF">
        <w:rPr>
          <w:rFonts w:asciiTheme="minorHAnsi" w:eastAsia="Times New Roman" w:hAnsiTheme="minorHAnsi" w:cstheme="minorHAnsi"/>
          <w:lang w:eastAsia="pl-PL"/>
        </w:rPr>
        <w:t>ich</w:t>
      </w:r>
      <w:r w:rsidR="009E462D" w:rsidRPr="003813CF">
        <w:rPr>
          <w:rFonts w:asciiTheme="minorHAnsi" w:eastAsia="Times New Roman" w:hAnsiTheme="minorHAnsi" w:cstheme="minorHAnsi"/>
          <w:lang w:eastAsia="pl-PL"/>
        </w:rPr>
        <w:t xml:space="preserve"> </w:t>
      </w:r>
      <w:r w:rsidR="00401026">
        <w:rPr>
          <w:rFonts w:asciiTheme="minorHAnsi" w:eastAsia="Times New Roman" w:hAnsiTheme="minorHAnsi" w:cstheme="minorHAnsi"/>
          <w:lang w:eastAsia="pl-PL"/>
        </w:rPr>
        <w:t xml:space="preserve">usunięcie nie </w:t>
      </w:r>
      <w:r w:rsidR="00E25ABB">
        <w:rPr>
          <w:rFonts w:asciiTheme="minorHAnsi" w:eastAsia="Times New Roman" w:hAnsiTheme="minorHAnsi" w:cstheme="minorHAnsi"/>
          <w:lang w:eastAsia="pl-PL"/>
        </w:rPr>
        <w:t>zostanie</w:t>
      </w:r>
      <w:r w:rsidR="00E54863" w:rsidRPr="001E2B71">
        <w:rPr>
          <w:rFonts w:asciiTheme="minorHAnsi" w:eastAsia="Times New Roman" w:hAnsiTheme="minorHAnsi" w:cstheme="minorHAnsi"/>
          <w:lang w:eastAsia="pl-PL"/>
        </w:rPr>
        <w:t xml:space="preserve"> </w:t>
      </w:r>
      <w:r w:rsidR="00401026">
        <w:rPr>
          <w:rFonts w:asciiTheme="minorHAnsi" w:eastAsia="Times New Roman" w:hAnsiTheme="minorHAnsi" w:cstheme="minorHAnsi"/>
          <w:lang w:eastAsia="pl-PL"/>
        </w:rPr>
        <w:t>dokonane</w:t>
      </w:r>
      <w:r w:rsidR="00185971" w:rsidRPr="001E2B71">
        <w:rPr>
          <w:rFonts w:asciiTheme="minorHAnsi" w:eastAsia="Times New Roman" w:hAnsiTheme="minorHAnsi" w:cstheme="minorHAnsi"/>
          <w:lang w:eastAsia="pl-PL"/>
        </w:rPr>
        <w:t xml:space="preserve"> przed </w:t>
      </w:r>
      <w:r w:rsidR="00401026">
        <w:rPr>
          <w:rFonts w:asciiTheme="minorHAnsi" w:eastAsia="Times New Roman" w:hAnsiTheme="minorHAnsi" w:cstheme="minorHAnsi"/>
          <w:lang w:eastAsia="pl-PL"/>
        </w:rPr>
        <w:t>terminem</w:t>
      </w:r>
      <w:r w:rsidR="00185971" w:rsidRPr="001E2B71">
        <w:rPr>
          <w:rFonts w:asciiTheme="minorHAnsi" w:eastAsia="Times New Roman" w:hAnsiTheme="minorHAnsi" w:cstheme="minorHAnsi"/>
          <w:lang w:eastAsia="pl-PL"/>
        </w:rPr>
        <w:t xml:space="preserve"> zakończenia</w:t>
      </w:r>
      <w:r w:rsidR="00D857BB">
        <w:rPr>
          <w:rFonts w:asciiTheme="minorHAnsi" w:eastAsia="Times New Roman" w:hAnsiTheme="minorHAnsi" w:cstheme="minorHAnsi"/>
          <w:lang w:eastAsia="pl-PL"/>
        </w:rPr>
        <w:t xml:space="preserve"> realizacji</w:t>
      </w:r>
      <w:r w:rsidR="00185971" w:rsidRPr="001E2B71">
        <w:rPr>
          <w:rFonts w:asciiTheme="minorHAnsi" w:eastAsia="Times New Roman" w:hAnsiTheme="minorHAnsi" w:cstheme="minorHAnsi"/>
          <w:lang w:eastAsia="pl-PL"/>
        </w:rPr>
        <w:t xml:space="preserve"> umowy,</w:t>
      </w:r>
      <w:r w:rsidRPr="001E2B71">
        <w:rPr>
          <w:rFonts w:asciiTheme="minorHAnsi" w:eastAsia="Times New Roman" w:hAnsiTheme="minorHAnsi" w:cstheme="minorHAnsi"/>
          <w:lang w:eastAsia="pl-PL"/>
        </w:rPr>
        <w:t xml:space="preserve"> termin </w:t>
      </w:r>
      <w:r w:rsidR="00D857BB">
        <w:rPr>
          <w:rFonts w:asciiTheme="minorHAnsi" w:eastAsia="Times New Roman" w:hAnsiTheme="minorHAnsi" w:cstheme="minorHAnsi"/>
          <w:lang w:eastAsia="pl-PL"/>
        </w:rPr>
        <w:t xml:space="preserve">ten zostanie </w:t>
      </w:r>
      <w:r w:rsidR="00E54863" w:rsidRPr="003813CF">
        <w:rPr>
          <w:rFonts w:asciiTheme="minorHAnsi" w:eastAsia="Times New Roman" w:hAnsiTheme="minorHAnsi" w:cstheme="minorHAnsi"/>
          <w:lang w:eastAsia="pl-PL"/>
        </w:rPr>
        <w:t xml:space="preserve">wydłużony o czas </w:t>
      </w:r>
      <w:r w:rsidR="009E462D" w:rsidRPr="003813CF">
        <w:rPr>
          <w:rFonts w:asciiTheme="minorHAnsi" w:eastAsia="Times New Roman" w:hAnsiTheme="minorHAnsi" w:cstheme="minorHAnsi"/>
          <w:lang w:eastAsia="pl-PL"/>
        </w:rPr>
        <w:t xml:space="preserve">niezbędny do </w:t>
      </w:r>
      <w:r w:rsidR="00E54863" w:rsidRPr="003813CF">
        <w:rPr>
          <w:rFonts w:asciiTheme="minorHAnsi" w:eastAsia="Times New Roman" w:hAnsiTheme="minorHAnsi" w:cstheme="minorHAnsi"/>
          <w:lang w:eastAsia="pl-PL"/>
        </w:rPr>
        <w:t>skutecznego</w:t>
      </w:r>
      <w:r w:rsidR="00D857BB" w:rsidRPr="003813CF">
        <w:rPr>
          <w:rFonts w:asciiTheme="minorHAnsi" w:eastAsia="Times New Roman" w:hAnsiTheme="minorHAnsi" w:cstheme="minorHAnsi"/>
          <w:lang w:eastAsia="pl-PL"/>
        </w:rPr>
        <w:t xml:space="preserve"> usunię</w:t>
      </w:r>
      <w:r w:rsidR="00401026" w:rsidRPr="003813CF">
        <w:rPr>
          <w:rFonts w:asciiTheme="minorHAnsi" w:eastAsia="Times New Roman" w:hAnsiTheme="minorHAnsi" w:cstheme="minorHAnsi"/>
          <w:lang w:eastAsia="pl-PL"/>
        </w:rPr>
        <w:t>cia usterki lub</w:t>
      </w:r>
      <w:r w:rsidR="00D857BB" w:rsidRPr="003813CF">
        <w:rPr>
          <w:rFonts w:asciiTheme="minorHAnsi" w:eastAsia="Times New Roman" w:hAnsiTheme="minorHAnsi" w:cstheme="minorHAnsi"/>
          <w:lang w:eastAsia="pl-PL"/>
        </w:rPr>
        <w:t xml:space="preserve"> </w:t>
      </w:r>
      <w:r w:rsidR="009E462D" w:rsidRPr="003813CF">
        <w:rPr>
          <w:rFonts w:asciiTheme="minorHAnsi" w:eastAsia="Times New Roman" w:hAnsiTheme="minorHAnsi" w:cstheme="minorHAnsi"/>
          <w:lang w:eastAsia="pl-PL"/>
        </w:rPr>
        <w:t>awarii</w:t>
      </w:r>
      <w:r w:rsidR="00D857BB" w:rsidRPr="003813CF">
        <w:rPr>
          <w:rFonts w:asciiTheme="minorHAnsi" w:eastAsia="Times New Roman" w:hAnsiTheme="minorHAnsi" w:cstheme="minorHAnsi"/>
          <w:lang w:eastAsia="pl-PL"/>
        </w:rPr>
        <w:t xml:space="preserve">, </w:t>
      </w:r>
      <w:r w:rsidR="0008060B" w:rsidRPr="003813CF">
        <w:rPr>
          <w:rFonts w:asciiTheme="minorHAnsi" w:eastAsia="Times New Roman" w:hAnsiTheme="minorHAnsi" w:cstheme="minorHAnsi"/>
          <w:lang w:eastAsia="pl-PL"/>
        </w:rPr>
        <w:t>z </w:t>
      </w:r>
      <w:r w:rsidR="00E54863" w:rsidRPr="003813CF">
        <w:rPr>
          <w:rFonts w:asciiTheme="minorHAnsi" w:eastAsia="Times New Roman" w:hAnsiTheme="minorHAnsi" w:cstheme="minorHAnsi"/>
          <w:lang w:eastAsia="pl-PL"/>
        </w:rPr>
        <w:t xml:space="preserve">zachowaniem </w:t>
      </w:r>
      <w:r w:rsidR="00432C85" w:rsidRPr="003813CF">
        <w:rPr>
          <w:rFonts w:asciiTheme="minorHAnsi" w:eastAsia="Times New Roman" w:hAnsiTheme="minorHAnsi" w:cstheme="minorHAnsi"/>
          <w:lang w:eastAsia="pl-PL"/>
        </w:rPr>
        <w:t xml:space="preserve">pozostałych </w:t>
      </w:r>
      <w:r w:rsidR="00E54863" w:rsidRPr="003813CF">
        <w:rPr>
          <w:rFonts w:asciiTheme="minorHAnsi" w:eastAsia="Times New Roman" w:hAnsiTheme="minorHAnsi" w:cstheme="minorHAnsi"/>
          <w:lang w:eastAsia="pl-PL"/>
        </w:rPr>
        <w:t>terminów</w:t>
      </w:r>
      <w:r w:rsidR="00396E26" w:rsidRPr="003813CF">
        <w:rPr>
          <w:rFonts w:asciiTheme="minorHAnsi" w:eastAsia="Times New Roman" w:hAnsiTheme="minorHAnsi" w:cstheme="minorHAnsi"/>
          <w:lang w:eastAsia="pl-PL"/>
        </w:rPr>
        <w:t xml:space="preserve"> </w:t>
      </w:r>
      <w:r w:rsidR="00E54863" w:rsidRPr="001E2B71">
        <w:rPr>
          <w:rFonts w:asciiTheme="minorHAnsi" w:eastAsia="Times New Roman" w:hAnsiTheme="minorHAnsi" w:cstheme="minorHAnsi"/>
          <w:lang w:eastAsia="pl-PL"/>
        </w:rPr>
        <w:t>i zapisów niniejszej umowy.</w:t>
      </w:r>
      <w:r w:rsidR="00D857BB">
        <w:rPr>
          <w:rFonts w:asciiTheme="minorHAnsi" w:eastAsia="Times New Roman" w:hAnsiTheme="minorHAnsi" w:cstheme="minorHAnsi"/>
        </w:rPr>
        <w:t xml:space="preserve"> </w:t>
      </w:r>
    </w:p>
    <w:p w:rsidR="00712E88" w:rsidRDefault="00712E88" w:rsidP="007F1B62">
      <w:pPr>
        <w:jc w:val="center"/>
        <w:rPr>
          <w:rFonts w:asciiTheme="minorHAnsi" w:eastAsia="Times New Roman" w:hAnsiTheme="minorHAnsi" w:cstheme="minorHAnsi"/>
          <w:b/>
          <w:lang w:eastAsia="pl-PL"/>
        </w:rPr>
      </w:pPr>
    </w:p>
    <w:p w:rsidR="00E54863" w:rsidRPr="001E2B71" w:rsidRDefault="00E54863"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 </w:t>
      </w:r>
      <w:r w:rsidR="00C73E26" w:rsidRPr="001E2B71">
        <w:rPr>
          <w:rFonts w:asciiTheme="minorHAnsi" w:eastAsia="Times New Roman" w:hAnsiTheme="minorHAnsi" w:cstheme="minorHAnsi"/>
          <w:b/>
          <w:lang w:eastAsia="pl-PL"/>
        </w:rPr>
        <w:t>6</w:t>
      </w:r>
      <w:r w:rsidRPr="001E2B71">
        <w:rPr>
          <w:rFonts w:asciiTheme="minorHAnsi" w:eastAsia="Times New Roman" w:hAnsiTheme="minorHAnsi" w:cstheme="minorHAnsi"/>
          <w:b/>
          <w:lang w:eastAsia="pl-PL"/>
        </w:rPr>
        <w:t>.</w:t>
      </w:r>
    </w:p>
    <w:p w:rsidR="005F39F9" w:rsidRPr="001E2B71" w:rsidRDefault="00D87F22"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Sposób komunikowania się stron</w:t>
      </w:r>
    </w:p>
    <w:p w:rsidR="00E54863" w:rsidRPr="001E2B71" w:rsidRDefault="00E54863" w:rsidP="007F1B62">
      <w:pPr>
        <w:jc w:val="center"/>
        <w:rPr>
          <w:rFonts w:asciiTheme="minorHAnsi" w:eastAsia="Times New Roman" w:hAnsiTheme="minorHAnsi" w:cstheme="minorHAnsi"/>
          <w:b/>
          <w:lang w:eastAsia="pl-PL"/>
        </w:rPr>
      </w:pPr>
    </w:p>
    <w:p w:rsidR="00E54863" w:rsidRPr="001E2B71" w:rsidRDefault="00E54863" w:rsidP="007F1B62">
      <w:pPr>
        <w:numPr>
          <w:ilvl w:val="0"/>
          <w:numId w:val="4"/>
        </w:numPr>
        <w:tabs>
          <w:tab w:val="left" w:pos="426"/>
        </w:tabs>
        <w:ind w:left="426" w:hanging="426"/>
        <w:rPr>
          <w:rFonts w:asciiTheme="minorHAnsi" w:eastAsia="Times New Roman" w:hAnsiTheme="minorHAnsi" w:cstheme="minorHAnsi"/>
          <w:kern w:val="2"/>
          <w:lang w:val="x-none" w:eastAsia="zh-CN"/>
        </w:rPr>
      </w:pPr>
      <w:r w:rsidRPr="001E2B71">
        <w:rPr>
          <w:rFonts w:asciiTheme="minorHAnsi" w:eastAsia="Times New Roman" w:hAnsiTheme="minorHAnsi" w:cstheme="minorHAnsi"/>
          <w:kern w:val="2"/>
          <w:lang w:val="x-none" w:eastAsia="zh-CN"/>
        </w:rPr>
        <w:t>Koordynatorem w zakresie realizacji obowiązków objętych niniejszą umową ze strony Wykonawcy jest:</w:t>
      </w:r>
    </w:p>
    <w:p w:rsidR="00E54863" w:rsidRPr="001E2B71" w:rsidRDefault="001C7135" w:rsidP="007F1B62">
      <w:pPr>
        <w:tabs>
          <w:tab w:val="left" w:pos="426"/>
        </w:tabs>
        <w:ind w:left="426"/>
        <w:rPr>
          <w:rFonts w:asciiTheme="minorHAnsi" w:eastAsia="Times New Roman" w:hAnsiTheme="minorHAnsi" w:cstheme="minorHAnsi"/>
          <w:kern w:val="2"/>
          <w:lang w:eastAsia="zh-CN"/>
        </w:rPr>
      </w:pPr>
      <w:r w:rsidRPr="001E2B71">
        <w:rPr>
          <w:rFonts w:asciiTheme="minorHAnsi" w:eastAsia="Times New Roman" w:hAnsiTheme="minorHAnsi" w:cstheme="minorHAnsi"/>
          <w:kern w:val="2"/>
          <w:lang w:val="x-none" w:eastAsia="zh-CN"/>
        </w:rPr>
        <w:t>……</w:t>
      </w:r>
      <w:r w:rsidR="00E54863" w:rsidRPr="001E2B71">
        <w:rPr>
          <w:rFonts w:asciiTheme="minorHAnsi" w:eastAsia="Times New Roman" w:hAnsiTheme="minorHAnsi" w:cstheme="minorHAnsi"/>
          <w:kern w:val="2"/>
          <w:lang w:val="x-none" w:eastAsia="zh-CN"/>
        </w:rPr>
        <w:t>…………</w:t>
      </w:r>
      <w:r w:rsidR="00AE3E80" w:rsidRPr="001E2B71">
        <w:rPr>
          <w:rFonts w:asciiTheme="minorHAnsi" w:eastAsia="Times New Roman" w:hAnsiTheme="minorHAnsi" w:cstheme="minorHAnsi"/>
          <w:kern w:val="2"/>
          <w:lang w:val="x-none" w:eastAsia="zh-CN"/>
        </w:rPr>
        <w:t>…</w:t>
      </w:r>
      <w:r w:rsidR="00AE3E80" w:rsidRPr="001E2B71">
        <w:rPr>
          <w:rFonts w:asciiTheme="minorHAnsi" w:eastAsia="Times New Roman" w:hAnsiTheme="minorHAnsi" w:cstheme="minorHAnsi"/>
          <w:kern w:val="2"/>
          <w:lang w:eastAsia="zh-CN"/>
        </w:rPr>
        <w:t>…………………</w:t>
      </w:r>
      <w:r w:rsidR="00E54863" w:rsidRPr="001E2B71">
        <w:rPr>
          <w:rFonts w:asciiTheme="minorHAnsi" w:eastAsia="Times New Roman" w:hAnsiTheme="minorHAnsi" w:cstheme="minorHAnsi"/>
          <w:kern w:val="2"/>
          <w:lang w:eastAsia="zh-CN"/>
        </w:rPr>
        <w:t>;</w:t>
      </w:r>
      <w:r w:rsidRPr="001E2B71">
        <w:rPr>
          <w:rFonts w:asciiTheme="minorHAnsi" w:eastAsia="Times New Roman" w:hAnsiTheme="minorHAnsi" w:cstheme="minorHAnsi"/>
          <w:kern w:val="2"/>
          <w:lang w:val="x-none" w:eastAsia="zh-CN"/>
        </w:rPr>
        <w:t xml:space="preserve"> </w:t>
      </w:r>
      <w:proofErr w:type="spellStart"/>
      <w:r w:rsidRPr="001E2B71">
        <w:rPr>
          <w:rFonts w:asciiTheme="minorHAnsi" w:eastAsia="Times New Roman" w:hAnsiTheme="minorHAnsi" w:cstheme="minorHAnsi"/>
          <w:kern w:val="2"/>
          <w:lang w:val="x-none" w:eastAsia="zh-CN"/>
        </w:rPr>
        <w:t>tel</w:t>
      </w:r>
      <w:proofErr w:type="spellEnd"/>
      <w:r w:rsidR="00AE3E80" w:rsidRPr="001E2B71">
        <w:rPr>
          <w:rFonts w:asciiTheme="minorHAnsi" w:eastAsia="Times New Roman" w:hAnsiTheme="minorHAnsi" w:cstheme="minorHAnsi"/>
          <w:kern w:val="2"/>
          <w:lang w:eastAsia="zh-CN"/>
        </w:rPr>
        <w:t>…………………………</w:t>
      </w:r>
      <w:r w:rsidRPr="001E2B71">
        <w:rPr>
          <w:rFonts w:asciiTheme="minorHAnsi" w:eastAsia="Times New Roman" w:hAnsiTheme="minorHAnsi" w:cstheme="minorHAnsi"/>
          <w:kern w:val="2"/>
          <w:lang w:val="x-none" w:eastAsia="zh-CN"/>
        </w:rPr>
        <w:t>. e-mail …</w:t>
      </w:r>
      <w:r w:rsidR="00F31375" w:rsidRPr="001E2B71">
        <w:rPr>
          <w:rFonts w:asciiTheme="minorHAnsi" w:eastAsia="Times New Roman" w:hAnsiTheme="minorHAnsi" w:cstheme="minorHAnsi"/>
          <w:kern w:val="2"/>
          <w:lang w:val="x-none" w:eastAsia="zh-CN"/>
        </w:rPr>
        <w:t>…………</w:t>
      </w:r>
      <w:r w:rsidR="00AE3E80" w:rsidRPr="001E2B71">
        <w:rPr>
          <w:rFonts w:asciiTheme="minorHAnsi" w:eastAsia="Times New Roman" w:hAnsiTheme="minorHAnsi" w:cstheme="minorHAnsi"/>
          <w:kern w:val="2"/>
          <w:lang w:eastAsia="zh-CN"/>
        </w:rPr>
        <w:t>…………………………….</w:t>
      </w:r>
    </w:p>
    <w:p w:rsidR="00E54863" w:rsidRPr="001E2B71" w:rsidRDefault="00E54863" w:rsidP="007F1B62">
      <w:pPr>
        <w:numPr>
          <w:ilvl w:val="0"/>
          <w:numId w:val="4"/>
        </w:numPr>
        <w:tabs>
          <w:tab w:val="left" w:pos="426"/>
        </w:tabs>
        <w:ind w:left="426" w:hanging="426"/>
        <w:rPr>
          <w:rFonts w:asciiTheme="minorHAnsi" w:eastAsia="Times New Roman" w:hAnsiTheme="minorHAnsi" w:cstheme="minorHAnsi"/>
          <w:kern w:val="2"/>
          <w:lang w:val="x-none" w:eastAsia="zh-CN"/>
        </w:rPr>
      </w:pPr>
      <w:r w:rsidRPr="001E2B71">
        <w:rPr>
          <w:rFonts w:asciiTheme="minorHAnsi" w:eastAsia="Times New Roman" w:hAnsiTheme="minorHAnsi" w:cstheme="minorHAnsi"/>
          <w:kern w:val="2"/>
          <w:lang w:val="x-none" w:eastAsia="zh-CN"/>
        </w:rPr>
        <w:t>Przedstawiciel</w:t>
      </w:r>
      <w:r w:rsidR="00CD7845" w:rsidRPr="001E2B71">
        <w:rPr>
          <w:rFonts w:asciiTheme="minorHAnsi" w:eastAsia="Times New Roman" w:hAnsiTheme="minorHAnsi" w:cstheme="minorHAnsi"/>
          <w:kern w:val="2"/>
          <w:lang w:eastAsia="zh-CN"/>
        </w:rPr>
        <w:t>em</w:t>
      </w:r>
      <w:r w:rsidRPr="001E2B71">
        <w:rPr>
          <w:rFonts w:asciiTheme="minorHAnsi" w:eastAsia="Times New Roman" w:hAnsiTheme="minorHAnsi" w:cstheme="minorHAnsi"/>
          <w:kern w:val="2"/>
          <w:lang w:val="x-none" w:eastAsia="zh-CN"/>
        </w:rPr>
        <w:t xml:space="preserve"> Zamawiającego w zakresie realizacji niniejszej umowy </w:t>
      </w:r>
      <w:r w:rsidR="00CD7845" w:rsidRPr="001E2B71">
        <w:rPr>
          <w:rFonts w:asciiTheme="minorHAnsi" w:eastAsia="Times New Roman" w:hAnsiTheme="minorHAnsi" w:cstheme="minorHAnsi"/>
          <w:kern w:val="2"/>
          <w:lang w:eastAsia="zh-CN"/>
        </w:rPr>
        <w:t>jest:</w:t>
      </w:r>
    </w:p>
    <w:p w:rsidR="00E54863" w:rsidRPr="001E2B71" w:rsidRDefault="00025226" w:rsidP="007F1B62">
      <w:pPr>
        <w:tabs>
          <w:tab w:val="left" w:pos="426"/>
        </w:tabs>
        <w:ind w:left="426"/>
        <w:rPr>
          <w:rFonts w:asciiTheme="minorHAnsi" w:eastAsia="Times New Roman" w:hAnsiTheme="minorHAnsi" w:cstheme="minorHAnsi"/>
          <w:kern w:val="2"/>
          <w:lang w:val="x-none" w:eastAsia="zh-CN"/>
        </w:rPr>
      </w:pPr>
      <w:r w:rsidRPr="001E2B71">
        <w:rPr>
          <w:rFonts w:asciiTheme="minorHAnsi" w:eastAsia="Times New Roman" w:hAnsiTheme="minorHAnsi" w:cstheme="minorHAnsi"/>
          <w:kern w:val="2"/>
          <w:lang w:eastAsia="zh-CN"/>
        </w:rPr>
        <w:t>…………………………</w:t>
      </w:r>
      <w:r w:rsidR="00A71F9C" w:rsidRPr="001E2B71">
        <w:rPr>
          <w:rFonts w:asciiTheme="minorHAnsi" w:eastAsia="Times New Roman" w:hAnsiTheme="minorHAnsi" w:cstheme="minorHAnsi"/>
          <w:kern w:val="2"/>
          <w:lang w:eastAsia="zh-CN"/>
        </w:rPr>
        <w:t>………..</w:t>
      </w:r>
      <w:r w:rsidRPr="001E2B71">
        <w:rPr>
          <w:rFonts w:asciiTheme="minorHAnsi" w:eastAsia="Times New Roman" w:hAnsiTheme="minorHAnsi" w:cstheme="minorHAnsi"/>
          <w:kern w:val="2"/>
          <w:lang w:eastAsia="zh-CN"/>
        </w:rPr>
        <w:t>.</w:t>
      </w:r>
      <w:r w:rsidR="00F31375" w:rsidRPr="001E2B71">
        <w:rPr>
          <w:rFonts w:asciiTheme="minorHAnsi" w:eastAsia="Times New Roman" w:hAnsiTheme="minorHAnsi" w:cstheme="minorHAnsi"/>
          <w:kern w:val="2"/>
          <w:lang w:val="x-none" w:eastAsia="zh-CN"/>
        </w:rPr>
        <w:t xml:space="preserve">, </w:t>
      </w:r>
      <w:r w:rsidR="00E54863" w:rsidRPr="001E2B71">
        <w:rPr>
          <w:rFonts w:asciiTheme="minorHAnsi" w:eastAsia="Times New Roman" w:hAnsiTheme="minorHAnsi" w:cstheme="minorHAnsi"/>
          <w:kern w:val="2"/>
          <w:lang w:val="x-none" w:eastAsia="zh-CN"/>
        </w:rPr>
        <w:t xml:space="preserve">tel. </w:t>
      </w:r>
      <w:r w:rsidRPr="001E2B71">
        <w:rPr>
          <w:rFonts w:asciiTheme="minorHAnsi" w:eastAsia="Times New Roman" w:hAnsiTheme="minorHAnsi" w:cstheme="minorHAnsi"/>
          <w:kern w:val="2"/>
          <w:lang w:eastAsia="zh-CN"/>
        </w:rPr>
        <w:t>………</w:t>
      </w:r>
      <w:r w:rsidR="00A71F9C" w:rsidRPr="001E2B71">
        <w:rPr>
          <w:rFonts w:asciiTheme="minorHAnsi" w:eastAsia="Times New Roman" w:hAnsiTheme="minorHAnsi" w:cstheme="minorHAnsi"/>
          <w:kern w:val="2"/>
          <w:lang w:eastAsia="zh-CN"/>
        </w:rPr>
        <w:t>……………….</w:t>
      </w:r>
      <w:r w:rsidR="00E54863" w:rsidRPr="001E2B71">
        <w:rPr>
          <w:rFonts w:asciiTheme="minorHAnsi" w:eastAsia="Times New Roman" w:hAnsiTheme="minorHAnsi" w:cstheme="minorHAnsi"/>
          <w:kern w:val="2"/>
          <w:lang w:val="x-none" w:eastAsia="zh-CN"/>
        </w:rPr>
        <w:t>, e-mail:</w:t>
      </w:r>
      <w:r w:rsidR="00F31375" w:rsidRPr="001E2B71">
        <w:rPr>
          <w:rFonts w:asciiTheme="minorHAnsi" w:eastAsia="Times New Roman" w:hAnsiTheme="minorHAnsi" w:cstheme="minorHAnsi"/>
          <w:kern w:val="2"/>
          <w:lang w:eastAsia="zh-CN"/>
        </w:rPr>
        <w:t>………………………………………</w:t>
      </w:r>
      <w:r w:rsidR="00A71F9C" w:rsidRPr="001E2B71">
        <w:rPr>
          <w:rFonts w:asciiTheme="minorHAnsi" w:eastAsia="Times New Roman" w:hAnsiTheme="minorHAnsi" w:cstheme="minorHAnsi"/>
          <w:kern w:val="2"/>
          <w:lang w:eastAsia="zh-CN"/>
        </w:rPr>
        <w:t>…</w:t>
      </w:r>
    </w:p>
    <w:p w:rsidR="00227AAD" w:rsidRPr="00BF58DC" w:rsidRDefault="00227AAD" w:rsidP="007F1B62">
      <w:pPr>
        <w:pStyle w:val="Akapitzlist"/>
        <w:numPr>
          <w:ilvl w:val="0"/>
          <w:numId w:val="4"/>
        </w:numPr>
        <w:tabs>
          <w:tab w:val="left" w:pos="851"/>
        </w:tabs>
        <w:spacing w:after="200"/>
        <w:ind w:left="426" w:right="623" w:hanging="426"/>
        <w:rPr>
          <w:rFonts w:asciiTheme="minorHAnsi" w:hAnsiTheme="minorHAnsi" w:cstheme="minorHAnsi"/>
        </w:rPr>
      </w:pPr>
      <w:r w:rsidRPr="001352D0">
        <w:rPr>
          <w:rFonts w:asciiTheme="minorHAnsi" w:hAnsiTheme="minorHAnsi" w:cstheme="minorHAnsi"/>
        </w:rPr>
        <w:t>Osoby, o których mowa w ust. 1 i 2 zobowiązane są do kontaktów i wzajemnej współpracy w celu prawidłowego realizowania przedmiotu umowy na zasadach określonych w niniejszej umowie</w:t>
      </w:r>
      <w:r>
        <w:rPr>
          <w:rFonts w:asciiTheme="minorHAnsi" w:hAnsiTheme="minorHAnsi" w:cstheme="minorHAnsi"/>
        </w:rPr>
        <w:t>.</w:t>
      </w:r>
    </w:p>
    <w:p w:rsidR="00F965A2" w:rsidRDefault="00227AAD" w:rsidP="007F1B62">
      <w:pPr>
        <w:pStyle w:val="Akapitzlist"/>
        <w:widowControl w:val="0"/>
        <w:numPr>
          <w:ilvl w:val="0"/>
          <w:numId w:val="4"/>
        </w:numPr>
        <w:tabs>
          <w:tab w:val="left" w:pos="1977"/>
        </w:tabs>
        <w:suppressAutoHyphens/>
        <w:autoSpaceDN w:val="0"/>
        <w:ind w:left="426" w:hanging="426"/>
        <w:contextualSpacing w:val="0"/>
        <w:textAlignment w:val="baseline"/>
        <w:rPr>
          <w:rFonts w:asciiTheme="minorHAnsi" w:hAnsiTheme="minorHAnsi" w:cstheme="minorHAnsi"/>
        </w:rPr>
      </w:pPr>
      <w:r w:rsidRPr="00F965A2">
        <w:rPr>
          <w:rFonts w:asciiTheme="minorHAnsi" w:hAnsiTheme="minorHAnsi" w:cstheme="minorHAnsi"/>
        </w:rPr>
        <w:t xml:space="preserve">Każda ze stron </w:t>
      </w:r>
      <w:r w:rsidR="00F965A2">
        <w:rPr>
          <w:rFonts w:asciiTheme="minorHAnsi" w:hAnsiTheme="minorHAnsi" w:cstheme="minorHAnsi"/>
        </w:rPr>
        <w:t xml:space="preserve">w terminie określonym w § 9 ust. 4 umowy, </w:t>
      </w:r>
      <w:r w:rsidR="00F965A2" w:rsidRPr="00F965A2">
        <w:rPr>
          <w:rFonts w:asciiTheme="minorHAnsi" w:hAnsiTheme="minorHAnsi" w:cstheme="minorHAnsi"/>
        </w:rPr>
        <w:t xml:space="preserve">zobowiązana jest do </w:t>
      </w:r>
      <w:r w:rsidRPr="00F965A2">
        <w:rPr>
          <w:rFonts w:asciiTheme="minorHAnsi" w:hAnsiTheme="minorHAnsi" w:cstheme="minorHAnsi"/>
        </w:rPr>
        <w:t>powiadamiania o zmianie osoby wyznaczonej oraz zmianie num</w:t>
      </w:r>
      <w:r w:rsidR="00F965A2" w:rsidRPr="00F965A2">
        <w:rPr>
          <w:rFonts w:asciiTheme="minorHAnsi" w:hAnsiTheme="minorHAnsi" w:cstheme="minorHAnsi"/>
        </w:rPr>
        <w:t xml:space="preserve">eru telefonu lub adresu </w:t>
      </w:r>
    </w:p>
    <w:p w:rsidR="00F965A2" w:rsidRDefault="00F965A2" w:rsidP="007F1B62">
      <w:pPr>
        <w:pStyle w:val="Akapitzlist"/>
        <w:widowControl w:val="0"/>
        <w:tabs>
          <w:tab w:val="left" w:pos="1977"/>
        </w:tabs>
        <w:suppressAutoHyphens/>
        <w:autoSpaceDN w:val="0"/>
        <w:ind w:left="426"/>
        <w:contextualSpacing w:val="0"/>
        <w:textAlignment w:val="baseline"/>
        <w:rPr>
          <w:rFonts w:asciiTheme="minorHAnsi" w:hAnsiTheme="minorHAnsi" w:cstheme="minorHAnsi"/>
        </w:rPr>
      </w:pPr>
      <w:r w:rsidRPr="00F965A2">
        <w:rPr>
          <w:rFonts w:asciiTheme="minorHAnsi" w:hAnsiTheme="minorHAnsi" w:cstheme="minorHAnsi"/>
        </w:rPr>
        <w:t>e-mail</w:t>
      </w:r>
      <w:r>
        <w:rPr>
          <w:rFonts w:asciiTheme="minorHAnsi" w:hAnsiTheme="minorHAnsi" w:cstheme="minorHAnsi"/>
        </w:rPr>
        <w:t>.</w:t>
      </w:r>
    </w:p>
    <w:p w:rsidR="00227AAD" w:rsidRPr="00F965A2" w:rsidRDefault="00227AAD" w:rsidP="007F1B62">
      <w:pPr>
        <w:pStyle w:val="Akapitzlist"/>
        <w:widowControl w:val="0"/>
        <w:numPr>
          <w:ilvl w:val="0"/>
          <w:numId w:val="4"/>
        </w:numPr>
        <w:tabs>
          <w:tab w:val="left" w:pos="1977"/>
        </w:tabs>
        <w:suppressAutoHyphens/>
        <w:autoSpaceDN w:val="0"/>
        <w:ind w:left="426" w:hanging="426"/>
        <w:contextualSpacing w:val="0"/>
        <w:textAlignment w:val="baseline"/>
        <w:rPr>
          <w:rFonts w:asciiTheme="minorHAnsi" w:hAnsiTheme="minorHAnsi" w:cstheme="minorHAnsi"/>
        </w:rPr>
      </w:pPr>
      <w:r w:rsidRPr="00F965A2">
        <w:rPr>
          <w:rFonts w:asciiTheme="minorHAnsi" w:hAnsiTheme="minorHAnsi" w:cstheme="minorHAnsi"/>
        </w:rPr>
        <w:t>W przypadku nie zrealizowania zobowiązania wskazanego w ust. 4 wiadomości dostarczone na adres e-mail wskazany w niniejszej umowie uważa się za doręczone.</w:t>
      </w:r>
    </w:p>
    <w:p w:rsidR="00227AAD" w:rsidRDefault="00227AAD" w:rsidP="007F1B62">
      <w:pPr>
        <w:pStyle w:val="Akapitzlist"/>
        <w:widowControl w:val="0"/>
        <w:numPr>
          <w:ilvl w:val="0"/>
          <w:numId w:val="4"/>
        </w:numPr>
        <w:tabs>
          <w:tab w:val="left" w:pos="1977"/>
        </w:tabs>
        <w:suppressAutoHyphens/>
        <w:autoSpaceDN w:val="0"/>
        <w:ind w:left="426" w:hanging="426"/>
        <w:contextualSpacing w:val="0"/>
        <w:textAlignment w:val="baseline"/>
        <w:rPr>
          <w:rFonts w:asciiTheme="minorHAnsi" w:hAnsiTheme="minorHAnsi" w:cstheme="minorHAnsi"/>
        </w:rPr>
      </w:pPr>
      <w:r>
        <w:rPr>
          <w:rFonts w:asciiTheme="minorHAnsi" w:hAnsiTheme="minorHAnsi" w:cstheme="minorHAnsi"/>
        </w:rPr>
        <w:t>Strony postanawiają, że wszelkie uwagi i zastrzeżenia będą wyjaśniane przez przedstawicieli stron.</w:t>
      </w:r>
    </w:p>
    <w:p w:rsidR="00227AAD" w:rsidRDefault="00227AAD" w:rsidP="007F1B62">
      <w:pPr>
        <w:pStyle w:val="Akapitzlist"/>
        <w:widowControl w:val="0"/>
        <w:numPr>
          <w:ilvl w:val="0"/>
          <w:numId w:val="4"/>
        </w:numPr>
        <w:tabs>
          <w:tab w:val="left" w:pos="1977"/>
        </w:tabs>
        <w:suppressAutoHyphens/>
        <w:autoSpaceDN w:val="0"/>
        <w:spacing w:after="120"/>
        <w:ind w:left="426" w:hanging="426"/>
        <w:contextualSpacing w:val="0"/>
        <w:textAlignment w:val="baseline"/>
        <w:rPr>
          <w:rFonts w:asciiTheme="minorHAnsi" w:hAnsiTheme="minorHAnsi" w:cstheme="minorHAnsi"/>
        </w:rPr>
      </w:pPr>
      <w:r w:rsidRPr="008B70C8">
        <w:rPr>
          <w:rFonts w:asciiTheme="minorHAnsi" w:hAnsiTheme="minorHAnsi" w:cstheme="minorHAnsi"/>
        </w:rPr>
        <w:t>Strony umowy powierzają sobie zwykłe dane osobowe swoich pracowników w zakresie: imię i nazwisko, stopień służbowy, adres e-mail, służbowy nr telefonu, posiadane kwalifikacje i uprawnienia oraz zobowiązują się przetwarzać powierzone dane osobowe zgodnie z  obowiązującymi przepisami w tym zakresie, wyłącznie w celu realizacji niniejszej umowy.</w:t>
      </w:r>
    </w:p>
    <w:p w:rsidR="00E54863" w:rsidRPr="001E2B71" w:rsidRDefault="00E54863"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 </w:t>
      </w:r>
      <w:r w:rsidR="00C73E26" w:rsidRPr="001E2B71">
        <w:rPr>
          <w:rFonts w:asciiTheme="minorHAnsi" w:eastAsia="Times New Roman" w:hAnsiTheme="minorHAnsi" w:cstheme="minorHAnsi"/>
          <w:b/>
          <w:lang w:eastAsia="pl-PL"/>
        </w:rPr>
        <w:t>7</w:t>
      </w:r>
      <w:r w:rsidRPr="001E2B71">
        <w:rPr>
          <w:rFonts w:asciiTheme="minorHAnsi" w:eastAsia="Times New Roman" w:hAnsiTheme="minorHAnsi" w:cstheme="minorHAnsi"/>
          <w:b/>
          <w:lang w:eastAsia="pl-PL"/>
        </w:rPr>
        <w:t>.</w:t>
      </w:r>
    </w:p>
    <w:p w:rsidR="00497C38" w:rsidRPr="001E2B71" w:rsidRDefault="00497C38"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Kary umowne </w:t>
      </w:r>
    </w:p>
    <w:p w:rsidR="00E54863" w:rsidRPr="001E2B71" w:rsidRDefault="00E54863" w:rsidP="007F1B62">
      <w:pPr>
        <w:rPr>
          <w:rFonts w:asciiTheme="minorHAnsi" w:eastAsia="Times New Roman" w:hAnsiTheme="minorHAnsi" w:cstheme="minorHAnsi"/>
          <w:b/>
          <w:lang w:eastAsia="pl-PL"/>
        </w:rPr>
      </w:pPr>
    </w:p>
    <w:p w:rsidR="00E54863" w:rsidRPr="00D2205B" w:rsidRDefault="00432C85" w:rsidP="007F1B62">
      <w:pPr>
        <w:pStyle w:val="Akapitzlist"/>
        <w:numPr>
          <w:ilvl w:val="0"/>
          <w:numId w:val="21"/>
        </w:numPr>
        <w:autoSpaceDE w:val="0"/>
        <w:autoSpaceDN w:val="0"/>
        <w:adjustRightInd w:val="0"/>
        <w:ind w:left="426" w:hanging="426"/>
        <w:rPr>
          <w:rFonts w:asciiTheme="minorHAnsi" w:eastAsia="Times New Roman" w:hAnsiTheme="minorHAnsi" w:cstheme="minorHAnsi"/>
          <w:color w:val="000000"/>
          <w:lang w:eastAsia="pl-PL"/>
        </w:rPr>
      </w:pPr>
      <w:r>
        <w:rPr>
          <w:rFonts w:asciiTheme="minorHAnsi" w:eastAsia="Times New Roman" w:hAnsiTheme="minorHAnsi" w:cstheme="minorHAnsi"/>
          <w:color w:val="000000"/>
          <w:lang w:eastAsia="pl-PL"/>
        </w:rPr>
        <w:t>Strony zgodnie ustalają</w:t>
      </w:r>
      <w:r w:rsidRPr="00432C85">
        <w:rPr>
          <w:rFonts w:asciiTheme="minorHAnsi" w:eastAsia="Times New Roman" w:hAnsiTheme="minorHAnsi" w:cstheme="minorHAnsi"/>
          <w:color w:val="FF0000"/>
          <w:lang w:eastAsia="pl-PL"/>
        </w:rPr>
        <w:t xml:space="preserve">, </w:t>
      </w:r>
      <w:r w:rsidR="005B725E" w:rsidRPr="00D2205B">
        <w:rPr>
          <w:rFonts w:asciiTheme="minorHAnsi" w:eastAsia="Times New Roman" w:hAnsiTheme="minorHAnsi" w:cstheme="minorHAnsi"/>
          <w:color w:val="000000"/>
          <w:lang w:eastAsia="pl-PL"/>
        </w:rPr>
        <w:t>że</w:t>
      </w:r>
      <w:r w:rsidR="00463950" w:rsidRPr="00D2205B">
        <w:rPr>
          <w:rFonts w:asciiTheme="minorHAnsi" w:eastAsia="Times New Roman" w:hAnsiTheme="minorHAnsi" w:cstheme="minorHAnsi"/>
          <w:color w:val="000000"/>
          <w:lang w:eastAsia="pl-PL"/>
        </w:rPr>
        <w:t xml:space="preserve"> </w:t>
      </w:r>
      <w:r w:rsidR="005B725E" w:rsidRPr="00D2205B">
        <w:rPr>
          <w:rFonts w:asciiTheme="minorHAnsi" w:eastAsia="Times New Roman" w:hAnsiTheme="minorHAnsi" w:cstheme="minorHAnsi"/>
          <w:color w:val="000000"/>
          <w:lang w:eastAsia="pl-PL"/>
        </w:rPr>
        <w:t>w</w:t>
      </w:r>
      <w:r w:rsidR="00620CEB" w:rsidRPr="00D2205B">
        <w:rPr>
          <w:rFonts w:asciiTheme="minorHAnsi" w:eastAsia="Times New Roman" w:hAnsiTheme="minorHAnsi" w:cstheme="minorHAnsi"/>
          <w:color w:val="000000"/>
          <w:lang w:eastAsia="pl-PL"/>
        </w:rPr>
        <w:t xml:space="preserve"> </w:t>
      </w:r>
      <w:r w:rsidR="00B00D4A" w:rsidRPr="00D2205B">
        <w:rPr>
          <w:rFonts w:asciiTheme="minorHAnsi" w:eastAsia="Times New Roman" w:hAnsiTheme="minorHAnsi" w:cstheme="minorHAnsi"/>
          <w:color w:val="000000"/>
          <w:lang w:eastAsia="pl-PL"/>
        </w:rPr>
        <w:t xml:space="preserve">przypadku niewykonania lub nienależytego wykonania umowy </w:t>
      </w:r>
      <w:r w:rsidR="00B00D4A" w:rsidRPr="00D2205B">
        <w:rPr>
          <w:rFonts w:asciiTheme="minorHAnsi" w:hAnsiTheme="minorHAnsi" w:cstheme="minorHAnsi"/>
        </w:rPr>
        <w:t>przez Wykonawcę,</w:t>
      </w:r>
      <w:r w:rsidR="00B00D4A" w:rsidRPr="00D2205B">
        <w:rPr>
          <w:rFonts w:asciiTheme="minorHAnsi" w:eastAsia="Times New Roman" w:hAnsiTheme="minorHAnsi" w:cstheme="minorHAnsi"/>
          <w:color w:val="000000"/>
          <w:lang w:eastAsia="pl-PL"/>
        </w:rPr>
        <w:t xml:space="preserve"> Zamawiający jest uprawnio</w:t>
      </w:r>
      <w:r w:rsidR="00620CEB" w:rsidRPr="00D2205B">
        <w:rPr>
          <w:rFonts w:asciiTheme="minorHAnsi" w:eastAsia="Times New Roman" w:hAnsiTheme="minorHAnsi" w:cstheme="minorHAnsi"/>
          <w:color w:val="000000"/>
          <w:lang w:eastAsia="pl-PL"/>
        </w:rPr>
        <w:t>ny do naliczenia kar umownych w </w:t>
      </w:r>
      <w:r w:rsidR="00B00D4A" w:rsidRPr="00D2205B">
        <w:rPr>
          <w:rFonts w:asciiTheme="minorHAnsi" w:eastAsia="Times New Roman" w:hAnsiTheme="minorHAnsi" w:cstheme="minorHAnsi"/>
          <w:color w:val="000000"/>
          <w:lang w:eastAsia="pl-PL"/>
        </w:rPr>
        <w:t>następujących wysokościach</w:t>
      </w:r>
      <w:r w:rsidR="00E54863" w:rsidRPr="00D2205B">
        <w:rPr>
          <w:rFonts w:asciiTheme="minorHAnsi" w:eastAsia="Times New Roman" w:hAnsiTheme="minorHAnsi" w:cstheme="minorHAnsi"/>
          <w:color w:val="000000"/>
          <w:lang w:eastAsia="pl-PL"/>
        </w:rPr>
        <w:t xml:space="preserve">: </w:t>
      </w:r>
    </w:p>
    <w:p w:rsidR="00463950" w:rsidRPr="002318EF" w:rsidRDefault="009D4FCE" w:rsidP="007F1B62">
      <w:pPr>
        <w:pStyle w:val="Akapitzlist"/>
        <w:numPr>
          <w:ilvl w:val="0"/>
          <w:numId w:val="20"/>
        </w:numPr>
        <w:autoSpaceDE w:val="0"/>
        <w:autoSpaceDN w:val="0"/>
        <w:adjustRightInd w:val="0"/>
        <w:ind w:left="1134" w:hanging="425"/>
        <w:rPr>
          <w:rFonts w:asciiTheme="minorHAnsi" w:eastAsia="Times New Roman" w:hAnsiTheme="minorHAnsi" w:cstheme="minorHAnsi"/>
          <w:lang w:eastAsia="pl-PL"/>
        </w:rPr>
      </w:pPr>
      <w:r w:rsidRPr="00463950">
        <w:rPr>
          <w:rFonts w:asciiTheme="minorHAnsi" w:hAnsiTheme="minorHAnsi" w:cstheme="minorHAnsi"/>
        </w:rPr>
        <w:t>w przypadku niedotrzymania terminu</w:t>
      </w:r>
      <w:r w:rsidRPr="00463950">
        <w:rPr>
          <w:rFonts w:asciiTheme="minorHAnsi" w:eastAsia="Times New Roman" w:hAnsiTheme="minorHAnsi" w:cstheme="minorHAnsi"/>
          <w:color w:val="000000"/>
          <w:lang w:eastAsia="pl-PL"/>
        </w:rPr>
        <w:t xml:space="preserve"> wykonania</w:t>
      </w:r>
      <w:r w:rsidR="00E54863" w:rsidRPr="00463950">
        <w:rPr>
          <w:rFonts w:asciiTheme="minorHAnsi" w:eastAsia="Times New Roman" w:hAnsiTheme="minorHAnsi" w:cstheme="minorHAnsi"/>
          <w:color w:val="000000"/>
          <w:lang w:eastAsia="pl-PL"/>
        </w:rPr>
        <w:t xml:space="preserve"> </w:t>
      </w:r>
      <w:r w:rsidR="00B00D4A" w:rsidRPr="00463950">
        <w:rPr>
          <w:rFonts w:asciiTheme="minorHAnsi" w:eastAsia="Times New Roman" w:hAnsiTheme="minorHAnsi" w:cstheme="minorHAnsi"/>
          <w:color w:val="000000"/>
          <w:lang w:eastAsia="pl-PL"/>
        </w:rPr>
        <w:t>przeglądu</w:t>
      </w:r>
      <w:r w:rsidR="00463950">
        <w:rPr>
          <w:rFonts w:asciiTheme="minorHAnsi" w:eastAsia="Times New Roman" w:hAnsiTheme="minorHAnsi" w:cstheme="minorHAnsi"/>
          <w:color w:val="000000"/>
          <w:lang w:eastAsia="pl-PL"/>
        </w:rPr>
        <w:t xml:space="preserve"> okresowego</w:t>
      </w:r>
      <w:r w:rsidR="0094144A" w:rsidRPr="00463950">
        <w:rPr>
          <w:rFonts w:asciiTheme="minorHAnsi" w:eastAsia="Times New Roman" w:hAnsiTheme="minorHAnsi" w:cstheme="minorHAnsi"/>
          <w:color w:val="000000"/>
          <w:lang w:eastAsia="pl-PL"/>
        </w:rPr>
        <w:t xml:space="preserve"> wynikającego z </w:t>
      </w:r>
      <w:r w:rsidR="0059644D" w:rsidRPr="00463950">
        <w:rPr>
          <w:rFonts w:asciiTheme="minorHAnsi" w:eastAsia="Times New Roman" w:hAnsiTheme="minorHAnsi" w:cstheme="minorHAnsi"/>
          <w:color w:val="000000"/>
          <w:lang w:eastAsia="pl-PL"/>
        </w:rPr>
        <w:t xml:space="preserve">harmonogramu, o którym mowa </w:t>
      </w:r>
      <w:r w:rsidRPr="00463950">
        <w:rPr>
          <w:rFonts w:asciiTheme="minorHAnsi" w:eastAsia="Times New Roman" w:hAnsiTheme="minorHAnsi" w:cstheme="minorHAnsi"/>
          <w:color w:val="000000"/>
          <w:lang w:eastAsia="pl-PL"/>
        </w:rPr>
        <w:t xml:space="preserve">w </w:t>
      </w:r>
      <w:r w:rsidRPr="00463950">
        <w:rPr>
          <w:rFonts w:asciiTheme="minorHAnsi" w:eastAsia="Times New Roman" w:hAnsiTheme="minorHAnsi" w:cstheme="minorHAnsi"/>
          <w:lang w:eastAsia="pl-PL"/>
        </w:rPr>
        <w:t>§ 2 ust. 1 pkt 6</w:t>
      </w:r>
      <w:r w:rsidR="00E54863" w:rsidRPr="00463950">
        <w:rPr>
          <w:rFonts w:asciiTheme="minorHAnsi" w:eastAsia="Times New Roman" w:hAnsiTheme="minorHAnsi" w:cstheme="minorHAnsi"/>
          <w:color w:val="000000"/>
          <w:lang w:eastAsia="pl-PL"/>
        </w:rPr>
        <w:t xml:space="preserve"> </w:t>
      </w:r>
      <w:r w:rsidR="0059644D" w:rsidRPr="00463950">
        <w:rPr>
          <w:rFonts w:asciiTheme="minorHAnsi" w:eastAsia="Times New Roman" w:hAnsiTheme="minorHAnsi" w:cstheme="minorHAnsi"/>
          <w:color w:val="000000"/>
          <w:lang w:eastAsia="pl-PL"/>
        </w:rPr>
        <w:t xml:space="preserve">umowy </w:t>
      </w:r>
      <w:r w:rsidRPr="00463950">
        <w:rPr>
          <w:rFonts w:asciiTheme="minorHAnsi" w:eastAsia="Times New Roman" w:hAnsiTheme="minorHAnsi" w:cstheme="minorHAnsi"/>
          <w:color w:val="000000"/>
          <w:lang w:eastAsia="pl-PL"/>
        </w:rPr>
        <w:t>–</w:t>
      </w:r>
      <w:r w:rsidR="00E54863" w:rsidRPr="00463950">
        <w:rPr>
          <w:rFonts w:asciiTheme="minorHAnsi" w:eastAsia="Times New Roman" w:hAnsiTheme="minorHAnsi" w:cstheme="minorHAnsi"/>
          <w:color w:val="000000"/>
          <w:lang w:eastAsia="pl-PL"/>
        </w:rPr>
        <w:t xml:space="preserve"> </w:t>
      </w:r>
      <w:r w:rsidR="000C6E40">
        <w:rPr>
          <w:rFonts w:asciiTheme="minorHAnsi" w:eastAsia="Times New Roman" w:hAnsiTheme="minorHAnsi" w:cstheme="minorHAnsi"/>
          <w:color w:val="000000"/>
          <w:lang w:eastAsia="pl-PL"/>
        </w:rPr>
        <w:t>100,00 </w:t>
      </w:r>
      <w:r w:rsidRPr="00463950">
        <w:rPr>
          <w:rFonts w:asciiTheme="minorHAnsi" w:eastAsia="Times New Roman" w:hAnsiTheme="minorHAnsi" w:cstheme="minorHAnsi"/>
          <w:color w:val="000000"/>
          <w:lang w:eastAsia="pl-PL"/>
        </w:rPr>
        <w:t>złotych</w:t>
      </w:r>
      <w:r w:rsidR="005A6DCC" w:rsidRPr="00463950">
        <w:rPr>
          <w:rFonts w:asciiTheme="minorHAnsi" w:eastAsia="Times New Roman" w:hAnsiTheme="minorHAnsi" w:cstheme="minorHAnsi"/>
          <w:color w:val="000000"/>
          <w:lang w:eastAsia="pl-PL"/>
        </w:rPr>
        <w:t xml:space="preserve"> za </w:t>
      </w:r>
      <w:r w:rsidR="005A6DCC" w:rsidRPr="002318EF">
        <w:rPr>
          <w:rFonts w:asciiTheme="minorHAnsi" w:eastAsia="Times New Roman" w:hAnsiTheme="minorHAnsi" w:cstheme="minorHAnsi"/>
          <w:lang w:eastAsia="pl-PL"/>
        </w:rPr>
        <w:t>każdy</w:t>
      </w:r>
      <w:r w:rsidR="00CF6F09" w:rsidRPr="002318EF">
        <w:rPr>
          <w:rFonts w:asciiTheme="minorHAnsi" w:eastAsia="Times New Roman" w:hAnsiTheme="minorHAnsi" w:cstheme="minorHAnsi"/>
          <w:lang w:eastAsia="pl-PL"/>
        </w:rPr>
        <w:t xml:space="preserve"> następny dzień po wyznaczonym terminie</w:t>
      </w:r>
      <w:r w:rsidR="005A6DCC" w:rsidRPr="002318EF">
        <w:rPr>
          <w:rFonts w:asciiTheme="minorHAnsi" w:eastAsia="Times New Roman" w:hAnsiTheme="minorHAnsi" w:cstheme="minorHAnsi"/>
          <w:lang w:eastAsia="pl-PL"/>
        </w:rPr>
        <w:t>;</w:t>
      </w:r>
    </w:p>
    <w:p w:rsidR="006737F9" w:rsidRPr="006737F9" w:rsidRDefault="009D4FCE" w:rsidP="007F1B62">
      <w:pPr>
        <w:pStyle w:val="Akapitzlist"/>
        <w:numPr>
          <w:ilvl w:val="0"/>
          <w:numId w:val="20"/>
        </w:numPr>
        <w:autoSpaceDE w:val="0"/>
        <w:autoSpaceDN w:val="0"/>
        <w:adjustRightInd w:val="0"/>
        <w:ind w:left="1134" w:hanging="425"/>
        <w:rPr>
          <w:rFonts w:asciiTheme="minorHAnsi" w:eastAsia="Times New Roman" w:hAnsiTheme="minorHAnsi" w:cstheme="minorHAnsi"/>
          <w:color w:val="000000"/>
          <w:lang w:eastAsia="pl-PL"/>
        </w:rPr>
      </w:pPr>
      <w:r w:rsidRPr="00463950">
        <w:rPr>
          <w:rFonts w:asciiTheme="minorHAnsi" w:hAnsiTheme="minorHAnsi" w:cstheme="minorHAnsi"/>
        </w:rPr>
        <w:t>w przypadku nie</w:t>
      </w:r>
      <w:r w:rsidR="005715DC" w:rsidRPr="00463950">
        <w:rPr>
          <w:rFonts w:asciiTheme="minorHAnsi" w:hAnsiTheme="minorHAnsi" w:cstheme="minorHAnsi"/>
        </w:rPr>
        <w:t>dotrzymania terminów</w:t>
      </w:r>
      <w:r w:rsidR="00071483" w:rsidRPr="00463950">
        <w:rPr>
          <w:rFonts w:asciiTheme="minorHAnsi" w:hAnsiTheme="minorHAnsi" w:cstheme="minorHAnsi"/>
        </w:rPr>
        <w:t xml:space="preserve"> </w:t>
      </w:r>
      <w:r w:rsidR="00071483" w:rsidRPr="00463950">
        <w:rPr>
          <w:rFonts w:asciiTheme="minorHAnsi" w:eastAsia="Times New Roman" w:hAnsiTheme="minorHAnsi" w:cstheme="minorHAnsi"/>
          <w:lang w:eastAsia="pl-PL"/>
        </w:rPr>
        <w:t xml:space="preserve">określonych </w:t>
      </w:r>
      <w:r w:rsidR="00071483" w:rsidRPr="00463950">
        <w:rPr>
          <w:rFonts w:asciiTheme="minorHAnsi" w:eastAsia="Times New Roman" w:hAnsiTheme="minorHAnsi" w:cstheme="minorHAnsi"/>
          <w:color w:val="000000"/>
          <w:lang w:eastAsia="pl-PL"/>
        </w:rPr>
        <w:t xml:space="preserve">w </w:t>
      </w:r>
      <w:r w:rsidR="00C277FD">
        <w:rPr>
          <w:rFonts w:asciiTheme="minorHAnsi" w:eastAsia="Times New Roman" w:hAnsiTheme="minorHAnsi" w:cstheme="minorHAnsi"/>
          <w:lang w:eastAsia="pl-PL"/>
        </w:rPr>
        <w:t xml:space="preserve">§ 2 ust. </w:t>
      </w:r>
      <w:r w:rsidR="006C7152">
        <w:rPr>
          <w:rFonts w:asciiTheme="minorHAnsi" w:eastAsia="Times New Roman" w:hAnsiTheme="minorHAnsi" w:cstheme="minorHAnsi"/>
          <w:lang w:eastAsia="pl-PL"/>
        </w:rPr>
        <w:t>8, 9 i 11</w:t>
      </w:r>
      <w:r w:rsidR="006737F9">
        <w:rPr>
          <w:rFonts w:asciiTheme="minorHAnsi" w:eastAsia="Times New Roman" w:hAnsiTheme="minorHAnsi" w:cstheme="minorHAnsi"/>
          <w:lang w:eastAsia="pl-PL"/>
        </w:rPr>
        <w:t xml:space="preserve"> umowy</w:t>
      </w:r>
      <w:r w:rsidR="00071483" w:rsidRPr="00463950">
        <w:rPr>
          <w:rFonts w:asciiTheme="minorHAnsi" w:eastAsia="Times New Roman" w:hAnsiTheme="minorHAnsi" w:cstheme="minorHAnsi"/>
          <w:lang w:eastAsia="pl-PL"/>
        </w:rPr>
        <w:t>,</w:t>
      </w:r>
      <w:r w:rsidRPr="00463950">
        <w:rPr>
          <w:rFonts w:asciiTheme="minorHAnsi" w:eastAsia="Times New Roman" w:hAnsiTheme="minorHAnsi" w:cstheme="minorHAnsi"/>
          <w:lang w:eastAsia="pl-PL"/>
        </w:rPr>
        <w:t xml:space="preserve"> </w:t>
      </w:r>
      <w:r w:rsidR="005715DC" w:rsidRPr="00463950">
        <w:rPr>
          <w:rFonts w:asciiTheme="minorHAnsi" w:eastAsia="Times New Roman" w:hAnsiTheme="minorHAnsi" w:cstheme="minorHAnsi"/>
          <w:lang w:eastAsia="pl-PL"/>
        </w:rPr>
        <w:t>wyznaczonych</w:t>
      </w:r>
      <w:r w:rsidRPr="00463950">
        <w:rPr>
          <w:rFonts w:asciiTheme="minorHAnsi" w:eastAsia="Times New Roman" w:hAnsiTheme="minorHAnsi" w:cstheme="minorHAnsi"/>
          <w:lang w:eastAsia="pl-PL"/>
        </w:rPr>
        <w:t xml:space="preserve"> na usunięcie</w:t>
      </w:r>
      <w:r w:rsidR="00C277FD">
        <w:rPr>
          <w:rFonts w:asciiTheme="minorHAnsi" w:eastAsia="Times New Roman" w:hAnsiTheme="minorHAnsi" w:cstheme="minorHAnsi"/>
          <w:lang w:eastAsia="pl-PL"/>
        </w:rPr>
        <w:t xml:space="preserve"> usterek, </w:t>
      </w:r>
      <w:r w:rsidRPr="00463950">
        <w:rPr>
          <w:rFonts w:asciiTheme="minorHAnsi" w:eastAsia="Times New Roman" w:hAnsiTheme="minorHAnsi" w:cstheme="minorHAnsi"/>
          <w:lang w:eastAsia="pl-PL"/>
        </w:rPr>
        <w:t>awarii</w:t>
      </w:r>
      <w:r w:rsidR="00071483" w:rsidRPr="00463950">
        <w:rPr>
          <w:rFonts w:asciiTheme="minorHAnsi" w:eastAsia="Times New Roman" w:hAnsiTheme="minorHAnsi" w:cstheme="minorHAnsi"/>
          <w:lang w:eastAsia="pl-PL"/>
        </w:rPr>
        <w:t xml:space="preserve"> </w:t>
      </w:r>
      <w:r w:rsidR="0094144A" w:rsidRPr="00463950">
        <w:rPr>
          <w:rFonts w:asciiTheme="minorHAnsi" w:eastAsia="Times New Roman" w:hAnsiTheme="minorHAnsi" w:cstheme="minorHAnsi"/>
          <w:lang w:eastAsia="pl-PL"/>
        </w:rPr>
        <w:t>lub</w:t>
      </w:r>
      <w:r w:rsidR="00071483" w:rsidRPr="00463950">
        <w:rPr>
          <w:rFonts w:asciiTheme="minorHAnsi" w:eastAsia="Times New Roman" w:hAnsiTheme="minorHAnsi" w:cstheme="minorHAnsi"/>
          <w:lang w:eastAsia="pl-PL"/>
        </w:rPr>
        <w:t xml:space="preserve"> nieprawidłowości stwierdzonych podczas przeglądu</w:t>
      </w:r>
      <w:r w:rsidR="00620CEB">
        <w:rPr>
          <w:rFonts w:asciiTheme="minorHAnsi" w:eastAsia="Times New Roman" w:hAnsiTheme="minorHAnsi" w:cstheme="minorHAnsi"/>
          <w:lang w:eastAsia="pl-PL"/>
        </w:rPr>
        <w:t xml:space="preserve"> okresowego</w:t>
      </w:r>
      <w:r w:rsidR="00071483" w:rsidRPr="00463950">
        <w:rPr>
          <w:rFonts w:asciiTheme="minorHAnsi" w:eastAsia="Times New Roman" w:hAnsiTheme="minorHAnsi" w:cstheme="minorHAnsi"/>
          <w:lang w:eastAsia="pl-PL"/>
        </w:rPr>
        <w:t xml:space="preserve">, </w:t>
      </w:r>
      <w:r w:rsidR="00463950">
        <w:rPr>
          <w:rFonts w:asciiTheme="minorHAnsi" w:eastAsia="Times New Roman" w:hAnsiTheme="minorHAnsi" w:cstheme="minorHAnsi"/>
          <w:lang w:eastAsia="pl-PL"/>
        </w:rPr>
        <w:t>z </w:t>
      </w:r>
      <w:r w:rsidR="00F30E0A" w:rsidRPr="00463950">
        <w:rPr>
          <w:rFonts w:asciiTheme="minorHAnsi" w:eastAsia="Times New Roman" w:hAnsiTheme="minorHAnsi" w:cstheme="minorHAnsi"/>
          <w:lang w:eastAsia="pl-PL"/>
        </w:rPr>
        <w:t xml:space="preserve">przyczyn </w:t>
      </w:r>
      <w:r w:rsidR="005715DC" w:rsidRPr="00463950">
        <w:rPr>
          <w:rFonts w:asciiTheme="minorHAnsi" w:eastAsia="Times New Roman" w:hAnsiTheme="minorHAnsi" w:cstheme="minorHAnsi"/>
          <w:lang w:eastAsia="pl-PL"/>
        </w:rPr>
        <w:t>zależnych od Wykonawcy</w:t>
      </w:r>
      <w:r w:rsidR="00F30E0A" w:rsidRPr="00463950">
        <w:rPr>
          <w:rFonts w:asciiTheme="minorHAnsi" w:eastAsia="Times New Roman" w:hAnsiTheme="minorHAnsi" w:cstheme="minorHAnsi"/>
          <w:lang w:eastAsia="pl-PL"/>
        </w:rPr>
        <w:t xml:space="preserve"> </w:t>
      </w:r>
      <w:r w:rsidR="004C487D" w:rsidRPr="00463950">
        <w:rPr>
          <w:rFonts w:asciiTheme="minorHAnsi" w:eastAsia="Times New Roman" w:hAnsiTheme="minorHAnsi" w:cstheme="minorHAnsi"/>
          <w:lang w:eastAsia="pl-PL"/>
        </w:rPr>
        <w:t>–</w:t>
      </w:r>
      <w:r w:rsidR="00F30E0A" w:rsidRPr="00463950">
        <w:rPr>
          <w:rFonts w:asciiTheme="minorHAnsi" w:eastAsia="Times New Roman" w:hAnsiTheme="minorHAnsi" w:cstheme="minorHAnsi"/>
          <w:lang w:eastAsia="pl-PL"/>
        </w:rPr>
        <w:t xml:space="preserve"> 50</w:t>
      </w:r>
      <w:r w:rsidR="004C487D" w:rsidRPr="00463950">
        <w:rPr>
          <w:rFonts w:asciiTheme="minorHAnsi" w:eastAsia="Times New Roman" w:hAnsiTheme="minorHAnsi" w:cstheme="minorHAnsi"/>
          <w:lang w:eastAsia="pl-PL"/>
        </w:rPr>
        <w:t>,00</w:t>
      </w:r>
      <w:r w:rsidR="00AC417A">
        <w:rPr>
          <w:rFonts w:asciiTheme="minorHAnsi" w:eastAsia="Times New Roman" w:hAnsiTheme="minorHAnsi" w:cstheme="minorHAnsi"/>
          <w:lang w:eastAsia="pl-PL"/>
        </w:rPr>
        <w:t xml:space="preserve"> zł za </w:t>
      </w:r>
      <w:r w:rsidR="00A23E71" w:rsidRPr="00463950">
        <w:rPr>
          <w:rFonts w:asciiTheme="minorHAnsi" w:eastAsia="Times New Roman" w:hAnsiTheme="minorHAnsi" w:cstheme="minorHAnsi"/>
          <w:lang w:eastAsia="pl-PL"/>
        </w:rPr>
        <w:t xml:space="preserve">każdą </w:t>
      </w:r>
      <w:r w:rsidR="00282F82">
        <w:rPr>
          <w:rFonts w:asciiTheme="minorHAnsi" w:eastAsia="Times New Roman" w:hAnsiTheme="minorHAnsi" w:cstheme="minorHAnsi"/>
          <w:lang w:eastAsia="pl-PL"/>
        </w:rPr>
        <w:t xml:space="preserve">rozpoczętą </w:t>
      </w:r>
      <w:r w:rsidR="00A23E71" w:rsidRPr="00463950">
        <w:rPr>
          <w:rFonts w:asciiTheme="minorHAnsi" w:eastAsia="Times New Roman" w:hAnsiTheme="minorHAnsi" w:cstheme="minorHAnsi"/>
          <w:lang w:eastAsia="pl-PL"/>
        </w:rPr>
        <w:t>godzinę opóźnienia;</w:t>
      </w:r>
    </w:p>
    <w:p w:rsidR="00D2205B" w:rsidRDefault="00A23E71" w:rsidP="007F1B62">
      <w:pPr>
        <w:pStyle w:val="Akapitzlist"/>
        <w:numPr>
          <w:ilvl w:val="0"/>
          <w:numId w:val="20"/>
        </w:numPr>
        <w:autoSpaceDE w:val="0"/>
        <w:autoSpaceDN w:val="0"/>
        <w:adjustRightInd w:val="0"/>
        <w:ind w:left="1134" w:hanging="425"/>
        <w:rPr>
          <w:rFonts w:asciiTheme="minorHAnsi" w:eastAsia="Times New Roman" w:hAnsiTheme="minorHAnsi" w:cstheme="minorHAnsi"/>
          <w:color w:val="000000"/>
          <w:lang w:eastAsia="pl-PL"/>
        </w:rPr>
      </w:pPr>
      <w:r w:rsidRPr="006737F9">
        <w:rPr>
          <w:rFonts w:asciiTheme="minorHAnsi" w:hAnsiTheme="minorHAnsi" w:cstheme="minorHAnsi"/>
        </w:rPr>
        <w:t>w przypadku niedostarczenia dokumentów ubezpieczeni</w:t>
      </w:r>
      <w:r w:rsidR="0094144A" w:rsidRPr="006737F9">
        <w:rPr>
          <w:rFonts w:asciiTheme="minorHAnsi" w:hAnsiTheme="minorHAnsi" w:cstheme="minorHAnsi"/>
        </w:rPr>
        <w:t>owych</w:t>
      </w:r>
      <w:r w:rsidRPr="006737F9">
        <w:rPr>
          <w:rFonts w:asciiTheme="minorHAnsi" w:hAnsiTheme="minorHAnsi" w:cstheme="minorHAnsi"/>
        </w:rPr>
        <w:t xml:space="preserve"> w terminie określonym w </w:t>
      </w:r>
      <w:r w:rsidRPr="006737F9">
        <w:rPr>
          <w:rFonts w:asciiTheme="minorHAnsi" w:eastAsia="Times New Roman" w:hAnsiTheme="minorHAnsi" w:cstheme="minorHAnsi"/>
          <w:lang w:eastAsia="pl-PL"/>
        </w:rPr>
        <w:t>§ 3 ust. 4</w:t>
      </w:r>
      <w:r w:rsidR="006737F9">
        <w:rPr>
          <w:rFonts w:asciiTheme="minorHAnsi" w:eastAsia="Times New Roman" w:hAnsiTheme="minorHAnsi" w:cstheme="minorHAnsi"/>
          <w:lang w:eastAsia="pl-PL"/>
        </w:rPr>
        <w:t xml:space="preserve"> umowy</w:t>
      </w:r>
      <w:r w:rsidRPr="006737F9">
        <w:rPr>
          <w:rFonts w:asciiTheme="minorHAnsi" w:eastAsia="Times New Roman" w:hAnsiTheme="minorHAnsi" w:cstheme="minorHAnsi"/>
          <w:lang w:eastAsia="pl-PL"/>
        </w:rPr>
        <w:t xml:space="preserve"> - </w:t>
      </w:r>
      <w:r w:rsidRPr="006737F9">
        <w:rPr>
          <w:rFonts w:asciiTheme="minorHAnsi" w:eastAsia="Times New Roman" w:hAnsiTheme="minorHAnsi" w:cstheme="minorHAnsi"/>
          <w:color w:val="000000"/>
          <w:lang w:eastAsia="pl-PL"/>
        </w:rPr>
        <w:t>100,00 złotych za każdy dzień opóźnienia;</w:t>
      </w:r>
    </w:p>
    <w:p w:rsidR="00D2205B" w:rsidRPr="00D2205B" w:rsidRDefault="001B45CC" w:rsidP="007F1B62">
      <w:pPr>
        <w:pStyle w:val="Akapitzlist"/>
        <w:numPr>
          <w:ilvl w:val="0"/>
          <w:numId w:val="20"/>
        </w:numPr>
        <w:autoSpaceDE w:val="0"/>
        <w:autoSpaceDN w:val="0"/>
        <w:adjustRightInd w:val="0"/>
        <w:ind w:left="1134" w:hanging="425"/>
        <w:rPr>
          <w:rFonts w:asciiTheme="minorHAnsi" w:eastAsia="Times New Roman" w:hAnsiTheme="minorHAnsi" w:cstheme="minorHAnsi"/>
          <w:color w:val="000000"/>
          <w:lang w:eastAsia="pl-PL"/>
        </w:rPr>
      </w:pPr>
      <w:r w:rsidRPr="00D2205B">
        <w:rPr>
          <w:rFonts w:asciiTheme="minorHAnsi" w:hAnsiTheme="minorHAnsi" w:cstheme="minorHAnsi"/>
        </w:rPr>
        <w:t>za naruszenie zasad poufności określonych w §</w:t>
      </w:r>
      <w:r w:rsidR="00A64525">
        <w:rPr>
          <w:rFonts w:asciiTheme="minorHAnsi" w:hAnsiTheme="minorHAnsi" w:cstheme="minorHAnsi"/>
        </w:rPr>
        <w:t xml:space="preserve"> </w:t>
      </w:r>
      <w:r w:rsidRPr="00D2205B">
        <w:rPr>
          <w:rFonts w:asciiTheme="minorHAnsi" w:hAnsiTheme="minorHAnsi" w:cstheme="minorHAnsi"/>
        </w:rPr>
        <w:t xml:space="preserve">10 umowy </w:t>
      </w:r>
      <w:r w:rsidR="004A69FE" w:rsidRPr="00D2205B">
        <w:rPr>
          <w:rFonts w:asciiTheme="minorHAnsi" w:hAnsiTheme="minorHAnsi" w:cstheme="minorHAnsi"/>
        </w:rPr>
        <w:t>–</w:t>
      </w:r>
      <w:r w:rsidRPr="00D2205B">
        <w:rPr>
          <w:rFonts w:asciiTheme="minorHAnsi" w:hAnsiTheme="minorHAnsi" w:cstheme="minorHAnsi"/>
        </w:rPr>
        <w:t xml:space="preserve"> </w:t>
      </w:r>
      <w:r w:rsidR="004A69FE" w:rsidRPr="00D2205B">
        <w:rPr>
          <w:rFonts w:asciiTheme="minorHAnsi" w:hAnsiTheme="minorHAnsi" w:cstheme="minorHAnsi"/>
        </w:rPr>
        <w:t xml:space="preserve">2 </w:t>
      </w:r>
      <w:r w:rsidRPr="00D2205B">
        <w:rPr>
          <w:rFonts w:asciiTheme="minorHAnsi" w:hAnsiTheme="minorHAnsi" w:cstheme="minorHAnsi"/>
        </w:rPr>
        <w:t>000,00 zł za każdy stwierdzony przypadek naruszenia;</w:t>
      </w:r>
    </w:p>
    <w:p w:rsidR="00E54863" w:rsidRPr="00D2205B" w:rsidRDefault="004A69FE" w:rsidP="007F1B62">
      <w:pPr>
        <w:pStyle w:val="Akapitzlist"/>
        <w:numPr>
          <w:ilvl w:val="0"/>
          <w:numId w:val="20"/>
        </w:numPr>
        <w:autoSpaceDE w:val="0"/>
        <w:autoSpaceDN w:val="0"/>
        <w:adjustRightInd w:val="0"/>
        <w:ind w:left="1134" w:hanging="425"/>
        <w:rPr>
          <w:rFonts w:asciiTheme="minorHAnsi" w:eastAsia="Times New Roman" w:hAnsiTheme="minorHAnsi" w:cstheme="minorHAnsi"/>
          <w:color w:val="000000"/>
          <w:lang w:eastAsia="pl-PL"/>
        </w:rPr>
      </w:pPr>
      <w:r w:rsidRPr="00D2205B">
        <w:rPr>
          <w:rFonts w:asciiTheme="minorHAnsi" w:eastAsia="Times New Roman" w:hAnsiTheme="minorHAnsi" w:cstheme="minorHAnsi"/>
          <w:color w:val="000000"/>
          <w:lang w:eastAsia="pl-PL"/>
        </w:rPr>
        <w:lastRenderedPageBreak/>
        <w:t xml:space="preserve">w </w:t>
      </w:r>
      <w:r w:rsidR="00E54863" w:rsidRPr="00D2205B">
        <w:rPr>
          <w:rFonts w:asciiTheme="minorHAnsi" w:eastAsia="Times New Roman" w:hAnsiTheme="minorHAnsi" w:cstheme="minorHAnsi"/>
          <w:color w:val="000000"/>
          <w:lang w:eastAsia="pl-PL"/>
        </w:rPr>
        <w:t>przypadku niewykonania lub nienależytego wykonania umowy</w:t>
      </w:r>
      <w:r w:rsidR="00291FA5">
        <w:rPr>
          <w:rFonts w:asciiTheme="minorHAnsi" w:eastAsia="Times New Roman" w:hAnsiTheme="minorHAnsi" w:cstheme="minorHAnsi"/>
          <w:color w:val="000000"/>
          <w:lang w:eastAsia="pl-PL"/>
        </w:rPr>
        <w:t xml:space="preserve">, </w:t>
      </w:r>
      <w:r w:rsidR="00466D66">
        <w:rPr>
          <w:rFonts w:asciiTheme="minorHAnsi" w:eastAsia="Times New Roman" w:hAnsiTheme="minorHAnsi" w:cstheme="minorHAnsi"/>
          <w:color w:val="000000"/>
          <w:lang w:eastAsia="pl-PL"/>
        </w:rPr>
        <w:t xml:space="preserve"> innego niż określony w ust. 1 pkt 1 - 4 </w:t>
      </w:r>
      <w:r w:rsidRPr="00D2205B">
        <w:rPr>
          <w:rFonts w:asciiTheme="minorHAnsi" w:eastAsia="Times New Roman" w:hAnsiTheme="minorHAnsi" w:cstheme="minorHAnsi"/>
          <w:color w:val="000000"/>
          <w:lang w:eastAsia="pl-PL"/>
        </w:rPr>
        <w:t>–</w:t>
      </w:r>
      <w:r w:rsidR="0063408D" w:rsidRPr="00D2205B">
        <w:rPr>
          <w:rFonts w:asciiTheme="minorHAnsi" w:eastAsia="Times New Roman" w:hAnsiTheme="minorHAnsi" w:cstheme="minorHAnsi"/>
          <w:color w:val="000000"/>
          <w:lang w:eastAsia="pl-PL"/>
        </w:rPr>
        <w:t xml:space="preserve"> </w:t>
      </w:r>
      <w:r w:rsidRPr="00D2205B">
        <w:rPr>
          <w:rFonts w:asciiTheme="minorHAnsi" w:eastAsia="Times New Roman" w:hAnsiTheme="minorHAnsi" w:cstheme="minorHAnsi"/>
          <w:color w:val="000000"/>
          <w:lang w:eastAsia="pl-PL"/>
        </w:rPr>
        <w:t xml:space="preserve">0,05 </w:t>
      </w:r>
      <w:r w:rsidR="00E54863" w:rsidRPr="00D2205B">
        <w:rPr>
          <w:rFonts w:asciiTheme="minorHAnsi" w:eastAsia="Times New Roman" w:hAnsiTheme="minorHAnsi" w:cstheme="minorHAnsi"/>
          <w:color w:val="000000"/>
          <w:lang w:eastAsia="pl-PL"/>
        </w:rPr>
        <w:t xml:space="preserve">% </w:t>
      </w:r>
      <w:r w:rsidR="0063408D" w:rsidRPr="00D2205B">
        <w:rPr>
          <w:rFonts w:asciiTheme="minorHAnsi" w:eastAsia="Times New Roman" w:hAnsiTheme="minorHAnsi" w:cstheme="minorHAnsi"/>
          <w:color w:val="000000"/>
          <w:lang w:eastAsia="pl-PL"/>
        </w:rPr>
        <w:t xml:space="preserve">łącznego </w:t>
      </w:r>
      <w:r w:rsidR="0063408D" w:rsidRPr="00D2205B">
        <w:rPr>
          <w:rFonts w:asciiTheme="minorHAnsi" w:hAnsiTheme="minorHAnsi" w:cstheme="minorHAnsi"/>
        </w:rPr>
        <w:t>wynagrodzenia brutto określonego</w:t>
      </w:r>
      <w:r w:rsidR="0063408D" w:rsidRPr="00D2205B">
        <w:rPr>
          <w:rFonts w:asciiTheme="minorHAnsi" w:eastAsia="Times New Roman" w:hAnsiTheme="minorHAnsi" w:cstheme="minorHAnsi"/>
          <w:color w:val="000000"/>
          <w:lang w:eastAsia="pl-PL"/>
        </w:rPr>
        <w:t xml:space="preserve"> </w:t>
      </w:r>
      <w:r w:rsidR="00291FA5">
        <w:rPr>
          <w:rFonts w:asciiTheme="minorHAnsi" w:eastAsia="Times New Roman" w:hAnsiTheme="minorHAnsi" w:cstheme="minorHAnsi"/>
          <w:color w:val="000000"/>
          <w:lang w:eastAsia="pl-PL"/>
        </w:rPr>
        <w:t>w </w:t>
      </w:r>
      <w:r w:rsidR="00E54863" w:rsidRPr="00D2205B">
        <w:rPr>
          <w:rFonts w:asciiTheme="minorHAnsi" w:eastAsia="Times New Roman" w:hAnsiTheme="minorHAnsi" w:cstheme="minorHAnsi"/>
          <w:color w:val="000000"/>
          <w:lang w:eastAsia="pl-PL"/>
        </w:rPr>
        <w:t>§</w:t>
      </w:r>
      <w:r w:rsidR="00DF17C5" w:rsidRPr="00D2205B">
        <w:rPr>
          <w:rFonts w:asciiTheme="minorHAnsi" w:eastAsia="Times New Roman" w:hAnsiTheme="minorHAnsi" w:cstheme="minorHAnsi"/>
          <w:color w:val="000000"/>
          <w:lang w:eastAsia="pl-PL"/>
        </w:rPr>
        <w:t xml:space="preserve"> 4</w:t>
      </w:r>
      <w:r w:rsidRPr="00D2205B">
        <w:rPr>
          <w:rFonts w:asciiTheme="minorHAnsi" w:eastAsia="Times New Roman" w:hAnsiTheme="minorHAnsi" w:cstheme="minorHAnsi"/>
          <w:color w:val="000000"/>
          <w:lang w:eastAsia="pl-PL"/>
        </w:rPr>
        <w:t xml:space="preserve"> ust. </w:t>
      </w:r>
      <w:r w:rsidR="00466D66">
        <w:rPr>
          <w:rFonts w:asciiTheme="minorHAnsi" w:eastAsia="Times New Roman" w:hAnsiTheme="minorHAnsi" w:cstheme="minorHAnsi"/>
          <w:color w:val="000000"/>
          <w:lang w:eastAsia="pl-PL"/>
        </w:rPr>
        <w:t xml:space="preserve">1 </w:t>
      </w:r>
      <w:r w:rsidRPr="00D2205B">
        <w:rPr>
          <w:rFonts w:asciiTheme="minorHAnsi" w:eastAsia="Times New Roman" w:hAnsiTheme="minorHAnsi" w:cstheme="minorHAnsi"/>
          <w:color w:val="000000"/>
          <w:lang w:eastAsia="pl-PL"/>
        </w:rPr>
        <w:t>umowy za każdy stwierdzony przypadek.</w:t>
      </w:r>
    </w:p>
    <w:p w:rsidR="00CC02EA" w:rsidRPr="00D2205B" w:rsidRDefault="00E54863" w:rsidP="007F1B62">
      <w:pPr>
        <w:pStyle w:val="Akapitzlist"/>
        <w:numPr>
          <w:ilvl w:val="0"/>
          <w:numId w:val="21"/>
        </w:numPr>
        <w:autoSpaceDE w:val="0"/>
        <w:autoSpaceDN w:val="0"/>
        <w:adjustRightInd w:val="0"/>
        <w:ind w:left="426" w:hanging="426"/>
        <w:rPr>
          <w:rFonts w:asciiTheme="minorHAnsi" w:eastAsia="Times New Roman" w:hAnsiTheme="minorHAnsi" w:cstheme="minorHAnsi"/>
          <w:color w:val="000000"/>
          <w:lang w:eastAsia="pl-PL"/>
        </w:rPr>
      </w:pPr>
      <w:r w:rsidRPr="00A26E8A">
        <w:rPr>
          <w:rFonts w:asciiTheme="minorHAnsi" w:eastAsia="Times New Roman" w:hAnsiTheme="minorHAnsi" w:cstheme="minorHAnsi"/>
          <w:lang w:eastAsia="pl-PL"/>
        </w:rPr>
        <w:t xml:space="preserve">Za </w:t>
      </w:r>
      <w:r w:rsidR="00B4658E" w:rsidRPr="00A26E8A">
        <w:rPr>
          <w:rFonts w:asciiTheme="minorHAnsi" w:eastAsia="Times New Roman" w:hAnsiTheme="minorHAnsi" w:cstheme="minorHAnsi"/>
          <w:lang w:eastAsia="pl-PL"/>
        </w:rPr>
        <w:t xml:space="preserve">niewykonanie lub </w:t>
      </w:r>
      <w:r w:rsidRPr="00A26E8A">
        <w:rPr>
          <w:rFonts w:asciiTheme="minorHAnsi" w:eastAsia="Times New Roman" w:hAnsiTheme="minorHAnsi" w:cstheme="minorHAnsi"/>
          <w:lang w:eastAsia="pl-PL"/>
        </w:rPr>
        <w:t xml:space="preserve">nienależyte </w:t>
      </w:r>
      <w:r w:rsidRPr="00D2205B">
        <w:rPr>
          <w:rFonts w:asciiTheme="minorHAnsi" w:eastAsia="Times New Roman" w:hAnsiTheme="minorHAnsi" w:cstheme="minorHAnsi"/>
          <w:color w:val="000000"/>
          <w:lang w:eastAsia="pl-PL"/>
        </w:rPr>
        <w:t>wykonanie umowy uznaje się sytuację, gdy Wykonawca nie wykonuje czynności określonych w umowie</w:t>
      </w:r>
      <w:r w:rsidR="00CC02EA" w:rsidRPr="00D2205B">
        <w:rPr>
          <w:rFonts w:asciiTheme="minorHAnsi" w:eastAsia="Times New Roman" w:hAnsiTheme="minorHAnsi" w:cstheme="minorHAnsi"/>
          <w:color w:val="000000"/>
          <w:lang w:eastAsia="pl-PL"/>
        </w:rPr>
        <w:t xml:space="preserve"> lub </w:t>
      </w:r>
      <w:r w:rsidR="0096115A">
        <w:rPr>
          <w:rFonts w:asciiTheme="minorHAnsi" w:eastAsia="Times New Roman" w:hAnsiTheme="minorHAnsi" w:cstheme="minorHAnsi"/>
          <w:color w:val="000000"/>
          <w:lang w:eastAsia="pl-PL"/>
        </w:rPr>
        <w:t>wykonuje czynności niezgodnie z </w:t>
      </w:r>
      <w:r w:rsidR="00CC02EA" w:rsidRPr="00D2205B">
        <w:rPr>
          <w:rFonts w:asciiTheme="minorHAnsi" w:eastAsia="Times New Roman" w:hAnsiTheme="minorHAnsi" w:cstheme="minorHAnsi"/>
          <w:color w:val="000000"/>
          <w:lang w:eastAsia="pl-PL"/>
        </w:rPr>
        <w:t>umową</w:t>
      </w:r>
      <w:r w:rsidR="00CC02EA" w:rsidRPr="00D2205B">
        <w:rPr>
          <w:rFonts w:asciiTheme="minorHAnsi" w:hAnsiTheme="minorHAnsi" w:cstheme="minorHAnsi"/>
        </w:rPr>
        <w:t xml:space="preserve">. </w:t>
      </w:r>
    </w:p>
    <w:p w:rsidR="00CC02EA" w:rsidRPr="001E2B71" w:rsidRDefault="00E54863" w:rsidP="007F1B62">
      <w:pPr>
        <w:numPr>
          <w:ilvl w:val="0"/>
          <w:numId w:val="21"/>
        </w:numPr>
        <w:autoSpaceDE w:val="0"/>
        <w:autoSpaceDN w:val="0"/>
        <w:adjustRightInd w:val="0"/>
        <w:ind w:left="426" w:hanging="426"/>
        <w:rPr>
          <w:rFonts w:asciiTheme="minorHAnsi" w:eastAsia="Times New Roman" w:hAnsiTheme="minorHAnsi" w:cstheme="minorHAnsi"/>
          <w:color w:val="000000"/>
          <w:lang w:eastAsia="pl-PL"/>
        </w:rPr>
      </w:pPr>
      <w:r w:rsidRPr="001E2B71">
        <w:rPr>
          <w:rFonts w:asciiTheme="minorHAnsi" w:eastAsia="Times New Roman" w:hAnsiTheme="minorHAnsi" w:cstheme="minorHAnsi"/>
          <w:color w:val="000000"/>
          <w:lang w:eastAsia="pl-PL"/>
        </w:rPr>
        <w:t>W przypadku niewywiązywania się Wykonawcy ze swoich obowiązków, Zamawiający może zlecić</w:t>
      </w:r>
      <w:r w:rsidR="000D651A">
        <w:rPr>
          <w:rFonts w:asciiTheme="minorHAnsi" w:eastAsia="Times New Roman" w:hAnsiTheme="minorHAnsi" w:cstheme="minorHAnsi"/>
          <w:color w:val="000000"/>
          <w:lang w:eastAsia="pl-PL"/>
        </w:rPr>
        <w:t xml:space="preserve"> wykonanie</w:t>
      </w:r>
      <w:r w:rsidRPr="001E2B71">
        <w:rPr>
          <w:rFonts w:asciiTheme="minorHAnsi" w:eastAsia="Times New Roman" w:hAnsiTheme="minorHAnsi" w:cstheme="minorHAnsi"/>
          <w:color w:val="000000"/>
          <w:lang w:eastAsia="pl-PL"/>
        </w:rPr>
        <w:t xml:space="preserve"> czynności na koszt i ryzyko Wykonawcy dowolnemu uprawnionemu podmiotowi.</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Zamawiający informuje Wykonawcę w formie pisemnej o naliczeniu kary umownej ze wskazaniem jej wysokości.</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Wykonawca jest zobowiązany do zapłaty kary umownej w terminie 7 dni kalendarzowych od daty doręczenia mu informacji o wysokości kary</w:t>
      </w:r>
      <w:r>
        <w:rPr>
          <w:rFonts w:asciiTheme="minorHAnsi" w:eastAsia="Times New Roman" w:hAnsiTheme="minorHAnsi" w:cstheme="minorHAnsi"/>
          <w:lang w:eastAsia="ar-SA"/>
        </w:rPr>
        <w:t xml:space="preserve"> umownej, o której mowa w ust. </w:t>
      </w:r>
      <w:r w:rsidR="007F1B62">
        <w:rPr>
          <w:rFonts w:asciiTheme="minorHAnsi" w:eastAsia="Times New Roman" w:hAnsiTheme="minorHAnsi" w:cstheme="minorHAnsi"/>
          <w:lang w:eastAsia="ar-SA"/>
        </w:rPr>
        <w:t>4</w:t>
      </w:r>
      <w:r w:rsidRPr="00A23382">
        <w:rPr>
          <w:rFonts w:asciiTheme="minorHAnsi" w:eastAsia="Times New Roman" w:hAnsiTheme="minorHAnsi" w:cstheme="minorHAnsi"/>
          <w:lang w:eastAsia="ar-SA"/>
        </w:rPr>
        <w:t>.</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W przypadku braku zapłaty kary umownej przez Wykonawcę w terminie określonym w ust. </w:t>
      </w:r>
      <w:r>
        <w:rPr>
          <w:rFonts w:asciiTheme="minorHAnsi" w:eastAsia="Times New Roman" w:hAnsiTheme="minorHAnsi" w:cstheme="minorHAnsi"/>
          <w:lang w:eastAsia="ar-SA"/>
        </w:rPr>
        <w:t>5</w:t>
      </w:r>
      <w:r w:rsidRPr="00A23382">
        <w:rPr>
          <w:rFonts w:asciiTheme="minorHAnsi" w:eastAsia="Times New Roman" w:hAnsiTheme="minorHAnsi" w:cstheme="minorHAnsi"/>
          <w:lang w:eastAsia="ar-SA"/>
        </w:rPr>
        <w:t>, Zamawiający uprawniony jest do potrącenia przysługującej mu względem Wykonawcy wierzytelności z tytułu kary umownej z wierzytelnością przysługującą Wykonawcy wobec Zamawiającego z tytułu przysługującego mu wynagrodzenia z faktury.</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 xml:space="preserve">W przypadku braku zapłaty (w całości) naliczonej kary umownej, również na skutek potrącenia, Zamawiający uprawniony jest do naliczenia odsetek ustawowych. </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 xml:space="preserve">Zapłacenie przez Wykonawcę kary umownej nie zwalnia Wykonawcy z obowiązku wykonania przedmiotu umowy. </w:t>
      </w:r>
    </w:p>
    <w:p w:rsidR="00A23382" w:rsidRPr="00A23382" w:rsidRDefault="00A23382" w:rsidP="007F1B62">
      <w:pPr>
        <w:numPr>
          <w:ilvl w:val="0"/>
          <w:numId w:val="21"/>
        </w:numPr>
        <w:spacing w:after="160"/>
        <w:ind w:left="426" w:hanging="426"/>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 xml:space="preserve">Zamawiający zastrzega sobie prawo dochodzenia odszkodowania uzupełniającego, przewyższającego wysokość zastrzeżonych i wpłaconych kar umownych do wysokości rzeczywiście poniesionej szkody. </w:t>
      </w:r>
    </w:p>
    <w:p w:rsidR="00A23382" w:rsidRPr="00A23382" w:rsidRDefault="00A23382" w:rsidP="007F1B62">
      <w:pPr>
        <w:numPr>
          <w:ilvl w:val="0"/>
          <w:numId w:val="21"/>
        </w:numPr>
        <w:ind w:left="425" w:hanging="425"/>
        <w:contextualSpacing/>
        <w:rPr>
          <w:rFonts w:asciiTheme="minorHAnsi" w:eastAsia="Times New Roman" w:hAnsiTheme="minorHAnsi" w:cstheme="minorHAnsi"/>
          <w:lang w:eastAsia="ar-SA"/>
        </w:rPr>
      </w:pPr>
      <w:r w:rsidRPr="00A23382">
        <w:rPr>
          <w:rFonts w:asciiTheme="minorHAnsi" w:eastAsia="Times New Roman" w:hAnsiTheme="minorHAnsi" w:cstheme="minorHAnsi"/>
          <w:lang w:eastAsia="ar-SA"/>
        </w:rPr>
        <w:t xml:space="preserve">Postanowienia dotyczące kar umownych obowiązują pomimo wygaśnięcia umowy, rozwiązania lub odstąpienia od niej. </w:t>
      </w:r>
    </w:p>
    <w:p w:rsidR="00CC02EA" w:rsidRPr="001E2B71" w:rsidRDefault="00CC02EA" w:rsidP="007F1B62">
      <w:pPr>
        <w:pStyle w:val="Akapitzlist"/>
        <w:widowControl w:val="0"/>
        <w:numPr>
          <w:ilvl w:val="0"/>
          <w:numId w:val="21"/>
        </w:numPr>
        <w:tabs>
          <w:tab w:val="left" w:pos="426"/>
        </w:tabs>
        <w:suppressAutoHyphens/>
        <w:autoSpaceDE w:val="0"/>
        <w:autoSpaceDN w:val="0"/>
        <w:adjustRightInd w:val="0"/>
        <w:ind w:left="425" w:hanging="425"/>
        <w:textAlignment w:val="baseline"/>
        <w:rPr>
          <w:rFonts w:asciiTheme="minorHAnsi" w:hAnsiTheme="minorHAnsi" w:cstheme="minorHAnsi"/>
        </w:rPr>
      </w:pPr>
      <w:r w:rsidRPr="001E2B71">
        <w:rPr>
          <w:rFonts w:asciiTheme="minorHAnsi" w:hAnsiTheme="minorHAnsi" w:cstheme="minorHAnsi"/>
        </w:rPr>
        <w:t>Naliczenie i zapłata kary umownej nie zwalnia Wykonawcy z należytego wykonania przedmiotu umowy.</w:t>
      </w:r>
    </w:p>
    <w:p w:rsidR="00E54863" w:rsidRPr="001E2B71" w:rsidRDefault="00E54863"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 </w:t>
      </w:r>
      <w:r w:rsidR="00C73E26" w:rsidRPr="001E2B71">
        <w:rPr>
          <w:rFonts w:asciiTheme="minorHAnsi" w:eastAsia="Times New Roman" w:hAnsiTheme="minorHAnsi" w:cstheme="minorHAnsi"/>
          <w:b/>
          <w:lang w:eastAsia="pl-PL"/>
        </w:rPr>
        <w:t>8</w:t>
      </w:r>
      <w:r w:rsidRPr="001E2B71">
        <w:rPr>
          <w:rFonts w:asciiTheme="minorHAnsi" w:eastAsia="Times New Roman" w:hAnsiTheme="minorHAnsi" w:cstheme="minorHAnsi"/>
          <w:b/>
          <w:lang w:eastAsia="pl-PL"/>
        </w:rPr>
        <w:t>.</w:t>
      </w:r>
    </w:p>
    <w:p w:rsidR="00B562ED" w:rsidRPr="001E2B71" w:rsidRDefault="00CC478B"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xml:space="preserve">Rozwiązanie </w:t>
      </w:r>
      <w:r w:rsidR="00B562ED" w:rsidRPr="001E2B71">
        <w:rPr>
          <w:rFonts w:asciiTheme="minorHAnsi" w:eastAsia="Times New Roman" w:hAnsiTheme="minorHAnsi" w:cstheme="minorHAnsi"/>
          <w:b/>
          <w:lang w:eastAsia="pl-PL"/>
        </w:rPr>
        <w:t>umowy i odstąpienie od umowy</w:t>
      </w:r>
    </w:p>
    <w:p w:rsidR="00B562ED" w:rsidRPr="001E2B71" w:rsidRDefault="00B562ED" w:rsidP="007F1B62">
      <w:pPr>
        <w:jc w:val="center"/>
        <w:rPr>
          <w:rFonts w:asciiTheme="minorHAnsi" w:eastAsia="Times New Roman" w:hAnsiTheme="minorHAnsi" w:cstheme="minorHAnsi"/>
          <w:b/>
          <w:lang w:eastAsia="pl-PL"/>
        </w:rPr>
      </w:pPr>
    </w:p>
    <w:p w:rsidR="00E54863" w:rsidRPr="001E2B71" w:rsidRDefault="00E54863" w:rsidP="007F1B62">
      <w:pPr>
        <w:numPr>
          <w:ilvl w:val="0"/>
          <w:numId w:val="6"/>
        </w:numPr>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Każda ze stron może wypowiedzieć umowę z zachowaniem</w:t>
      </w:r>
      <w:r w:rsidR="005A33B4" w:rsidRPr="001E2B71">
        <w:rPr>
          <w:rFonts w:asciiTheme="minorHAnsi" w:eastAsia="Times New Roman" w:hAnsiTheme="minorHAnsi" w:cstheme="minorHAnsi"/>
          <w:lang w:eastAsia="pl-PL"/>
        </w:rPr>
        <w:t xml:space="preserve"> </w:t>
      </w:r>
      <w:r w:rsidRPr="001E2B71">
        <w:rPr>
          <w:rFonts w:asciiTheme="minorHAnsi" w:eastAsia="Times New Roman" w:hAnsiTheme="minorHAnsi" w:cstheme="minorHAnsi"/>
          <w:lang w:eastAsia="pl-PL"/>
        </w:rPr>
        <w:t>trzymiesięcznego okresu wypowiedzenia</w:t>
      </w:r>
      <w:r w:rsidR="00CF4B5D" w:rsidRPr="001E2B71">
        <w:rPr>
          <w:rFonts w:asciiTheme="minorHAnsi" w:eastAsia="Times New Roman" w:hAnsiTheme="minorHAnsi" w:cstheme="minorHAnsi"/>
          <w:lang w:eastAsia="pl-PL"/>
        </w:rPr>
        <w:t xml:space="preserve"> ze skutkiem na koniec okresu rozliczeniowego.</w:t>
      </w:r>
    </w:p>
    <w:p w:rsidR="006D183D" w:rsidRPr="001E2B71" w:rsidRDefault="00CF4B5D" w:rsidP="007F1B62">
      <w:pPr>
        <w:numPr>
          <w:ilvl w:val="0"/>
          <w:numId w:val="6"/>
        </w:numPr>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Zamawiający zastrzega sobie prawo do rozwiązania umowy ze skutki</w:t>
      </w:r>
      <w:r w:rsidR="006D183D" w:rsidRPr="001E2B71">
        <w:rPr>
          <w:rFonts w:asciiTheme="minorHAnsi" w:eastAsia="Times New Roman" w:hAnsiTheme="minorHAnsi" w:cstheme="minorHAnsi"/>
          <w:lang w:eastAsia="pl-PL"/>
        </w:rPr>
        <w:t xml:space="preserve">em natychmiastowym </w:t>
      </w:r>
      <w:r w:rsidR="006D183D" w:rsidRPr="001E2B71">
        <w:rPr>
          <w:rFonts w:asciiTheme="minorHAnsi" w:eastAsia="Times New Roman" w:hAnsiTheme="minorHAnsi" w:cstheme="minorHAnsi"/>
          <w:lang w:eastAsia="pl-PL"/>
        </w:rPr>
        <w:br/>
        <w:t>w przypadku, gdy Wykonawca:</w:t>
      </w:r>
    </w:p>
    <w:p w:rsidR="00CF4B5D" w:rsidRPr="001E2B71" w:rsidRDefault="00CF4B5D" w:rsidP="007F1B62">
      <w:pPr>
        <w:pStyle w:val="Akapitzlist"/>
        <w:numPr>
          <w:ilvl w:val="0"/>
          <w:numId w:val="18"/>
        </w:numPr>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nie zapewnia odpowiedniej jakości usług stanowiących przedmiot umowy lub nie wywiązuje się z postanowień niniejszej umowy, tj. w razie dwukrotnego naliczenia wobec Wykonawcy kar umownych, o których mowa w § 7</w:t>
      </w:r>
      <w:r w:rsidR="006D183D" w:rsidRPr="001E2B71">
        <w:rPr>
          <w:rFonts w:asciiTheme="minorHAnsi" w:eastAsia="Times New Roman" w:hAnsiTheme="minorHAnsi" w:cstheme="minorHAnsi"/>
          <w:lang w:eastAsia="pl-PL"/>
        </w:rPr>
        <w:t> niniejszej umowy;</w:t>
      </w:r>
    </w:p>
    <w:p w:rsidR="006D183D" w:rsidRPr="001E2B71" w:rsidRDefault="006D183D" w:rsidP="007F1B62">
      <w:pPr>
        <w:numPr>
          <w:ilvl w:val="0"/>
          <w:numId w:val="18"/>
        </w:numPr>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xml:space="preserve">powierzy wykonanie przedmiotu umowy w całości lub części innemu podmiotowi bez zgody Zamawiającego. </w:t>
      </w:r>
    </w:p>
    <w:p w:rsidR="00CF4B5D" w:rsidRPr="001E2B71" w:rsidRDefault="00CF4B5D" w:rsidP="007F1B62">
      <w:pPr>
        <w:numPr>
          <w:ilvl w:val="0"/>
          <w:numId w:val="6"/>
        </w:numPr>
        <w:ind w:left="426" w:hanging="426"/>
        <w:rPr>
          <w:rFonts w:asciiTheme="minorHAnsi" w:eastAsia="Times New Roman" w:hAnsiTheme="minorHAnsi" w:cstheme="minorHAnsi"/>
          <w:lang w:eastAsia="pl-PL"/>
        </w:rPr>
      </w:pPr>
      <w:r w:rsidRPr="001E2B71">
        <w:rPr>
          <w:rFonts w:asciiTheme="minorHAnsi" w:hAnsiTheme="minorHAnsi" w:cstheme="minorHAnsi"/>
        </w:rPr>
        <w:t>Umowa może zostać rozwiązana w każdym czasie, za porozumieniem stron.</w:t>
      </w:r>
    </w:p>
    <w:p w:rsidR="00E54863" w:rsidRPr="001E2B71" w:rsidRDefault="00E54863" w:rsidP="007F1B62">
      <w:pPr>
        <w:numPr>
          <w:ilvl w:val="0"/>
          <w:numId w:val="6"/>
        </w:numPr>
        <w:ind w:left="426" w:hanging="426"/>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W razie wystąpienia istotnych okoliczności powodujących, że wykonywanie umowy lub jej części nie leży w interesie publicznym lub ze względu na zmiany planu finansowego Zamawiającego, czego nie można było przewidzieć w chwili zawarcia umowy, Zamawiający zastrzega sobie prawo do:</w:t>
      </w:r>
    </w:p>
    <w:p w:rsidR="00E54863" w:rsidRPr="001E2B71" w:rsidRDefault="00E54863" w:rsidP="007F1B62">
      <w:pPr>
        <w:numPr>
          <w:ilvl w:val="0"/>
          <w:numId w:val="7"/>
        </w:numPr>
        <w:ind w:left="709" w:hanging="283"/>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ograniczenia przedmiotu umowy</w:t>
      </w:r>
      <w:r w:rsidR="004A69FE">
        <w:rPr>
          <w:rFonts w:asciiTheme="minorHAnsi" w:eastAsia="Times New Roman" w:hAnsiTheme="minorHAnsi" w:cstheme="minorHAnsi"/>
          <w:lang w:eastAsia="pl-PL"/>
        </w:rPr>
        <w:t>,</w:t>
      </w:r>
    </w:p>
    <w:p w:rsidR="00CF4B5D" w:rsidRPr="001E2B71" w:rsidRDefault="00E54863" w:rsidP="007F1B62">
      <w:pPr>
        <w:numPr>
          <w:ilvl w:val="0"/>
          <w:numId w:val="7"/>
        </w:numPr>
        <w:ind w:left="709" w:hanging="283"/>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odstąpienia od umowy w terminie 30 dni od powzięcia wiadomości o tych okolicznościach.</w:t>
      </w:r>
    </w:p>
    <w:p w:rsidR="00CF4B5D" w:rsidRPr="001E2B71" w:rsidRDefault="00CF4B5D" w:rsidP="007F1B62">
      <w:pPr>
        <w:pStyle w:val="Akapitzlist"/>
        <w:numPr>
          <w:ilvl w:val="0"/>
          <w:numId w:val="6"/>
        </w:numPr>
        <w:ind w:left="284" w:hanging="284"/>
        <w:rPr>
          <w:rFonts w:asciiTheme="minorHAnsi" w:eastAsia="Times New Roman" w:hAnsiTheme="minorHAnsi" w:cstheme="minorHAnsi"/>
          <w:lang w:eastAsia="pl-PL"/>
        </w:rPr>
      </w:pPr>
      <w:r w:rsidRPr="001E2B71">
        <w:rPr>
          <w:rFonts w:asciiTheme="minorHAnsi" w:eastAsia="Times New Roman" w:hAnsiTheme="minorHAnsi" w:cstheme="minorHAnsi"/>
          <w:lang w:eastAsia="pl-PL"/>
        </w:rPr>
        <w:lastRenderedPageBreak/>
        <w:t xml:space="preserve">W przypadku określonym w ust. </w:t>
      </w:r>
      <w:r w:rsidR="00B53ADC">
        <w:rPr>
          <w:rFonts w:asciiTheme="minorHAnsi" w:eastAsia="Times New Roman" w:hAnsiTheme="minorHAnsi" w:cstheme="minorHAnsi"/>
          <w:lang w:eastAsia="pl-PL"/>
        </w:rPr>
        <w:t>4</w:t>
      </w:r>
      <w:r w:rsidRPr="001E2B71">
        <w:rPr>
          <w:rFonts w:asciiTheme="minorHAnsi" w:eastAsia="Times New Roman" w:hAnsiTheme="minorHAnsi" w:cstheme="minorHAnsi"/>
          <w:lang w:eastAsia="pl-PL"/>
        </w:rPr>
        <w:t xml:space="preserve"> Wykonawcy przysługuje prawo do wynagrodzenia wyłącznie za prawidłowo zrealizowaną część umowy.</w:t>
      </w:r>
    </w:p>
    <w:p w:rsidR="006459B4" w:rsidRPr="001E2B71" w:rsidRDefault="006459B4" w:rsidP="007F1B62">
      <w:pPr>
        <w:pStyle w:val="Akapitzlist"/>
        <w:ind w:left="284"/>
        <w:rPr>
          <w:rFonts w:asciiTheme="minorHAnsi" w:eastAsia="Times New Roman" w:hAnsiTheme="minorHAnsi" w:cstheme="minorHAnsi"/>
          <w:lang w:eastAsia="pl-PL"/>
        </w:rPr>
      </w:pPr>
    </w:p>
    <w:p w:rsidR="00065B21" w:rsidRPr="004A69FE" w:rsidRDefault="00065B21" w:rsidP="007F1B62">
      <w:pPr>
        <w:jc w:val="center"/>
        <w:rPr>
          <w:rFonts w:asciiTheme="minorHAnsi" w:eastAsia="Times New Roman" w:hAnsiTheme="minorHAnsi" w:cstheme="minorHAnsi"/>
          <w:b/>
          <w:lang w:eastAsia="pl-PL"/>
        </w:rPr>
      </w:pPr>
      <w:r w:rsidRPr="004A69FE">
        <w:rPr>
          <w:rFonts w:asciiTheme="minorHAnsi" w:eastAsia="Times New Roman" w:hAnsiTheme="minorHAnsi" w:cstheme="minorHAnsi"/>
          <w:b/>
          <w:lang w:eastAsia="pl-PL"/>
        </w:rPr>
        <w:t>§ 9.</w:t>
      </w:r>
    </w:p>
    <w:p w:rsidR="00065B21" w:rsidRPr="004A69FE" w:rsidRDefault="00065B21" w:rsidP="007F1B62">
      <w:pPr>
        <w:jc w:val="center"/>
        <w:rPr>
          <w:rFonts w:asciiTheme="minorHAnsi" w:eastAsia="Times New Roman" w:hAnsiTheme="minorHAnsi" w:cstheme="minorHAnsi"/>
          <w:b/>
          <w:lang w:eastAsia="pl-PL"/>
        </w:rPr>
      </w:pPr>
      <w:r w:rsidRPr="004A69FE">
        <w:rPr>
          <w:rFonts w:asciiTheme="minorHAnsi" w:eastAsia="Times New Roman" w:hAnsiTheme="minorHAnsi" w:cstheme="minorHAnsi"/>
          <w:b/>
          <w:lang w:eastAsia="pl-PL"/>
        </w:rPr>
        <w:t>Zmiany umowy</w:t>
      </w:r>
    </w:p>
    <w:p w:rsidR="006459B4" w:rsidRPr="001E2B71" w:rsidRDefault="006459B4" w:rsidP="007F1B62">
      <w:pPr>
        <w:pStyle w:val="Akapitzlist"/>
        <w:ind w:left="1080"/>
        <w:jc w:val="center"/>
        <w:rPr>
          <w:rFonts w:asciiTheme="minorHAnsi" w:eastAsia="Times New Roman" w:hAnsiTheme="minorHAnsi" w:cstheme="minorHAnsi"/>
          <w:b/>
          <w:lang w:eastAsia="pl-PL"/>
        </w:rPr>
      </w:pPr>
    </w:p>
    <w:p w:rsidR="00065B21" w:rsidRPr="001E2B71" w:rsidRDefault="00065B21" w:rsidP="007F1B62">
      <w:pPr>
        <w:widowControl w:val="0"/>
        <w:numPr>
          <w:ilvl w:val="0"/>
          <w:numId w:val="13"/>
        </w:numPr>
        <w:tabs>
          <w:tab w:val="left" w:pos="426"/>
        </w:tabs>
        <w:suppressAutoHyphens/>
        <w:ind w:left="426" w:hanging="426"/>
        <w:rPr>
          <w:rFonts w:asciiTheme="minorHAnsi" w:hAnsiTheme="minorHAnsi" w:cstheme="minorHAnsi"/>
          <w:kern w:val="1"/>
        </w:rPr>
      </w:pPr>
      <w:r w:rsidRPr="001E2B71">
        <w:rPr>
          <w:rFonts w:asciiTheme="minorHAnsi" w:hAnsiTheme="minorHAnsi" w:cstheme="minorHAnsi"/>
        </w:rPr>
        <w:t xml:space="preserve">Zamawiający przewiduje możliwość zmiany postanowień umowy w następujących przypadkach: </w:t>
      </w:r>
    </w:p>
    <w:p w:rsidR="009648F1" w:rsidRPr="009648F1" w:rsidRDefault="00065B21" w:rsidP="007F1B62">
      <w:pPr>
        <w:widowControl w:val="0"/>
        <w:numPr>
          <w:ilvl w:val="0"/>
          <w:numId w:val="14"/>
        </w:numPr>
        <w:tabs>
          <w:tab w:val="left" w:pos="851"/>
        </w:tabs>
        <w:suppressAutoHyphens/>
        <w:autoSpaceDN w:val="0"/>
        <w:ind w:left="851" w:hanging="425"/>
        <w:textAlignment w:val="baseline"/>
        <w:rPr>
          <w:rFonts w:asciiTheme="minorHAnsi" w:hAnsiTheme="minorHAnsi" w:cstheme="minorHAnsi"/>
          <w:i/>
          <w:kern w:val="1"/>
          <w:sz w:val="20"/>
          <w:szCs w:val="20"/>
        </w:rPr>
      </w:pPr>
      <w:r w:rsidRPr="001E2B71">
        <w:rPr>
          <w:rFonts w:asciiTheme="minorHAnsi" w:hAnsiTheme="minorHAnsi" w:cstheme="minorHAnsi"/>
        </w:rPr>
        <w:t>zmian w powszechnie obowiązujących przepisach pr</w:t>
      </w:r>
      <w:r w:rsidR="000C6E40">
        <w:rPr>
          <w:rFonts w:asciiTheme="minorHAnsi" w:hAnsiTheme="minorHAnsi" w:cstheme="minorHAnsi"/>
        </w:rPr>
        <w:t>awa w zakresie mającym wpływ na </w:t>
      </w:r>
      <w:r w:rsidRPr="001E2B71">
        <w:rPr>
          <w:rFonts w:asciiTheme="minorHAnsi" w:hAnsiTheme="minorHAnsi" w:cstheme="minorHAnsi"/>
        </w:rPr>
        <w:t>realizację przedmiotu zamówienia w ten sposó</w:t>
      </w:r>
      <w:r w:rsidR="000C6E40">
        <w:rPr>
          <w:rFonts w:asciiTheme="minorHAnsi" w:hAnsiTheme="minorHAnsi" w:cstheme="minorHAnsi"/>
        </w:rPr>
        <w:t>b, że czynią wykonanie umowy na </w:t>
      </w:r>
      <w:r w:rsidRPr="001E2B71">
        <w:rPr>
          <w:rFonts w:asciiTheme="minorHAnsi" w:hAnsiTheme="minorHAnsi" w:cstheme="minorHAnsi"/>
        </w:rPr>
        <w:t xml:space="preserve">dotychczasowych zasadach niecelowym, niezgodnym z wymaganiami lub niemożliwym, przy czym zmiany umowy dokonane mogą być tylko </w:t>
      </w:r>
      <w:r w:rsidRPr="00931F2B">
        <w:rPr>
          <w:rFonts w:asciiTheme="minorHAnsi" w:hAnsiTheme="minorHAnsi" w:cstheme="minorHAnsi"/>
        </w:rPr>
        <w:t>w zakresie</w:t>
      </w:r>
      <w:r w:rsidR="00931F2B" w:rsidRPr="00931F2B">
        <w:rPr>
          <w:rFonts w:asciiTheme="minorHAnsi" w:hAnsiTheme="minorHAnsi" w:cstheme="minorHAnsi"/>
        </w:rPr>
        <w:t xml:space="preserve"> niezbędnym do dostosowania umowy do wprowadzonych zmian przepisów prawa;</w:t>
      </w:r>
      <w:r w:rsidR="00B4658E" w:rsidRPr="00931F2B">
        <w:rPr>
          <w:rFonts w:asciiTheme="minorHAnsi" w:hAnsiTheme="minorHAnsi" w:cstheme="minorHAnsi"/>
        </w:rPr>
        <w:t xml:space="preserve"> </w:t>
      </w:r>
    </w:p>
    <w:p w:rsidR="00EF40F0" w:rsidRPr="00B66D1D" w:rsidRDefault="00065B21" w:rsidP="007F1B62">
      <w:pPr>
        <w:widowControl w:val="0"/>
        <w:numPr>
          <w:ilvl w:val="0"/>
          <w:numId w:val="14"/>
        </w:numPr>
        <w:tabs>
          <w:tab w:val="left" w:pos="851"/>
        </w:tabs>
        <w:suppressAutoHyphens/>
        <w:autoSpaceDN w:val="0"/>
        <w:ind w:left="851" w:hanging="425"/>
        <w:textAlignment w:val="baseline"/>
        <w:rPr>
          <w:rFonts w:asciiTheme="minorHAnsi" w:hAnsiTheme="minorHAnsi" w:cstheme="minorHAnsi"/>
          <w:kern w:val="1"/>
        </w:rPr>
      </w:pPr>
      <w:r w:rsidRPr="00B66D1D">
        <w:rPr>
          <w:rFonts w:asciiTheme="minorHAnsi" w:eastAsia="Lucida Sans Unicode" w:hAnsiTheme="minorHAnsi" w:cstheme="minorHAnsi"/>
          <w:kern w:val="3"/>
          <w:lang w:eastAsia="pl-PL"/>
        </w:rPr>
        <w:t>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w:t>
      </w:r>
      <w:r w:rsidR="00EF40F0" w:rsidRPr="00B66D1D">
        <w:rPr>
          <w:rFonts w:asciiTheme="minorHAnsi" w:eastAsia="Lucida Sans Unicode" w:hAnsiTheme="minorHAnsi" w:cstheme="minorHAnsi"/>
          <w:kern w:val="3"/>
          <w:lang w:eastAsia="pl-PL"/>
        </w:rPr>
        <w:t xml:space="preserve">, </w:t>
      </w:r>
      <w:r w:rsidR="00EF40F0" w:rsidRPr="00B66D1D">
        <w:rPr>
          <w:rFonts w:asciiTheme="minorHAnsi" w:hAnsiTheme="minorHAnsi" w:cstheme="minorHAnsi"/>
        </w:rPr>
        <w:t>spowodowanego wyjątkowymi okolicznościami, w szczególności takimi jak: wojny, wewnętrzne rozruchy, pożary, powodzie, działania terrorystyczne, trzęsienia ziemi i inne kataklizmy przyrodnicze, ograniczenia lub nakazy prawne rządów, strajki oficjalnie uznane przez związki zawodowe, stany wyjątkowe, stany wojenne, katastrofy, epidemie, stany klęski żywiołowej, itp.</w:t>
      </w:r>
      <w:r w:rsidR="00B66D1D" w:rsidRPr="00B66D1D">
        <w:rPr>
          <w:rFonts w:asciiTheme="minorHAnsi" w:hAnsiTheme="minorHAnsi" w:cstheme="minorHAnsi"/>
        </w:rPr>
        <w:t xml:space="preserve"> Za wypadek wywołany siłą wyższą będzie uznane tylko takie wyd</w:t>
      </w:r>
      <w:r w:rsidR="008F3C19">
        <w:rPr>
          <w:rFonts w:asciiTheme="minorHAnsi" w:hAnsiTheme="minorHAnsi" w:cstheme="minorHAnsi"/>
        </w:rPr>
        <w:t>arzenie, na którego powstanie i </w:t>
      </w:r>
      <w:r w:rsidR="00B66D1D" w:rsidRPr="00B66D1D">
        <w:rPr>
          <w:rFonts w:asciiTheme="minorHAnsi" w:hAnsiTheme="minorHAnsi" w:cstheme="minorHAnsi"/>
        </w:rPr>
        <w:t>przebieg strona nie miała i nie mogła mieć wpływu, któremu nie mogła się przeciwstawić, i które czyni niemożliwym wywiązanie się stron ze zobowiązań umownych.</w:t>
      </w:r>
    </w:p>
    <w:p w:rsidR="00065B21" w:rsidRPr="00EF40F0" w:rsidRDefault="00EF40F0" w:rsidP="007F1B62">
      <w:pPr>
        <w:widowControl w:val="0"/>
        <w:numPr>
          <w:ilvl w:val="0"/>
          <w:numId w:val="13"/>
        </w:numPr>
        <w:tabs>
          <w:tab w:val="clear" w:pos="720"/>
          <w:tab w:val="num" w:pos="426"/>
          <w:tab w:val="left" w:pos="851"/>
        </w:tabs>
        <w:suppressAutoHyphens/>
        <w:autoSpaceDN w:val="0"/>
        <w:ind w:left="426" w:hanging="426"/>
        <w:textAlignment w:val="baseline"/>
        <w:rPr>
          <w:rFonts w:asciiTheme="minorHAnsi" w:hAnsiTheme="minorHAnsi" w:cstheme="minorHAnsi"/>
          <w:kern w:val="1"/>
        </w:rPr>
      </w:pPr>
      <w:r>
        <w:rPr>
          <w:rFonts w:asciiTheme="minorHAnsi" w:hAnsiTheme="minorHAnsi" w:cstheme="minorHAnsi"/>
        </w:rPr>
        <w:t xml:space="preserve">Postępowanie stron w </w:t>
      </w:r>
      <w:r w:rsidRPr="000A27F9">
        <w:rPr>
          <w:rFonts w:asciiTheme="minorHAnsi" w:hAnsiTheme="minorHAnsi" w:cstheme="minorHAnsi"/>
        </w:rPr>
        <w:t xml:space="preserve">związku </w:t>
      </w:r>
      <w:r w:rsidR="00696639" w:rsidRPr="000A27F9">
        <w:rPr>
          <w:rFonts w:asciiTheme="minorHAnsi" w:hAnsiTheme="minorHAnsi" w:cstheme="minorHAnsi"/>
        </w:rPr>
        <w:t xml:space="preserve">z zaistnieniem </w:t>
      </w:r>
      <w:r w:rsidRPr="000A27F9">
        <w:rPr>
          <w:rFonts w:asciiTheme="minorHAnsi" w:hAnsiTheme="minorHAnsi" w:cstheme="minorHAnsi"/>
        </w:rPr>
        <w:t xml:space="preserve">siły </w:t>
      </w:r>
      <w:r>
        <w:rPr>
          <w:rFonts w:asciiTheme="minorHAnsi" w:hAnsiTheme="minorHAnsi" w:cstheme="minorHAnsi"/>
        </w:rPr>
        <w:t>wyższej</w:t>
      </w:r>
      <w:r w:rsidR="00065B21" w:rsidRPr="00EF40F0">
        <w:rPr>
          <w:rFonts w:asciiTheme="minorHAnsi" w:hAnsiTheme="minorHAnsi" w:cstheme="minorHAnsi"/>
        </w:rPr>
        <w:t>:</w:t>
      </w:r>
    </w:p>
    <w:p w:rsidR="00065B21" w:rsidRPr="001E2B71" w:rsidRDefault="00065B21" w:rsidP="007F1B62">
      <w:pPr>
        <w:pStyle w:val="Akapitzlist"/>
        <w:widowControl w:val="0"/>
        <w:numPr>
          <w:ilvl w:val="0"/>
          <w:numId w:val="15"/>
        </w:numPr>
        <w:ind w:left="851" w:hanging="425"/>
        <w:rPr>
          <w:rFonts w:asciiTheme="minorHAnsi" w:hAnsiTheme="minorHAnsi" w:cstheme="minorHAnsi"/>
          <w:kern w:val="1"/>
        </w:rPr>
      </w:pPr>
      <w:r w:rsidRPr="001E2B71">
        <w:rPr>
          <w:rFonts w:asciiTheme="minorHAnsi" w:hAnsiTheme="minorHAnsi" w:cstheme="minorHAnsi"/>
        </w:rPr>
        <w:t xml:space="preserve">w przypadku zaistnienia siły wyższej strona, której taka okoliczność uniemożliwia lub utrudnia prawidłowe wywiązanie się z jej zobowiązań, niezwłocznie powiadomi w formie pisemnej drugą stronę o takich okolicznościach </w:t>
      </w:r>
      <w:r w:rsidR="000C6E40">
        <w:rPr>
          <w:rFonts w:asciiTheme="minorHAnsi" w:hAnsiTheme="minorHAnsi" w:cstheme="minorHAnsi"/>
        </w:rPr>
        <w:t>i ich przyczynie. Informacja ta </w:t>
      </w:r>
      <w:r w:rsidRPr="001E2B71">
        <w:rPr>
          <w:rFonts w:asciiTheme="minorHAnsi" w:hAnsiTheme="minorHAnsi" w:cstheme="minorHAnsi"/>
        </w:rPr>
        <w:t>musi być udokumentowana właściwymi dowodami;</w:t>
      </w:r>
    </w:p>
    <w:p w:rsidR="009648F1" w:rsidRPr="009648F1" w:rsidRDefault="00065B21" w:rsidP="007F1B62">
      <w:pPr>
        <w:pStyle w:val="Akapitzlist"/>
        <w:widowControl w:val="0"/>
        <w:numPr>
          <w:ilvl w:val="0"/>
          <w:numId w:val="15"/>
        </w:numPr>
        <w:ind w:left="851" w:hanging="425"/>
        <w:rPr>
          <w:rFonts w:asciiTheme="minorHAnsi" w:hAnsiTheme="minorHAnsi" w:cstheme="minorHAnsi"/>
          <w:i/>
          <w:color w:val="FF0000"/>
          <w:kern w:val="1"/>
          <w:sz w:val="20"/>
          <w:szCs w:val="20"/>
        </w:rPr>
      </w:pPr>
      <w:r w:rsidRPr="001E2B71">
        <w:rPr>
          <w:rFonts w:asciiTheme="minorHAnsi" w:hAnsiTheme="minorHAnsi" w:cstheme="minorHAnsi"/>
        </w:rPr>
        <w:t xml:space="preserve">jeżeli druga strona nie zdecyduje inaczej, strona zgłaszająca </w:t>
      </w:r>
      <w:r w:rsidRPr="000A27F9">
        <w:rPr>
          <w:rFonts w:asciiTheme="minorHAnsi" w:hAnsiTheme="minorHAnsi" w:cstheme="minorHAnsi"/>
        </w:rPr>
        <w:t>okoliczności</w:t>
      </w:r>
      <w:r w:rsidR="00696639" w:rsidRPr="000A27F9">
        <w:rPr>
          <w:rFonts w:asciiTheme="minorHAnsi" w:hAnsiTheme="minorHAnsi" w:cstheme="minorHAnsi"/>
        </w:rPr>
        <w:t xml:space="preserve"> </w:t>
      </w:r>
      <w:r w:rsidR="00C5700B">
        <w:rPr>
          <w:rFonts w:asciiTheme="minorHAnsi" w:hAnsiTheme="minorHAnsi" w:cstheme="minorHAnsi"/>
        </w:rPr>
        <w:t>określone w </w:t>
      </w:r>
      <w:r w:rsidR="00696639" w:rsidRPr="000A27F9">
        <w:rPr>
          <w:rFonts w:asciiTheme="minorHAnsi" w:hAnsiTheme="minorHAnsi" w:cstheme="minorHAnsi"/>
        </w:rPr>
        <w:t>pkt 1</w:t>
      </w:r>
      <w:r w:rsidRPr="000A27F9">
        <w:rPr>
          <w:rFonts w:asciiTheme="minorHAnsi" w:hAnsiTheme="minorHAnsi" w:cstheme="minorHAnsi"/>
        </w:rPr>
        <w:t xml:space="preserve"> powinna kontynuować realizację swoich zo</w:t>
      </w:r>
      <w:r w:rsidR="00C5700B">
        <w:rPr>
          <w:rFonts w:asciiTheme="minorHAnsi" w:hAnsiTheme="minorHAnsi" w:cstheme="minorHAnsi"/>
        </w:rPr>
        <w:t>bowiązań wynikających z umowy w </w:t>
      </w:r>
      <w:r w:rsidRPr="001E2B71">
        <w:rPr>
          <w:rFonts w:asciiTheme="minorHAnsi" w:hAnsiTheme="minorHAnsi" w:cstheme="minorHAnsi"/>
        </w:rPr>
        <w:t>takim zakresie, w jakim jest to możliwe oraz szukać rozsądnych środków alternatywnych</w:t>
      </w:r>
      <w:r w:rsidR="004A69FE">
        <w:rPr>
          <w:rFonts w:asciiTheme="minorHAnsi" w:hAnsiTheme="minorHAnsi" w:cstheme="minorHAnsi"/>
        </w:rPr>
        <w:t>,</w:t>
      </w:r>
      <w:r w:rsidRPr="001E2B71">
        <w:rPr>
          <w:rFonts w:asciiTheme="minorHAnsi" w:hAnsiTheme="minorHAnsi" w:cstheme="minorHAnsi"/>
        </w:rPr>
        <w:t xml:space="preserve"> aby zminimalizować wpływ siły wyższej na wykonanie przedmiotu umowy</w:t>
      </w:r>
      <w:r w:rsidR="00EF40F0">
        <w:rPr>
          <w:rFonts w:asciiTheme="minorHAnsi" w:hAnsiTheme="minorHAnsi" w:cstheme="minorHAnsi"/>
        </w:rPr>
        <w:t>.</w:t>
      </w:r>
      <w:r w:rsidR="00696639">
        <w:rPr>
          <w:rFonts w:asciiTheme="minorHAnsi" w:hAnsiTheme="minorHAnsi" w:cstheme="minorHAnsi"/>
        </w:rPr>
        <w:t xml:space="preserve"> </w:t>
      </w:r>
    </w:p>
    <w:p w:rsidR="00E1508C" w:rsidRPr="008B70C8" w:rsidRDefault="00E1508C" w:rsidP="007F1B62">
      <w:pPr>
        <w:pStyle w:val="Akapitzlist"/>
        <w:widowControl w:val="0"/>
        <w:numPr>
          <w:ilvl w:val="0"/>
          <w:numId w:val="13"/>
        </w:numPr>
        <w:tabs>
          <w:tab w:val="clear" w:pos="720"/>
          <w:tab w:val="num" w:pos="426"/>
        </w:tabs>
        <w:suppressAutoHyphens/>
        <w:autoSpaceDE w:val="0"/>
        <w:autoSpaceDN w:val="0"/>
        <w:spacing w:after="200"/>
        <w:ind w:left="426" w:hanging="426"/>
        <w:textAlignment w:val="baseline"/>
        <w:rPr>
          <w:rFonts w:asciiTheme="minorHAnsi" w:hAnsiTheme="minorHAnsi" w:cstheme="minorHAnsi"/>
          <w:kern w:val="1"/>
        </w:rPr>
      </w:pPr>
      <w:r w:rsidRPr="008B70C8">
        <w:rPr>
          <w:rFonts w:asciiTheme="minorHAnsi" w:hAnsiTheme="minorHAnsi" w:cstheme="minorHAnsi"/>
          <w:kern w:val="1"/>
        </w:rPr>
        <w:t>Wszelkie zmiany postanowień umowy dokonywane będą w formie pisemnego aneksu do umowy pod rygorem nieważności.</w:t>
      </w:r>
    </w:p>
    <w:p w:rsidR="00E1508C" w:rsidRPr="0046311F" w:rsidRDefault="00E1508C" w:rsidP="007F1B62">
      <w:pPr>
        <w:pStyle w:val="Akapitzlist"/>
        <w:widowControl w:val="0"/>
        <w:numPr>
          <w:ilvl w:val="0"/>
          <w:numId w:val="13"/>
        </w:numPr>
        <w:tabs>
          <w:tab w:val="clear" w:pos="720"/>
          <w:tab w:val="num" w:pos="426"/>
        </w:tabs>
        <w:suppressAutoHyphens/>
        <w:autoSpaceDE w:val="0"/>
        <w:autoSpaceDN w:val="0"/>
        <w:spacing w:after="120"/>
        <w:ind w:left="426" w:hanging="426"/>
        <w:textAlignment w:val="baseline"/>
        <w:rPr>
          <w:rFonts w:asciiTheme="minorHAnsi" w:hAnsiTheme="minorHAnsi" w:cstheme="minorHAnsi"/>
          <w:kern w:val="1"/>
        </w:rPr>
      </w:pPr>
      <w:r w:rsidRPr="008B70C8">
        <w:rPr>
          <w:rFonts w:asciiTheme="minorHAnsi" w:hAnsiTheme="minorHAnsi" w:cstheme="minorHAnsi"/>
          <w:kern w:val="1"/>
        </w:rPr>
        <w:t>Nie stanowi zmiany umowy: zmiana nr rachunku bankowego, zmiana danych teleadresowych, zmiany osób wskazanych do współpracy przy realizacji umowy, poprawy omyłek. O takich zmianach strony będą powiadamiały się wzajemnie w formie pisemnej</w:t>
      </w:r>
      <w:r>
        <w:rPr>
          <w:rFonts w:asciiTheme="minorHAnsi" w:hAnsiTheme="minorHAnsi" w:cstheme="minorHAnsi"/>
          <w:kern w:val="1"/>
        </w:rPr>
        <w:t xml:space="preserve"> w </w:t>
      </w:r>
      <w:r w:rsidRPr="008B70C8">
        <w:rPr>
          <w:rFonts w:asciiTheme="minorHAnsi" w:hAnsiTheme="minorHAnsi" w:cstheme="minorHAnsi"/>
          <w:kern w:val="1"/>
        </w:rPr>
        <w:t>terminie co najmniej</w:t>
      </w:r>
      <w:r>
        <w:rPr>
          <w:rFonts w:asciiTheme="minorHAnsi" w:hAnsiTheme="minorHAnsi" w:cstheme="minorHAnsi"/>
          <w:kern w:val="1"/>
        </w:rPr>
        <w:t xml:space="preserve"> 1</w:t>
      </w:r>
      <w:r w:rsidRPr="008B70C8">
        <w:rPr>
          <w:rFonts w:asciiTheme="minorHAnsi" w:hAnsiTheme="minorHAnsi" w:cstheme="minorHAnsi"/>
          <w:kern w:val="1"/>
        </w:rPr>
        <w:t xml:space="preserve"> dnia roboczego, przez dokonaniem zmiany, bez konieczności </w:t>
      </w:r>
      <w:r>
        <w:rPr>
          <w:rFonts w:asciiTheme="minorHAnsi" w:hAnsiTheme="minorHAnsi" w:cstheme="minorHAnsi"/>
          <w:kern w:val="1"/>
        </w:rPr>
        <w:t>sporządzania aneksu do umowy.</w:t>
      </w:r>
    </w:p>
    <w:p w:rsidR="00D86FF8" w:rsidRPr="001E2B71" w:rsidRDefault="00D86FF8" w:rsidP="007F1B62">
      <w:pPr>
        <w:keepNext/>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 10.</w:t>
      </w:r>
    </w:p>
    <w:p w:rsidR="002C6900" w:rsidRPr="004A69FE" w:rsidRDefault="002C6900" w:rsidP="007F1B62">
      <w:pPr>
        <w:keepNext/>
        <w:jc w:val="center"/>
        <w:rPr>
          <w:rFonts w:asciiTheme="minorHAnsi" w:hAnsiTheme="minorHAnsi" w:cstheme="minorHAnsi"/>
          <w:b/>
        </w:rPr>
      </w:pPr>
      <w:r w:rsidRPr="004A69FE">
        <w:rPr>
          <w:rFonts w:asciiTheme="minorHAnsi" w:hAnsiTheme="minorHAnsi" w:cstheme="minorHAnsi"/>
          <w:b/>
        </w:rPr>
        <w:t>Zachowanie poufności</w:t>
      </w:r>
    </w:p>
    <w:p w:rsidR="002C6900" w:rsidRPr="001E2B71" w:rsidRDefault="002C6900" w:rsidP="007F1B62">
      <w:pPr>
        <w:pStyle w:val="Akapitzlist"/>
        <w:keepNext/>
        <w:ind w:left="426"/>
        <w:jc w:val="center"/>
        <w:rPr>
          <w:rFonts w:asciiTheme="minorHAnsi" w:eastAsia="Times New Roman" w:hAnsiTheme="minorHAnsi" w:cstheme="minorHAnsi"/>
          <w:b/>
          <w:lang w:eastAsia="pl-PL"/>
        </w:rPr>
      </w:pPr>
    </w:p>
    <w:p w:rsidR="003F508D"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 xml:space="preserve">Wykonawca zobowiązuje się do zachowania w poufności wszelkich informacji technicznych, technologicznych, prawnych i organizacyjnych, oraz innych informacji Zamawiającego uzyskanych w trakcie wykonywania umowy niezależnie od formy pozyskania tych informacji </w:t>
      </w:r>
    </w:p>
    <w:p w:rsidR="003F508D" w:rsidRPr="008B70C8" w:rsidRDefault="003F508D" w:rsidP="007F1B62">
      <w:pPr>
        <w:pStyle w:val="Akapitzlist"/>
        <w:autoSpaceDE w:val="0"/>
        <w:adjustRightInd w:val="0"/>
        <w:ind w:left="360"/>
        <w:rPr>
          <w:rFonts w:asciiTheme="minorHAnsi" w:hAnsiTheme="minorHAnsi" w:cstheme="minorHAnsi"/>
        </w:rPr>
      </w:pPr>
      <w:r w:rsidRPr="008B70C8">
        <w:rPr>
          <w:rFonts w:asciiTheme="minorHAnsi" w:hAnsiTheme="minorHAnsi" w:cstheme="minorHAnsi"/>
        </w:rPr>
        <w:lastRenderedPageBreak/>
        <w:t xml:space="preserve">i ich źródła. </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zobowiązuje się do wykorzystania informacji jedynie w celach określonych ustaleniami Umowy oraz wynikającymi z obowiązujących uregulowań prawnych.</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zobowiązuje się do ujawnienia informacji jedynie tym osobom, którym będą one niezbędne do wykonywania powierzonych im czynności i tylko w zakresie, w jakim osoba musi mieć do nich dostęp dla celów realizacji zadania wynikającego z tytułu realizacji Umowy.</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 xml:space="preserve">Wykonawcę zobowiązuje się do niekopiowania, niepowielania, ani w jakikolwiek inny sposób nierozpowszechniania jakiejkolwiek części określonych informacji, z wyjątkiem uzasadnionej potrzeby do celów związanych z realizacją Umowy po uprzednim uzyskaniu pisemnej zgody od Zamawiającego, którego informacja lub źródło informacji dotyczy. </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Obowiązek określony w ust. 1  nie dotyczy informacji powszechnie znanych oraz udostępniania informacji na podstawie bezwzględnie obow</w:t>
      </w:r>
      <w:r>
        <w:rPr>
          <w:rFonts w:asciiTheme="minorHAnsi" w:hAnsiTheme="minorHAnsi" w:cstheme="minorHAnsi"/>
        </w:rPr>
        <w:t>iązujących przepisów prawa, a w </w:t>
      </w:r>
      <w:r w:rsidRPr="008B70C8">
        <w:rPr>
          <w:rFonts w:asciiTheme="minorHAnsi" w:hAnsiTheme="minorHAnsi" w:cstheme="minorHAnsi"/>
        </w:rPr>
        <w:t>szczególności na żądanie sądów, prokuratury, organów podatkowych lub organów kontrolnych, a także informacji dostępnych publicznie, o których mowa w ustawie z dnia 6 września 2001 r. o dostępie do informacji publicznej.</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 xml:space="preserve">Nie będą uważane za chronione informacje, które: </w:t>
      </w:r>
    </w:p>
    <w:p w:rsidR="003F508D" w:rsidRPr="008B70C8" w:rsidRDefault="003F508D" w:rsidP="007F1B62">
      <w:pPr>
        <w:pStyle w:val="Akapitzlist"/>
        <w:numPr>
          <w:ilvl w:val="1"/>
          <w:numId w:val="25"/>
        </w:numPr>
        <w:autoSpaceDE w:val="0"/>
        <w:autoSpaceDN w:val="0"/>
        <w:adjustRightInd w:val="0"/>
        <w:rPr>
          <w:rFonts w:asciiTheme="minorHAnsi" w:hAnsiTheme="minorHAnsi" w:cstheme="minorHAnsi"/>
        </w:rPr>
      </w:pPr>
      <w:r w:rsidRPr="008B70C8">
        <w:rPr>
          <w:rFonts w:asciiTheme="minorHAnsi" w:hAnsiTheme="minorHAnsi" w:cstheme="minorHAnsi"/>
        </w:rPr>
        <w:t>wcześniej stały się informacją publiczną w okolicznościach niebędących wynikiem czynu bezprawnego lub naruszającego Umowę przez którąkolwiek ze Stron;</w:t>
      </w:r>
    </w:p>
    <w:p w:rsidR="003F508D" w:rsidRPr="008B70C8" w:rsidRDefault="003F508D" w:rsidP="007F1B62">
      <w:pPr>
        <w:pStyle w:val="Akapitzlist"/>
        <w:numPr>
          <w:ilvl w:val="1"/>
          <w:numId w:val="25"/>
        </w:numPr>
        <w:autoSpaceDE w:val="0"/>
        <w:autoSpaceDN w:val="0"/>
        <w:adjustRightInd w:val="0"/>
        <w:rPr>
          <w:rFonts w:asciiTheme="minorHAnsi" w:hAnsiTheme="minorHAnsi" w:cstheme="minorHAnsi"/>
        </w:rPr>
      </w:pPr>
      <w:r w:rsidRPr="008B70C8">
        <w:rPr>
          <w:rFonts w:asciiTheme="minorHAnsi" w:hAnsiTheme="minorHAnsi" w:cstheme="minorHAnsi"/>
        </w:rPr>
        <w:t xml:space="preserve"> zostały przekazane Stronie otrzymującej przez osobę trzecią niebędącą Strona Umowy zgodnie z prawem i bez ograniczeń;</w:t>
      </w:r>
    </w:p>
    <w:p w:rsidR="003F508D" w:rsidRPr="008B70C8" w:rsidRDefault="003F508D" w:rsidP="007F1B62">
      <w:pPr>
        <w:pStyle w:val="Akapitzlist"/>
        <w:numPr>
          <w:ilvl w:val="1"/>
          <w:numId w:val="25"/>
        </w:numPr>
        <w:autoSpaceDE w:val="0"/>
        <w:autoSpaceDN w:val="0"/>
        <w:adjustRightInd w:val="0"/>
        <w:rPr>
          <w:rFonts w:asciiTheme="minorHAnsi" w:hAnsiTheme="minorHAnsi" w:cstheme="minorHAnsi"/>
        </w:rPr>
      </w:pPr>
      <w:r w:rsidRPr="008B70C8">
        <w:rPr>
          <w:rFonts w:asciiTheme="minorHAnsi" w:hAnsiTheme="minorHAnsi" w:cstheme="minorHAnsi"/>
        </w:rPr>
        <w:t xml:space="preserve"> były zatwierdzone do rozpowszechniania na podstawie uprzedniej pisemnej zgody Strony, której dotyczą.</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ponosi odpowiedzialność za zachowanie w poufności informacji przez swoich pracowników, podwykonawców i wszelkich innych osób, którymi będzie się posługiwać przy wykonywaniu Umowy.</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 xml:space="preserve"> Wykonawca zobowiązuje się do podjęcia wszelkich niezbęd</w:t>
      </w:r>
      <w:r>
        <w:rPr>
          <w:rFonts w:asciiTheme="minorHAnsi" w:hAnsiTheme="minorHAnsi" w:cstheme="minorHAnsi"/>
        </w:rPr>
        <w:t>nych kroków dla zapewnienia, że </w:t>
      </w:r>
      <w:r w:rsidRPr="008B70C8">
        <w:rPr>
          <w:rFonts w:asciiTheme="minorHAnsi" w:hAnsiTheme="minorHAnsi" w:cstheme="minorHAnsi"/>
        </w:rPr>
        <w:t>żaden pracownik Wykonawcy lub inna osoba, o której mowa w ust. 7, otrzymujący powyższe informacje, nie ujawni tych informacji, ani ich źródła, zarówno w całości, jak i w części osobom lub podmiotom trzecim bez uzyskania uprzednio wyraźnej pisemnej zgody Zamawiającego, którego informacja lub źródło informacji dotyczy.</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Obowiązek zachowania w poufności informacji przez Wyko</w:t>
      </w:r>
      <w:r>
        <w:rPr>
          <w:rFonts w:asciiTheme="minorHAnsi" w:hAnsiTheme="minorHAnsi" w:cstheme="minorHAnsi"/>
        </w:rPr>
        <w:t>nawcę i osoby, o których mowa w </w:t>
      </w:r>
      <w:r w:rsidRPr="008B70C8">
        <w:rPr>
          <w:rFonts w:asciiTheme="minorHAnsi" w:hAnsiTheme="minorHAnsi" w:cstheme="minorHAnsi"/>
        </w:rPr>
        <w:t>ust. 7, obowiązuje także po ustaniu Umowy.</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odpowiada za szkodę wyrządzoną Zamawiającemu przez ujawnienie, przekazanie, wykorzystanie, zbycie lub oferowanie do zbycia informacji otrzymanych od Zamawiającego, wbrew postanowieniom Umowy. Zobowiązanie to wiąże Wykonawcę również po wykonaniu Przedmiotu Umowy, jej rozwiązaniu, wygaśnięciu lub odstąpieniu, bez względu na przyczynę.</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oświadcza, że:</w:t>
      </w:r>
    </w:p>
    <w:p w:rsidR="003F508D" w:rsidRPr="008B70C8" w:rsidRDefault="003F508D" w:rsidP="007F1B62">
      <w:pPr>
        <w:pStyle w:val="Akapitzlist"/>
        <w:numPr>
          <w:ilvl w:val="0"/>
          <w:numId w:val="23"/>
        </w:numPr>
        <w:autoSpaceDE w:val="0"/>
        <w:autoSpaceDN w:val="0"/>
        <w:adjustRightInd w:val="0"/>
        <w:rPr>
          <w:rFonts w:asciiTheme="minorHAnsi" w:hAnsiTheme="minorHAnsi" w:cstheme="minorHAnsi"/>
        </w:rPr>
      </w:pPr>
      <w:r w:rsidRPr="008B70C8">
        <w:rPr>
          <w:rFonts w:asciiTheme="minorHAnsi" w:hAnsiTheme="minorHAnsi" w:cstheme="minorHAnsi"/>
        </w:rPr>
        <w:t>znana jest mu treść przepisów w zakresie ochrony informacji i tajemnic prawnie chronionych tj.</w:t>
      </w:r>
      <w:r>
        <w:rPr>
          <w:rFonts w:asciiTheme="minorHAnsi" w:hAnsiTheme="minorHAnsi" w:cstheme="minorHAnsi"/>
        </w:rPr>
        <w:t>:</w:t>
      </w:r>
      <w:r w:rsidRPr="008B70C8">
        <w:rPr>
          <w:rFonts w:asciiTheme="minorHAnsi" w:hAnsiTheme="minorHAnsi" w:cstheme="minorHAnsi"/>
        </w:rPr>
        <w:t xml:space="preserve"> </w:t>
      </w:r>
    </w:p>
    <w:p w:rsidR="003F508D" w:rsidRPr="008B70C8" w:rsidRDefault="003F508D" w:rsidP="007F1B62">
      <w:pPr>
        <w:pStyle w:val="Akapitzlist"/>
        <w:numPr>
          <w:ilvl w:val="0"/>
          <w:numId w:val="24"/>
        </w:numPr>
        <w:autoSpaceDE w:val="0"/>
        <w:autoSpaceDN w:val="0"/>
        <w:adjustRightInd w:val="0"/>
        <w:ind w:left="993"/>
        <w:rPr>
          <w:rFonts w:asciiTheme="minorHAnsi" w:hAnsiTheme="minorHAnsi" w:cstheme="minorHAnsi"/>
        </w:rPr>
      </w:pPr>
      <w:r w:rsidRPr="008B70C8">
        <w:rPr>
          <w:rFonts w:asciiTheme="minorHAnsi" w:hAnsiTheme="minorHAnsi" w:cstheme="minorHAnsi"/>
        </w:rPr>
        <w:t>ustawa z dnia 6 czerwca 1997 r. Kodeks Karny,</w:t>
      </w:r>
    </w:p>
    <w:p w:rsidR="003F508D" w:rsidRPr="008B70C8" w:rsidRDefault="003F508D" w:rsidP="007F1B62">
      <w:pPr>
        <w:pStyle w:val="Akapitzlist"/>
        <w:numPr>
          <w:ilvl w:val="0"/>
          <w:numId w:val="24"/>
        </w:numPr>
        <w:autoSpaceDE w:val="0"/>
        <w:autoSpaceDN w:val="0"/>
        <w:adjustRightInd w:val="0"/>
        <w:ind w:left="993"/>
        <w:rPr>
          <w:rFonts w:asciiTheme="minorHAnsi" w:hAnsiTheme="minorHAnsi" w:cstheme="minorHAnsi"/>
        </w:rPr>
      </w:pPr>
      <w:r w:rsidRPr="008B70C8">
        <w:rPr>
          <w:rFonts w:asciiTheme="minorHAnsi" w:hAnsiTheme="minorHAnsi" w:cstheme="minorHAnsi"/>
        </w:rPr>
        <w:t>Rozporządzenie Parlamentu Europejskiego i Rady (UE) 2016/679 z dnia 27 kwietnia 2016 r. w sprawie ochrony osób fizycznych w związku z przetwarzaniem danych osobowych i w sprawie swobodnego przepływu takich danych oraz uchylenia dyrektywy 95/46/WE („RODO”),</w:t>
      </w:r>
    </w:p>
    <w:p w:rsidR="003F508D" w:rsidRPr="008B70C8" w:rsidRDefault="003F508D" w:rsidP="007F1B62">
      <w:pPr>
        <w:pStyle w:val="Akapitzlist"/>
        <w:numPr>
          <w:ilvl w:val="0"/>
          <w:numId w:val="24"/>
        </w:numPr>
        <w:autoSpaceDE w:val="0"/>
        <w:autoSpaceDN w:val="0"/>
        <w:adjustRightInd w:val="0"/>
        <w:ind w:left="993" w:hanging="284"/>
        <w:rPr>
          <w:rFonts w:asciiTheme="minorHAnsi" w:hAnsiTheme="minorHAnsi" w:cstheme="minorHAnsi"/>
        </w:rPr>
      </w:pPr>
      <w:r w:rsidRPr="008B70C8">
        <w:rPr>
          <w:rFonts w:asciiTheme="minorHAnsi" w:hAnsiTheme="minorHAnsi" w:cstheme="minorHAnsi"/>
        </w:rPr>
        <w:t>ustawa z dnia 10 maja 2018 r. o ochronie danych osobowych.</w:t>
      </w:r>
    </w:p>
    <w:p w:rsidR="003F508D" w:rsidRPr="008B70C8" w:rsidRDefault="003F508D" w:rsidP="007F1B62">
      <w:pPr>
        <w:pStyle w:val="Akapitzlist"/>
        <w:numPr>
          <w:ilvl w:val="0"/>
          <w:numId w:val="23"/>
        </w:numPr>
        <w:autoSpaceDE w:val="0"/>
        <w:autoSpaceDN w:val="0"/>
        <w:adjustRightInd w:val="0"/>
        <w:rPr>
          <w:rFonts w:asciiTheme="minorHAnsi" w:hAnsiTheme="minorHAnsi" w:cstheme="minorHAnsi"/>
        </w:rPr>
      </w:pPr>
      <w:r w:rsidRPr="008B70C8">
        <w:rPr>
          <w:rFonts w:asciiTheme="minorHAnsi" w:hAnsiTheme="minorHAnsi" w:cstheme="minorHAnsi"/>
        </w:rPr>
        <w:t xml:space="preserve">każda z osób uczestniczących w realizacji Przedmiotu Umowy zobowiązała się wobec niego, jako Wykonawcy, nie ujawniać żadnych informacji, z którymi zapozna się podczas </w:t>
      </w:r>
      <w:r w:rsidRPr="008B70C8">
        <w:rPr>
          <w:rFonts w:asciiTheme="minorHAnsi" w:hAnsiTheme="minorHAnsi" w:cstheme="minorHAnsi"/>
        </w:rPr>
        <w:lastRenderedPageBreak/>
        <w:t>wykonywania czynności zleconych do realizacji oraz zapoznała się z treścią ww. przepisów i zobowiązała się do ich przestrzegania, zarówno w czasie realizacji Umowy, jak i po jej zakończeniu.</w:t>
      </w:r>
    </w:p>
    <w:p w:rsidR="003F508D" w:rsidRPr="008B70C8" w:rsidRDefault="003F508D" w:rsidP="007F1B62">
      <w:pPr>
        <w:pStyle w:val="Akapitzlist"/>
        <w:numPr>
          <w:ilvl w:val="0"/>
          <w:numId w:val="22"/>
        </w:numPr>
        <w:autoSpaceDE w:val="0"/>
        <w:autoSpaceDN w:val="0"/>
        <w:adjustRightInd w:val="0"/>
        <w:rPr>
          <w:rFonts w:asciiTheme="minorHAnsi" w:hAnsiTheme="minorHAnsi" w:cstheme="minorHAnsi"/>
        </w:rPr>
      </w:pPr>
      <w:r w:rsidRPr="008B70C8">
        <w:rPr>
          <w:rFonts w:asciiTheme="minorHAnsi" w:hAnsiTheme="minorHAnsi" w:cstheme="minorHAnsi"/>
        </w:rPr>
        <w:t>Wykonawca i osoby, o których mowa w ust. 7, zobowiązani są do zapoznania się z treścią Polityki Bezpieczeństwa Informacji Resortu Finansów stosowanej przez Zamawiającego i przestrzegania jej postanowień. Zamawiający udostępnia Wykonawcy Politykę Bezpieczeństwa Informacji Resortu Finansów i inne dokumenty z nią powiązane niezbędne do realizacji przedmiotu umowy. Dodatkowo Zamawiający informuje, że treść Polityki Bezpieczeństwa Informacji jest opublikowana w Dz. Urz. Min. Fin. poz. 80 z 2022 r.  /adres internetowy do publikacji:  https://www.gov.pl/web/finanse/du-mffipr/.</w:t>
      </w:r>
    </w:p>
    <w:p w:rsidR="003F508D" w:rsidRPr="00D570DF" w:rsidRDefault="003F508D" w:rsidP="007F1B62">
      <w:pPr>
        <w:pStyle w:val="Akapitzlist"/>
        <w:numPr>
          <w:ilvl w:val="0"/>
          <w:numId w:val="22"/>
        </w:numPr>
        <w:autoSpaceDE w:val="0"/>
        <w:autoSpaceDN w:val="0"/>
        <w:adjustRightInd w:val="0"/>
        <w:rPr>
          <w:rFonts w:asciiTheme="minorHAnsi" w:hAnsiTheme="minorHAnsi" w:cstheme="minorHAnsi"/>
          <w:b/>
        </w:rPr>
      </w:pPr>
      <w:r w:rsidRPr="008B70C8">
        <w:rPr>
          <w:rFonts w:asciiTheme="minorHAnsi" w:hAnsiTheme="minorHAnsi" w:cstheme="minorHAnsi"/>
        </w:rPr>
        <w:t>Wykonawca i osoby, o których mowa w ust. 7, są obowiązani do złożenia oświadczenia potwierdzającego zapoznanie się z treścią Polityki, o której mowa w ust. 12, przed rozpoczęciem świadczenia Usługi. Oświadczenie może być złożone w formie elektronicznej. Wzór oświadczenia o zapoznaniu się z Polityką Bezpieczeństwa Informacji Resortu Finansów określa </w:t>
      </w:r>
      <w:r w:rsidRPr="00153AC4">
        <w:rPr>
          <w:rFonts w:asciiTheme="minorHAnsi" w:hAnsiTheme="minorHAnsi" w:cstheme="minorHAnsi"/>
        </w:rPr>
        <w:t>Załącznik nr 2 do umowy.</w:t>
      </w:r>
    </w:p>
    <w:p w:rsidR="00E54863" w:rsidRPr="001E2B71" w:rsidRDefault="00E54863"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w:t>
      </w:r>
      <w:r w:rsidR="00983ABC" w:rsidRPr="001E2B71">
        <w:rPr>
          <w:rFonts w:asciiTheme="minorHAnsi" w:eastAsia="Times New Roman" w:hAnsiTheme="minorHAnsi" w:cstheme="minorHAnsi"/>
          <w:b/>
          <w:lang w:eastAsia="pl-PL"/>
        </w:rPr>
        <w:t xml:space="preserve"> 1</w:t>
      </w:r>
      <w:r w:rsidR="00D86FF8" w:rsidRPr="001E2B71">
        <w:rPr>
          <w:rFonts w:asciiTheme="minorHAnsi" w:eastAsia="Times New Roman" w:hAnsiTheme="minorHAnsi" w:cstheme="minorHAnsi"/>
          <w:b/>
          <w:lang w:eastAsia="pl-PL"/>
        </w:rPr>
        <w:t>1</w:t>
      </w:r>
      <w:r w:rsidRPr="001E2B71">
        <w:rPr>
          <w:rFonts w:asciiTheme="minorHAnsi" w:eastAsia="Times New Roman" w:hAnsiTheme="minorHAnsi" w:cstheme="minorHAnsi"/>
          <w:b/>
          <w:lang w:eastAsia="pl-PL"/>
        </w:rPr>
        <w:t>.</w:t>
      </w:r>
    </w:p>
    <w:p w:rsidR="001A520F" w:rsidRPr="001E2B71" w:rsidRDefault="001A520F" w:rsidP="007F1B62">
      <w:pPr>
        <w:jc w:val="cente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Postanowienia końcowe</w:t>
      </w:r>
    </w:p>
    <w:p w:rsidR="00C1404B" w:rsidRPr="001E2B71" w:rsidRDefault="00C1404B" w:rsidP="007F1B62">
      <w:pPr>
        <w:jc w:val="center"/>
        <w:rPr>
          <w:rFonts w:asciiTheme="minorHAnsi" w:eastAsia="Times New Roman" w:hAnsiTheme="minorHAnsi" w:cstheme="minorHAnsi"/>
          <w:b/>
          <w:lang w:eastAsia="pl-PL"/>
        </w:rPr>
      </w:pPr>
    </w:p>
    <w:p w:rsidR="00742993" w:rsidRPr="008B70C8" w:rsidRDefault="00742993" w:rsidP="007F1B62">
      <w:pPr>
        <w:pStyle w:val="Akapitzlist"/>
        <w:widowControl w:val="0"/>
        <w:numPr>
          <w:ilvl w:val="0"/>
          <w:numId w:val="26"/>
        </w:numPr>
        <w:suppressAutoHyphens/>
        <w:autoSpaceDE w:val="0"/>
        <w:autoSpaceDN w:val="0"/>
        <w:adjustRightInd w:val="0"/>
        <w:ind w:left="426" w:hanging="426"/>
        <w:textAlignment w:val="baseline"/>
        <w:rPr>
          <w:rFonts w:asciiTheme="minorHAnsi" w:hAnsiTheme="minorHAnsi" w:cstheme="minorHAnsi"/>
        </w:rPr>
      </w:pPr>
      <w:r w:rsidRPr="008B70C8">
        <w:rPr>
          <w:rFonts w:asciiTheme="minorHAnsi" w:hAnsiTheme="minorHAnsi" w:cstheme="minorHAnsi"/>
        </w:rPr>
        <w:t xml:space="preserve">W sprawach nieuregulowanych niniejszą umową mają zastosowanie przepisy ustawy Kodeks cywilny oraz innych ustaw i obowiązujących aktów wykonawczych w zakresie przedmiotu umowy. </w:t>
      </w:r>
    </w:p>
    <w:p w:rsidR="00742993" w:rsidRDefault="00742993" w:rsidP="007F1B62">
      <w:pPr>
        <w:pStyle w:val="Akapitzlist"/>
        <w:widowControl w:val="0"/>
        <w:numPr>
          <w:ilvl w:val="0"/>
          <w:numId w:val="26"/>
        </w:numPr>
        <w:suppressAutoHyphens/>
        <w:autoSpaceDE w:val="0"/>
        <w:autoSpaceDN w:val="0"/>
        <w:adjustRightInd w:val="0"/>
        <w:ind w:left="426" w:hanging="426"/>
        <w:textAlignment w:val="baseline"/>
        <w:rPr>
          <w:rFonts w:asciiTheme="minorHAnsi" w:hAnsiTheme="minorHAnsi" w:cstheme="minorHAnsi"/>
        </w:rPr>
      </w:pPr>
      <w:r w:rsidRPr="008B70C8">
        <w:rPr>
          <w:rFonts w:asciiTheme="minorHAnsi" w:hAnsiTheme="minorHAnsi" w:cstheme="minorHAnsi"/>
        </w:rPr>
        <w:t>Ewentualne spory mogące wyniknąć na tle wykonywania niniejszej umowy Strony zobowiązują się rozstrzygać polubownie. W razie braku porozumienia spory będzie rozstrzygał Sąd właściwy dla siedziby Zamawiającego.</w:t>
      </w:r>
    </w:p>
    <w:p w:rsidR="00742993" w:rsidRDefault="00742993" w:rsidP="007F1B62">
      <w:pPr>
        <w:pStyle w:val="Akapitzlist"/>
        <w:widowControl w:val="0"/>
        <w:numPr>
          <w:ilvl w:val="0"/>
          <w:numId w:val="26"/>
        </w:numPr>
        <w:suppressAutoHyphens/>
        <w:autoSpaceDE w:val="0"/>
        <w:autoSpaceDN w:val="0"/>
        <w:adjustRightInd w:val="0"/>
        <w:ind w:left="426" w:hanging="426"/>
        <w:textAlignment w:val="baseline"/>
        <w:rPr>
          <w:rFonts w:asciiTheme="minorHAnsi" w:hAnsiTheme="minorHAnsi" w:cstheme="minorHAnsi"/>
        </w:rPr>
      </w:pPr>
      <w:r>
        <w:rPr>
          <w:rFonts w:asciiTheme="minorHAnsi" w:hAnsiTheme="minorHAnsi" w:cstheme="minorHAnsi"/>
        </w:rPr>
        <w:t>Integralna cześć umowy stanowi:</w:t>
      </w:r>
    </w:p>
    <w:p w:rsidR="00742993" w:rsidRDefault="00742993" w:rsidP="007F1B62">
      <w:pPr>
        <w:pStyle w:val="Akapitzlist"/>
        <w:widowControl w:val="0"/>
        <w:numPr>
          <w:ilvl w:val="0"/>
          <w:numId w:val="27"/>
        </w:numPr>
        <w:suppressAutoHyphens/>
        <w:autoSpaceDE w:val="0"/>
        <w:autoSpaceDN w:val="0"/>
        <w:adjustRightInd w:val="0"/>
        <w:textAlignment w:val="baseline"/>
        <w:rPr>
          <w:rFonts w:asciiTheme="minorHAnsi" w:hAnsiTheme="minorHAnsi" w:cstheme="minorHAnsi"/>
        </w:rPr>
      </w:pPr>
      <w:r>
        <w:rPr>
          <w:rFonts w:asciiTheme="minorHAnsi" w:hAnsiTheme="minorHAnsi" w:cstheme="minorHAnsi"/>
        </w:rPr>
        <w:t>zapytanie ofertowe z</w:t>
      </w:r>
      <w:r w:rsidR="004126B3">
        <w:rPr>
          <w:rFonts w:asciiTheme="minorHAnsi" w:hAnsiTheme="minorHAnsi" w:cstheme="minorHAnsi"/>
        </w:rPr>
        <w:t>……………………..</w:t>
      </w:r>
      <w:r>
        <w:rPr>
          <w:rFonts w:asciiTheme="minorHAnsi" w:hAnsiTheme="minorHAnsi" w:cstheme="minorHAnsi"/>
        </w:rPr>
        <w:t>.</w:t>
      </w:r>
    </w:p>
    <w:p w:rsidR="00742993" w:rsidRPr="008B70C8" w:rsidRDefault="00742993" w:rsidP="007F1B62">
      <w:pPr>
        <w:pStyle w:val="Akapitzlist"/>
        <w:widowControl w:val="0"/>
        <w:numPr>
          <w:ilvl w:val="0"/>
          <w:numId w:val="27"/>
        </w:numPr>
        <w:suppressAutoHyphens/>
        <w:autoSpaceDE w:val="0"/>
        <w:autoSpaceDN w:val="0"/>
        <w:adjustRightInd w:val="0"/>
        <w:textAlignment w:val="baseline"/>
        <w:rPr>
          <w:rFonts w:asciiTheme="minorHAnsi" w:hAnsiTheme="minorHAnsi" w:cstheme="minorHAnsi"/>
        </w:rPr>
      </w:pPr>
      <w:r>
        <w:rPr>
          <w:rFonts w:asciiTheme="minorHAnsi" w:hAnsiTheme="minorHAnsi" w:cstheme="minorHAnsi"/>
        </w:rPr>
        <w:t xml:space="preserve">formularz ofertowy Wykonawcy </w:t>
      </w:r>
      <w:r w:rsidR="004126B3">
        <w:rPr>
          <w:rFonts w:asciiTheme="minorHAnsi" w:hAnsiTheme="minorHAnsi" w:cstheme="minorHAnsi"/>
        </w:rPr>
        <w:t>…………………….</w:t>
      </w:r>
    </w:p>
    <w:p w:rsidR="00742993" w:rsidRPr="008B70C8" w:rsidRDefault="00742993" w:rsidP="007F1B62">
      <w:pPr>
        <w:pStyle w:val="Akapitzlist"/>
        <w:widowControl w:val="0"/>
        <w:numPr>
          <w:ilvl w:val="0"/>
          <w:numId w:val="26"/>
        </w:numPr>
        <w:suppressAutoHyphens/>
        <w:autoSpaceDE w:val="0"/>
        <w:autoSpaceDN w:val="0"/>
        <w:adjustRightInd w:val="0"/>
        <w:ind w:left="426" w:hanging="426"/>
        <w:textAlignment w:val="baseline"/>
        <w:rPr>
          <w:rFonts w:asciiTheme="minorHAnsi" w:hAnsiTheme="minorHAnsi" w:cstheme="minorHAnsi"/>
        </w:rPr>
      </w:pPr>
      <w:r w:rsidRPr="008B70C8">
        <w:rPr>
          <w:rFonts w:asciiTheme="minorHAnsi" w:hAnsiTheme="minorHAnsi" w:cstheme="minorHAnsi"/>
        </w:rPr>
        <w:t>Umowę sporządzono w dwóch jednobrzmiących egzemplarzach, po jednym egzemplarzu dla każdej ze stron.</w:t>
      </w:r>
    </w:p>
    <w:p w:rsidR="00065B21" w:rsidRPr="001E2B71" w:rsidRDefault="00065B21" w:rsidP="007F1B62">
      <w:pPr>
        <w:pStyle w:val="Akapitzlist"/>
        <w:tabs>
          <w:tab w:val="left" w:pos="426"/>
        </w:tabs>
        <w:ind w:left="425"/>
        <w:jc w:val="both"/>
        <w:rPr>
          <w:rFonts w:asciiTheme="minorHAnsi" w:hAnsiTheme="minorHAnsi" w:cstheme="minorHAnsi"/>
        </w:rPr>
      </w:pPr>
    </w:p>
    <w:p w:rsidR="00C1404B" w:rsidRPr="001E2B71" w:rsidRDefault="00C1404B" w:rsidP="007F1B62">
      <w:pPr>
        <w:rPr>
          <w:rFonts w:asciiTheme="minorHAnsi" w:eastAsia="Times New Roman" w:hAnsiTheme="minorHAnsi" w:cstheme="minorHAnsi"/>
          <w:lang w:eastAsia="pl-PL"/>
        </w:rPr>
      </w:pPr>
    </w:p>
    <w:p w:rsidR="00C1404B" w:rsidRPr="001E2B71" w:rsidRDefault="00C1404B" w:rsidP="007F1B62">
      <w:pPr>
        <w:rPr>
          <w:rFonts w:asciiTheme="minorHAnsi" w:eastAsia="Times New Roman" w:hAnsiTheme="minorHAnsi" w:cstheme="minorHAnsi"/>
          <w:lang w:eastAsia="pl-PL"/>
        </w:rPr>
      </w:pPr>
    </w:p>
    <w:p w:rsidR="00C1404B" w:rsidRPr="001E2B71" w:rsidRDefault="00C1404B" w:rsidP="007F1B62">
      <w:pPr>
        <w:rPr>
          <w:rFonts w:asciiTheme="minorHAnsi" w:eastAsia="Times New Roman" w:hAnsiTheme="minorHAnsi" w:cstheme="minorHAnsi"/>
          <w:lang w:eastAsia="pl-PL"/>
        </w:rPr>
      </w:pPr>
    </w:p>
    <w:p w:rsidR="00C1404B" w:rsidRPr="001E2B71" w:rsidRDefault="00C1404B" w:rsidP="007F1B62">
      <w:pPr>
        <w:rPr>
          <w:rFonts w:asciiTheme="minorHAnsi" w:eastAsia="Times New Roman" w:hAnsiTheme="minorHAnsi" w:cstheme="minorHAnsi"/>
          <w:lang w:eastAsia="pl-PL"/>
        </w:rPr>
      </w:pPr>
    </w:p>
    <w:p w:rsidR="00742993" w:rsidRPr="007F1B62" w:rsidRDefault="00742993" w:rsidP="007F1B62">
      <w:pPr>
        <w:contextualSpacing/>
        <w:jc w:val="both"/>
        <w:rPr>
          <w:rFonts w:ascii="Calibri" w:hAnsi="Calibri" w:cs="Calibri"/>
        </w:rPr>
      </w:pPr>
      <w:r w:rsidRPr="007F1B62">
        <w:rPr>
          <w:rFonts w:ascii="Calibri" w:hAnsi="Calibri" w:cs="Calibri"/>
        </w:rPr>
        <w:t>ZAMAWIAJĄCY:</w:t>
      </w:r>
      <w:r w:rsidRPr="007F1B62">
        <w:rPr>
          <w:rFonts w:ascii="Calibri" w:hAnsi="Calibri" w:cs="Calibri"/>
        </w:rPr>
        <w:tab/>
      </w:r>
      <w:r w:rsidRPr="007F1B62">
        <w:rPr>
          <w:rFonts w:ascii="Calibri" w:hAnsi="Calibri" w:cs="Calibri"/>
        </w:rPr>
        <w:tab/>
      </w:r>
      <w:r w:rsidRPr="007F1B62">
        <w:rPr>
          <w:rFonts w:ascii="Calibri" w:hAnsi="Calibri" w:cs="Calibri"/>
        </w:rPr>
        <w:tab/>
      </w:r>
      <w:r w:rsidRPr="007F1B62">
        <w:rPr>
          <w:rFonts w:ascii="Calibri" w:hAnsi="Calibri" w:cs="Calibri"/>
        </w:rPr>
        <w:tab/>
      </w:r>
      <w:r w:rsidRPr="007F1B62">
        <w:rPr>
          <w:rFonts w:ascii="Calibri" w:hAnsi="Calibri" w:cs="Calibri"/>
        </w:rPr>
        <w:tab/>
      </w:r>
      <w:r w:rsidRPr="007F1B62">
        <w:rPr>
          <w:rFonts w:ascii="Calibri" w:hAnsi="Calibri" w:cs="Calibri"/>
        </w:rPr>
        <w:tab/>
      </w:r>
      <w:r w:rsidRPr="007F1B62">
        <w:rPr>
          <w:rFonts w:ascii="Calibri" w:hAnsi="Calibri" w:cs="Calibri"/>
        </w:rPr>
        <w:tab/>
      </w:r>
      <w:r w:rsidRPr="007F1B62">
        <w:rPr>
          <w:rFonts w:ascii="Calibri" w:hAnsi="Calibri" w:cs="Calibri"/>
        </w:rPr>
        <w:tab/>
        <w:t>WYKONAWCA:</w:t>
      </w:r>
    </w:p>
    <w:p w:rsidR="00742993" w:rsidRDefault="00742993" w:rsidP="007F1B62">
      <w:pPr>
        <w:rPr>
          <w:rFonts w:asciiTheme="minorHAnsi" w:eastAsia="Times New Roman" w:hAnsiTheme="minorHAnsi" w:cstheme="minorHAnsi"/>
          <w:b/>
          <w:lang w:eastAsia="pl-PL"/>
        </w:rPr>
      </w:pPr>
    </w:p>
    <w:p w:rsidR="00742993" w:rsidRDefault="00742993" w:rsidP="007F1B62">
      <w:pPr>
        <w:rPr>
          <w:rFonts w:asciiTheme="minorHAnsi" w:eastAsia="Times New Roman" w:hAnsiTheme="minorHAnsi" w:cstheme="minorHAnsi"/>
          <w:b/>
          <w:lang w:eastAsia="pl-PL"/>
        </w:rPr>
      </w:pPr>
    </w:p>
    <w:p w:rsidR="00314C58" w:rsidRDefault="00314C58" w:rsidP="007F1B62">
      <w:pPr>
        <w:rPr>
          <w:rFonts w:asciiTheme="minorHAnsi" w:eastAsia="Times New Roman" w:hAnsiTheme="minorHAnsi" w:cstheme="minorHAnsi"/>
          <w:b/>
          <w:lang w:eastAsia="pl-PL"/>
        </w:rPr>
      </w:pPr>
    </w:p>
    <w:tbl>
      <w:tblPr>
        <w:tblStyle w:val="Tabela-Siatka"/>
        <w:tblW w:w="0" w:type="auto"/>
        <w:tblInd w:w="284" w:type="dxa"/>
        <w:tblLook w:val="04A0" w:firstRow="1" w:lastRow="0" w:firstColumn="1" w:lastColumn="0" w:noHBand="0" w:noVBand="1"/>
      </w:tblPr>
      <w:tblGrid>
        <w:gridCol w:w="3397"/>
        <w:gridCol w:w="5381"/>
      </w:tblGrid>
      <w:tr w:rsidR="00314C58" w:rsidRPr="008B70C8" w:rsidTr="000A6A14">
        <w:tc>
          <w:tcPr>
            <w:tcW w:w="3397" w:type="dxa"/>
          </w:tcPr>
          <w:p w:rsidR="00314C58" w:rsidRPr="008B70C8" w:rsidRDefault="00314C58" w:rsidP="000A6A14">
            <w:pPr>
              <w:contextualSpacing/>
              <w:rPr>
                <w:rFonts w:cstheme="minorHAnsi"/>
              </w:rPr>
            </w:pPr>
            <w:r w:rsidRPr="008B70C8">
              <w:rPr>
                <w:rFonts w:cstheme="minorHAnsi"/>
                <w:b/>
                <w:bCs/>
              </w:rPr>
              <w:t>Akceptacja umowy/aneksu</w:t>
            </w:r>
            <w:r w:rsidRPr="008B70C8">
              <w:rPr>
                <w:rFonts w:cstheme="minorHAnsi"/>
              </w:rPr>
              <w:t>:</w:t>
            </w:r>
          </w:p>
        </w:tc>
        <w:tc>
          <w:tcPr>
            <w:tcW w:w="5381" w:type="dxa"/>
          </w:tcPr>
          <w:p w:rsidR="00314C58" w:rsidRPr="008B70C8" w:rsidRDefault="00314C58" w:rsidP="000A6A14">
            <w:pPr>
              <w:contextualSpacing/>
              <w:rPr>
                <w:rFonts w:cstheme="minorHAnsi"/>
              </w:rPr>
            </w:pPr>
            <w:r w:rsidRPr="008B70C8">
              <w:rPr>
                <w:rFonts w:cstheme="minorHAnsi"/>
              </w:rPr>
              <w:t xml:space="preserve">Data i podpis </w:t>
            </w:r>
          </w:p>
        </w:tc>
      </w:tr>
      <w:tr w:rsidR="00314C58" w:rsidRPr="008B70C8" w:rsidTr="000A6A14">
        <w:trPr>
          <w:trHeight w:val="680"/>
        </w:trPr>
        <w:tc>
          <w:tcPr>
            <w:tcW w:w="3397" w:type="dxa"/>
            <w:vAlign w:val="center"/>
          </w:tcPr>
          <w:p w:rsidR="00314C58" w:rsidRPr="008B70C8" w:rsidRDefault="00314C58" w:rsidP="000A6A14">
            <w:pPr>
              <w:contextualSpacing/>
              <w:rPr>
                <w:rFonts w:cstheme="minorHAnsi"/>
              </w:rPr>
            </w:pPr>
            <w:r w:rsidRPr="008B70C8">
              <w:rPr>
                <w:rFonts w:cstheme="minorHAnsi"/>
              </w:rPr>
              <w:t>Wnioskodawca (</w:t>
            </w:r>
            <w:r>
              <w:rPr>
                <w:rFonts w:cstheme="minorHAnsi"/>
                <w:i/>
                <w:iCs/>
              </w:rPr>
              <w:t>ILN</w:t>
            </w:r>
            <w:r w:rsidRPr="008B70C8">
              <w:rPr>
                <w:rFonts w:cstheme="minorHAnsi"/>
              </w:rPr>
              <w:t>)</w:t>
            </w:r>
          </w:p>
        </w:tc>
        <w:tc>
          <w:tcPr>
            <w:tcW w:w="5381" w:type="dxa"/>
          </w:tcPr>
          <w:p w:rsidR="00314C58" w:rsidRPr="008B70C8" w:rsidRDefault="00314C58" w:rsidP="000A6A14">
            <w:pPr>
              <w:contextualSpacing/>
              <w:rPr>
                <w:rFonts w:cstheme="minorHAnsi"/>
              </w:rPr>
            </w:pPr>
          </w:p>
        </w:tc>
      </w:tr>
      <w:tr w:rsidR="00314C58" w:rsidRPr="008B70C8" w:rsidTr="000A6A14">
        <w:trPr>
          <w:trHeight w:val="702"/>
        </w:trPr>
        <w:tc>
          <w:tcPr>
            <w:tcW w:w="3397" w:type="dxa"/>
            <w:vAlign w:val="center"/>
          </w:tcPr>
          <w:p w:rsidR="00314C58" w:rsidRPr="008B70C8" w:rsidRDefault="00314C58" w:rsidP="000A6A14">
            <w:pPr>
              <w:contextualSpacing/>
              <w:rPr>
                <w:rFonts w:cstheme="minorHAnsi"/>
              </w:rPr>
            </w:pPr>
            <w:r w:rsidRPr="008B70C8">
              <w:rPr>
                <w:rFonts w:cstheme="minorHAnsi"/>
              </w:rPr>
              <w:t xml:space="preserve">Radca prawny </w:t>
            </w:r>
          </w:p>
        </w:tc>
        <w:tc>
          <w:tcPr>
            <w:tcW w:w="5381" w:type="dxa"/>
          </w:tcPr>
          <w:p w:rsidR="00314C58" w:rsidRPr="008B70C8" w:rsidRDefault="00314C58" w:rsidP="000A6A14">
            <w:pPr>
              <w:contextualSpacing/>
              <w:rPr>
                <w:rFonts w:cstheme="minorHAnsi"/>
              </w:rPr>
            </w:pPr>
          </w:p>
        </w:tc>
      </w:tr>
      <w:tr w:rsidR="00314C58" w:rsidRPr="008B70C8" w:rsidTr="000A6A14">
        <w:trPr>
          <w:trHeight w:val="699"/>
        </w:trPr>
        <w:tc>
          <w:tcPr>
            <w:tcW w:w="3397" w:type="dxa"/>
            <w:vAlign w:val="center"/>
          </w:tcPr>
          <w:p w:rsidR="00314C58" w:rsidRPr="008B70C8" w:rsidRDefault="00314C58" w:rsidP="000A6A14">
            <w:pPr>
              <w:contextualSpacing/>
              <w:rPr>
                <w:rFonts w:cstheme="minorHAnsi"/>
              </w:rPr>
            </w:pPr>
            <w:r w:rsidRPr="008B70C8">
              <w:rPr>
                <w:rFonts w:cstheme="minorHAnsi"/>
              </w:rPr>
              <w:t>Główny Księgowy</w:t>
            </w:r>
          </w:p>
        </w:tc>
        <w:tc>
          <w:tcPr>
            <w:tcW w:w="5381" w:type="dxa"/>
          </w:tcPr>
          <w:p w:rsidR="00314C58" w:rsidRPr="008B70C8" w:rsidRDefault="00314C58" w:rsidP="000A6A14">
            <w:pPr>
              <w:contextualSpacing/>
              <w:rPr>
                <w:rFonts w:cstheme="minorHAnsi"/>
              </w:rPr>
            </w:pPr>
          </w:p>
        </w:tc>
      </w:tr>
      <w:tr w:rsidR="00314C58" w:rsidRPr="008B70C8" w:rsidTr="000A6A14">
        <w:trPr>
          <w:trHeight w:val="699"/>
        </w:trPr>
        <w:tc>
          <w:tcPr>
            <w:tcW w:w="3397" w:type="dxa"/>
            <w:vAlign w:val="center"/>
          </w:tcPr>
          <w:p w:rsidR="00314C58" w:rsidRPr="008B70C8" w:rsidRDefault="00314C58" w:rsidP="000A6A14">
            <w:pPr>
              <w:contextualSpacing/>
              <w:rPr>
                <w:rFonts w:cstheme="minorHAnsi"/>
              </w:rPr>
            </w:pPr>
            <w:r w:rsidRPr="00876F42">
              <w:rPr>
                <w:rFonts w:cstheme="minorHAnsi"/>
              </w:rPr>
              <w:t>Kierownik Zamawiającego</w:t>
            </w:r>
          </w:p>
        </w:tc>
        <w:tc>
          <w:tcPr>
            <w:tcW w:w="5381" w:type="dxa"/>
          </w:tcPr>
          <w:p w:rsidR="00314C58" w:rsidRPr="008B70C8" w:rsidRDefault="00314C58" w:rsidP="000A6A14">
            <w:pPr>
              <w:contextualSpacing/>
              <w:rPr>
                <w:rFonts w:cstheme="minorHAnsi"/>
              </w:rPr>
            </w:pPr>
          </w:p>
        </w:tc>
      </w:tr>
    </w:tbl>
    <w:p w:rsidR="00314C58" w:rsidRDefault="00314C58" w:rsidP="007F1B62">
      <w:pPr>
        <w:rPr>
          <w:rFonts w:asciiTheme="minorHAnsi" w:eastAsia="Times New Roman" w:hAnsiTheme="minorHAnsi" w:cstheme="minorHAnsi"/>
          <w:b/>
          <w:lang w:eastAsia="pl-PL"/>
        </w:rPr>
      </w:pPr>
      <w:bookmarkStart w:id="1" w:name="_GoBack"/>
      <w:bookmarkEnd w:id="1"/>
    </w:p>
    <w:p w:rsidR="00742993" w:rsidRDefault="00742993" w:rsidP="007F1B62">
      <w:pPr>
        <w:rPr>
          <w:rFonts w:asciiTheme="minorHAnsi" w:eastAsia="Times New Roman" w:hAnsiTheme="minorHAnsi" w:cstheme="minorHAnsi"/>
          <w:b/>
          <w:lang w:eastAsia="pl-PL"/>
        </w:rPr>
      </w:pPr>
    </w:p>
    <w:p w:rsidR="00742993" w:rsidRPr="001E2B71" w:rsidRDefault="00742993" w:rsidP="007F1B62">
      <w:pPr>
        <w:rPr>
          <w:rFonts w:asciiTheme="minorHAnsi" w:eastAsia="Times New Roman" w:hAnsiTheme="minorHAnsi" w:cstheme="minorHAnsi"/>
          <w:b/>
          <w:lang w:eastAsia="pl-PL"/>
        </w:rPr>
      </w:pPr>
    </w:p>
    <w:p w:rsidR="005E1C4C" w:rsidRPr="004A69FE" w:rsidRDefault="00065B21" w:rsidP="007F1B62">
      <w:pPr>
        <w:rPr>
          <w:rFonts w:asciiTheme="minorHAnsi" w:eastAsia="Times New Roman" w:hAnsiTheme="minorHAnsi" w:cstheme="minorHAnsi"/>
          <w:b/>
          <w:lang w:eastAsia="pl-PL"/>
        </w:rPr>
      </w:pPr>
      <w:r w:rsidRPr="001E2B71">
        <w:rPr>
          <w:rFonts w:asciiTheme="minorHAnsi" w:eastAsia="Times New Roman" w:hAnsiTheme="minorHAnsi" w:cstheme="minorHAnsi"/>
          <w:b/>
          <w:lang w:eastAsia="pl-PL"/>
        </w:rPr>
        <w:t>Załączniki do umowy:</w:t>
      </w:r>
    </w:p>
    <w:p w:rsidR="005C33C4" w:rsidRPr="001E2B71" w:rsidRDefault="00065B21" w:rsidP="007F1B62">
      <w:pPr>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xml:space="preserve">- Załącznik </w:t>
      </w:r>
      <w:r w:rsidR="002507E5" w:rsidRPr="001E2B71">
        <w:rPr>
          <w:rFonts w:asciiTheme="minorHAnsi" w:eastAsia="Times New Roman" w:hAnsiTheme="minorHAnsi" w:cstheme="minorHAnsi"/>
          <w:lang w:eastAsia="pl-PL"/>
        </w:rPr>
        <w:t>n</w:t>
      </w:r>
      <w:r w:rsidRPr="001E2B71">
        <w:rPr>
          <w:rFonts w:asciiTheme="minorHAnsi" w:eastAsia="Times New Roman" w:hAnsiTheme="minorHAnsi" w:cstheme="minorHAnsi"/>
          <w:lang w:eastAsia="pl-PL"/>
        </w:rPr>
        <w:t xml:space="preserve">r </w:t>
      </w:r>
      <w:r w:rsidR="002507E5" w:rsidRPr="001E2B71">
        <w:rPr>
          <w:rFonts w:asciiTheme="minorHAnsi" w:eastAsia="Times New Roman" w:hAnsiTheme="minorHAnsi" w:cstheme="minorHAnsi"/>
          <w:lang w:eastAsia="pl-PL"/>
        </w:rPr>
        <w:t>1</w:t>
      </w:r>
      <w:r w:rsidRPr="001E2B71">
        <w:rPr>
          <w:rFonts w:asciiTheme="minorHAnsi" w:eastAsia="Times New Roman" w:hAnsiTheme="minorHAnsi" w:cstheme="minorHAnsi"/>
          <w:lang w:eastAsia="pl-PL"/>
        </w:rPr>
        <w:t xml:space="preserve"> - </w:t>
      </w:r>
      <w:r w:rsidR="003F508D" w:rsidRPr="001E2B71">
        <w:rPr>
          <w:rFonts w:asciiTheme="minorHAnsi" w:hAnsiTheme="minorHAnsi" w:cstheme="minorHAnsi"/>
        </w:rPr>
        <w:t xml:space="preserve">Zestawienie urządzeń </w:t>
      </w:r>
    </w:p>
    <w:p w:rsidR="00526059" w:rsidRPr="003F508D" w:rsidRDefault="002507E5" w:rsidP="007F1B62">
      <w:pPr>
        <w:tabs>
          <w:tab w:val="left" w:pos="567"/>
        </w:tabs>
        <w:jc w:val="both"/>
        <w:rPr>
          <w:rFonts w:asciiTheme="minorHAnsi" w:eastAsia="Times New Roman" w:hAnsiTheme="minorHAnsi" w:cstheme="minorHAnsi"/>
          <w:lang w:eastAsia="pl-PL"/>
        </w:rPr>
      </w:pPr>
      <w:r w:rsidRPr="001E2B71">
        <w:rPr>
          <w:rFonts w:asciiTheme="minorHAnsi" w:eastAsia="Times New Roman" w:hAnsiTheme="minorHAnsi" w:cstheme="minorHAnsi"/>
          <w:lang w:eastAsia="pl-PL"/>
        </w:rPr>
        <w:t>- Załącznik nr 2</w:t>
      </w:r>
      <w:r w:rsidR="00065B21" w:rsidRPr="001E2B71">
        <w:rPr>
          <w:rFonts w:asciiTheme="minorHAnsi" w:eastAsia="Times New Roman" w:hAnsiTheme="minorHAnsi" w:cstheme="minorHAnsi"/>
          <w:lang w:eastAsia="pl-PL"/>
        </w:rPr>
        <w:t xml:space="preserve"> </w:t>
      </w:r>
      <w:r w:rsidR="004A69FE">
        <w:rPr>
          <w:rFonts w:asciiTheme="minorHAnsi" w:eastAsia="Times New Roman" w:hAnsiTheme="minorHAnsi" w:cstheme="minorHAnsi"/>
          <w:lang w:eastAsia="pl-PL"/>
        </w:rPr>
        <w:t>-</w:t>
      </w:r>
      <w:r w:rsidR="00065B21" w:rsidRPr="001E2B71">
        <w:rPr>
          <w:rFonts w:asciiTheme="minorHAnsi" w:eastAsia="Times New Roman" w:hAnsiTheme="minorHAnsi" w:cstheme="minorHAnsi"/>
          <w:lang w:eastAsia="pl-PL"/>
        </w:rPr>
        <w:t xml:space="preserve"> </w:t>
      </w:r>
      <w:r w:rsidR="005C33C4" w:rsidRPr="001E2B71">
        <w:rPr>
          <w:rFonts w:asciiTheme="minorHAnsi" w:eastAsia="Times New Roman" w:hAnsiTheme="minorHAnsi" w:cstheme="minorHAnsi"/>
          <w:lang w:eastAsia="pl-PL"/>
        </w:rPr>
        <w:t>Oświadczenie o zapoznaniu się z PBI</w:t>
      </w:r>
    </w:p>
    <w:p w:rsidR="005C33C4" w:rsidRPr="001E2B71" w:rsidRDefault="003F508D" w:rsidP="007F1B62">
      <w:pPr>
        <w:tabs>
          <w:tab w:val="left" w:pos="567"/>
        </w:tabs>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 Załącznik nr 3 </w:t>
      </w:r>
      <w:r w:rsidR="005C33C4" w:rsidRPr="001E2B71">
        <w:rPr>
          <w:rFonts w:asciiTheme="minorHAnsi" w:eastAsia="Times New Roman" w:hAnsiTheme="minorHAnsi" w:cstheme="minorHAnsi"/>
          <w:lang w:eastAsia="pl-PL"/>
        </w:rPr>
        <w:t xml:space="preserve">- </w:t>
      </w:r>
      <w:r w:rsidR="00FE71D5">
        <w:rPr>
          <w:rFonts w:asciiTheme="minorHAnsi" w:eastAsia="Times New Roman" w:hAnsiTheme="minorHAnsi" w:cstheme="minorHAnsi"/>
          <w:lang w:eastAsia="pl-PL"/>
        </w:rPr>
        <w:t>K</w:t>
      </w:r>
      <w:r w:rsidR="00FE71D5">
        <w:rPr>
          <w:rFonts w:asciiTheme="minorHAnsi" w:hAnsiTheme="minorHAnsi" w:cstheme="minorHAnsi"/>
        </w:rPr>
        <w:t>alkulacja kosztów naprawy (wzór)</w:t>
      </w:r>
    </w:p>
    <w:sectPr w:rsidR="005C33C4" w:rsidRPr="001E2B71" w:rsidSect="007F1B62">
      <w:footerReference w:type="default" r:id="rId11"/>
      <w:headerReference w:type="first" r:id="rId12"/>
      <w:footerReference w:type="first" r:id="rId13"/>
      <w:pgSz w:w="11900" w:h="16840"/>
      <w:pgMar w:top="1093" w:right="1134" w:bottom="1276"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46B" w:rsidRDefault="0083446B">
      <w:r>
        <w:separator/>
      </w:r>
    </w:p>
  </w:endnote>
  <w:endnote w:type="continuationSeparator" w:id="0">
    <w:p w:rsidR="0083446B" w:rsidRDefault="0083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PL">
    <w:altName w:val="Courier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EA" w:rsidRPr="004A01AB" w:rsidRDefault="00CC02EA" w:rsidP="00BF0007">
    <w:pPr>
      <w:pStyle w:val="Stopka"/>
      <w:jc w:val="right"/>
      <w:rPr>
        <w:rFonts w:ascii="Arial" w:hAnsi="Arial" w:cs="Arial"/>
        <w:color w:val="7F7F7F"/>
        <w:sz w:val="16"/>
        <w:szCs w:val="16"/>
      </w:rPr>
    </w:pPr>
    <w:r w:rsidRPr="004A01AB">
      <w:rPr>
        <w:rFonts w:ascii="Arial" w:hAnsi="Arial" w:cs="Arial"/>
        <w:color w:val="7F7F7F"/>
        <w:sz w:val="16"/>
        <w:szCs w:val="16"/>
      </w:rPr>
      <w:fldChar w:fldCharType="begin"/>
    </w:r>
    <w:r w:rsidRPr="004A01AB">
      <w:rPr>
        <w:rFonts w:ascii="Arial" w:hAnsi="Arial" w:cs="Arial"/>
        <w:color w:val="7F7F7F"/>
        <w:sz w:val="16"/>
        <w:szCs w:val="16"/>
      </w:rPr>
      <w:instrText xml:space="preserve"> PAGE   \* MERGEFORMAT </w:instrText>
    </w:r>
    <w:r w:rsidRPr="004A01AB">
      <w:rPr>
        <w:rFonts w:ascii="Arial" w:hAnsi="Arial" w:cs="Arial"/>
        <w:color w:val="7F7F7F"/>
        <w:sz w:val="16"/>
        <w:szCs w:val="16"/>
      </w:rPr>
      <w:fldChar w:fldCharType="separate"/>
    </w:r>
    <w:r w:rsidR="00087BB2">
      <w:rPr>
        <w:rFonts w:ascii="Arial" w:hAnsi="Arial" w:cs="Arial"/>
        <w:noProof/>
        <w:color w:val="7F7F7F"/>
        <w:sz w:val="16"/>
        <w:szCs w:val="16"/>
      </w:rPr>
      <w:t>11</w:t>
    </w:r>
    <w:r w:rsidRPr="004A01AB">
      <w:rPr>
        <w:rFonts w:ascii="Arial" w:hAnsi="Arial" w:cs="Arial"/>
        <w:color w:val="7F7F7F"/>
        <w:sz w:val="16"/>
        <w:szCs w:val="16"/>
      </w:rPr>
      <w:fldChar w:fldCharType="end"/>
    </w:r>
  </w:p>
  <w:p w:rsidR="00CC02EA" w:rsidRPr="004A01AB" w:rsidRDefault="00CC02EA">
    <w:pPr>
      <w:pStyle w:val="Stopka"/>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EA" w:rsidRPr="00B4641D" w:rsidRDefault="00CC02EA">
    <w:pPr>
      <w:pStyle w:val="Stopka"/>
      <w:rPr>
        <w:rFonts w:ascii="Arial" w:hAnsi="Arial" w:cs="Arial"/>
        <w:sz w:val="16"/>
        <w:szCs w:val="16"/>
      </w:rPr>
    </w:pPr>
    <w:r w:rsidRPr="00B4641D">
      <w:rPr>
        <w:rFonts w:ascii="Arial" w:hAnsi="Arial" w:cs="Arial"/>
        <w:noProof/>
        <w:sz w:val="16"/>
        <w:szCs w:val="16"/>
        <w:lang w:eastAsia="pl-PL"/>
      </w:rPr>
      <mc:AlternateContent>
        <mc:Choice Requires="wps">
          <w:drawing>
            <wp:anchor distT="4294967294" distB="4294967294" distL="114300" distR="114300" simplePos="0" relativeHeight="251660288" behindDoc="0" locked="0" layoutInCell="1" allowOverlap="1" wp14:anchorId="2D008554" wp14:editId="0807B54C">
              <wp:simplePos x="0" y="0"/>
              <wp:positionH relativeFrom="column">
                <wp:posOffset>826135</wp:posOffset>
              </wp:positionH>
              <wp:positionV relativeFrom="paragraph">
                <wp:posOffset>5346699</wp:posOffset>
              </wp:positionV>
              <wp:extent cx="5906770" cy="0"/>
              <wp:effectExtent l="0" t="0" r="36830" b="1905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ED43B9" id="Łącznik prosty ze strzałką 24" o:spid="_x0000_s1026" type="#_x0000_t32" style="position:absolute;margin-left:65.05pt;margin-top:421pt;width:465.1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&#1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46B" w:rsidRDefault="0083446B">
      <w:r>
        <w:separator/>
      </w:r>
    </w:p>
  </w:footnote>
  <w:footnote w:type="continuationSeparator" w:id="0">
    <w:p w:rsidR="0083446B" w:rsidRDefault="0083446B">
      <w:r>
        <w:continuationSeparator/>
      </w:r>
    </w:p>
  </w:footnote>
  <w:footnote w:id="1">
    <w:p w:rsidR="00BC03DA" w:rsidRPr="00953DD9" w:rsidRDefault="00BC03DA" w:rsidP="00BC03DA">
      <w:pPr>
        <w:pStyle w:val="Tekstprzypisudolnego"/>
        <w:rPr>
          <w:i/>
        </w:rPr>
      </w:pPr>
      <w:r>
        <w:rPr>
          <w:rStyle w:val="Odwoanieprzypisudolnego"/>
        </w:rPr>
        <w:footnoteRef/>
      </w:r>
      <w:r>
        <w:t xml:space="preserve"> </w:t>
      </w:r>
      <w:r>
        <w:t xml:space="preserve"> </w:t>
      </w:r>
      <w:r w:rsidRPr="00953DD9">
        <w:rPr>
          <w:i/>
        </w:rPr>
        <w:t>niepotrzebne skreślić</w:t>
      </w:r>
    </w:p>
    <w:p w:rsidR="00BC03DA" w:rsidRDefault="00BC03D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2EA" w:rsidRPr="007F1B62" w:rsidRDefault="007F1B62" w:rsidP="007F1B62">
    <w:pPr>
      <w:jc w:val="both"/>
      <w:rPr>
        <w:rFonts w:asciiTheme="minorHAnsi" w:hAnsiTheme="minorHAnsi" w:cstheme="minorHAnsi"/>
      </w:rPr>
    </w:pPr>
    <w:r w:rsidRPr="001E2B71">
      <w:rPr>
        <w:rFonts w:asciiTheme="minorHAnsi" w:hAnsiTheme="minorHAnsi" w:cstheme="minorHAnsi"/>
      </w:rPr>
      <w:t>Z</w:t>
    </w:r>
    <w:r w:rsidR="00F508BD">
      <w:rPr>
        <w:rFonts w:asciiTheme="minorHAnsi" w:hAnsiTheme="minorHAnsi" w:cstheme="minorHAnsi"/>
      </w:rPr>
      <w:t>nak sprawy: 2601-ILN.261.104.2024</w:t>
    </w:r>
  </w:p>
  <w:p w:rsidR="00CC02EA" w:rsidRPr="0085363C" w:rsidRDefault="00CC02EA" w:rsidP="00B06E8E">
    <w:pPr>
      <w:pStyle w:val="Nagwek"/>
      <w:tabs>
        <w:tab w:val="clear" w:pos="4320"/>
        <w:tab w:val="clear" w:pos="8640"/>
        <w:tab w:val="left" w:pos="10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6E3C"/>
    <w:multiLevelType w:val="hybridMultilevel"/>
    <w:tmpl w:val="03DEC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9044808">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35F157D"/>
    <w:multiLevelType w:val="hybridMultilevel"/>
    <w:tmpl w:val="C9E28178"/>
    <w:lvl w:ilvl="0" w:tplc="4E629F2C">
      <w:start w:val="1"/>
      <w:numFmt w:val="decimal"/>
      <w:lvlText w:val="%1."/>
      <w:lvlJc w:val="left"/>
      <w:pPr>
        <w:tabs>
          <w:tab w:val="num" w:pos="720"/>
        </w:tabs>
        <w:ind w:left="720" w:hanging="360"/>
      </w:pPr>
      <w:rPr>
        <w:rFonts w:asciiTheme="minorHAnsi" w:hAnsiTheme="minorHAnsi" w:cstheme="minorHAnsi"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E17B0B"/>
    <w:multiLevelType w:val="hybridMultilevel"/>
    <w:tmpl w:val="5F744F5A"/>
    <w:lvl w:ilvl="0" w:tplc="0136DFC0">
      <w:start w:val="1"/>
      <w:numFmt w:val="bullet"/>
      <w:lvlText w:val=""/>
      <w:lvlJc w:val="left"/>
      <w:pPr>
        <w:ind w:left="4046" w:hanging="360"/>
      </w:pPr>
      <w:rPr>
        <w:rFonts w:ascii="Symbol" w:hAnsi="Symbol" w:hint="default"/>
      </w:rPr>
    </w:lvl>
    <w:lvl w:ilvl="1" w:tplc="04150003" w:tentative="1">
      <w:start w:val="1"/>
      <w:numFmt w:val="bullet"/>
      <w:lvlText w:val="o"/>
      <w:lvlJc w:val="left"/>
      <w:pPr>
        <w:ind w:left="1925" w:hanging="360"/>
      </w:pPr>
      <w:rPr>
        <w:rFonts w:ascii="Courier New" w:hAnsi="Courier New" w:cs="Courier New" w:hint="default"/>
      </w:rPr>
    </w:lvl>
    <w:lvl w:ilvl="2" w:tplc="04150005" w:tentative="1">
      <w:start w:val="1"/>
      <w:numFmt w:val="bullet"/>
      <w:lvlText w:val=""/>
      <w:lvlJc w:val="left"/>
      <w:pPr>
        <w:ind w:left="2645" w:hanging="360"/>
      </w:pPr>
      <w:rPr>
        <w:rFonts w:ascii="Wingdings" w:hAnsi="Wingdings" w:hint="default"/>
      </w:rPr>
    </w:lvl>
    <w:lvl w:ilvl="3" w:tplc="04150001" w:tentative="1">
      <w:start w:val="1"/>
      <w:numFmt w:val="bullet"/>
      <w:lvlText w:val=""/>
      <w:lvlJc w:val="left"/>
      <w:pPr>
        <w:ind w:left="3365" w:hanging="360"/>
      </w:pPr>
      <w:rPr>
        <w:rFonts w:ascii="Symbol" w:hAnsi="Symbol" w:hint="default"/>
      </w:rPr>
    </w:lvl>
    <w:lvl w:ilvl="4" w:tplc="04150003" w:tentative="1">
      <w:start w:val="1"/>
      <w:numFmt w:val="bullet"/>
      <w:lvlText w:val="o"/>
      <w:lvlJc w:val="left"/>
      <w:pPr>
        <w:ind w:left="4085" w:hanging="360"/>
      </w:pPr>
      <w:rPr>
        <w:rFonts w:ascii="Courier New" w:hAnsi="Courier New" w:cs="Courier New" w:hint="default"/>
      </w:rPr>
    </w:lvl>
    <w:lvl w:ilvl="5" w:tplc="04150005" w:tentative="1">
      <w:start w:val="1"/>
      <w:numFmt w:val="bullet"/>
      <w:lvlText w:val=""/>
      <w:lvlJc w:val="left"/>
      <w:pPr>
        <w:ind w:left="4805" w:hanging="360"/>
      </w:pPr>
      <w:rPr>
        <w:rFonts w:ascii="Wingdings" w:hAnsi="Wingdings" w:hint="default"/>
      </w:rPr>
    </w:lvl>
    <w:lvl w:ilvl="6" w:tplc="04150001" w:tentative="1">
      <w:start w:val="1"/>
      <w:numFmt w:val="bullet"/>
      <w:lvlText w:val=""/>
      <w:lvlJc w:val="left"/>
      <w:pPr>
        <w:ind w:left="5525" w:hanging="360"/>
      </w:pPr>
      <w:rPr>
        <w:rFonts w:ascii="Symbol" w:hAnsi="Symbol" w:hint="default"/>
      </w:rPr>
    </w:lvl>
    <w:lvl w:ilvl="7" w:tplc="04150003" w:tentative="1">
      <w:start w:val="1"/>
      <w:numFmt w:val="bullet"/>
      <w:lvlText w:val="o"/>
      <w:lvlJc w:val="left"/>
      <w:pPr>
        <w:ind w:left="6245" w:hanging="360"/>
      </w:pPr>
      <w:rPr>
        <w:rFonts w:ascii="Courier New" w:hAnsi="Courier New" w:cs="Courier New" w:hint="default"/>
      </w:rPr>
    </w:lvl>
    <w:lvl w:ilvl="8" w:tplc="04150005" w:tentative="1">
      <w:start w:val="1"/>
      <w:numFmt w:val="bullet"/>
      <w:lvlText w:val=""/>
      <w:lvlJc w:val="left"/>
      <w:pPr>
        <w:ind w:left="6965" w:hanging="360"/>
      </w:pPr>
      <w:rPr>
        <w:rFonts w:ascii="Wingdings" w:hAnsi="Wingdings" w:hint="default"/>
      </w:rPr>
    </w:lvl>
  </w:abstractNum>
  <w:abstractNum w:abstractNumId="3" w15:restartNumberingAfterBreak="0">
    <w:nsid w:val="10BF2BD8"/>
    <w:multiLevelType w:val="hybridMultilevel"/>
    <w:tmpl w:val="4D2E6B7C"/>
    <w:lvl w:ilvl="0" w:tplc="0136DFC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 w15:restartNumberingAfterBreak="0">
    <w:nsid w:val="1269791C"/>
    <w:multiLevelType w:val="hybridMultilevel"/>
    <w:tmpl w:val="CED2E5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7F42A4"/>
    <w:multiLevelType w:val="hybridMultilevel"/>
    <w:tmpl w:val="BA1C7414"/>
    <w:lvl w:ilvl="0" w:tplc="3254406E">
      <w:start w:val="1"/>
      <w:numFmt w:val="decimal"/>
      <w:lvlText w:val="%1."/>
      <w:lvlJc w:val="left"/>
      <w:pPr>
        <w:ind w:left="720" w:hanging="360"/>
      </w:pPr>
      <w:rPr>
        <w:rFonts w:asciiTheme="minorHAnsi" w:eastAsia="Cambria"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6066C"/>
    <w:multiLevelType w:val="hybridMultilevel"/>
    <w:tmpl w:val="FFC24C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1E2034"/>
    <w:multiLevelType w:val="hybridMultilevel"/>
    <w:tmpl w:val="189C6504"/>
    <w:lvl w:ilvl="0" w:tplc="B052AF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69843AD"/>
    <w:multiLevelType w:val="hybridMultilevel"/>
    <w:tmpl w:val="1680925E"/>
    <w:lvl w:ilvl="0" w:tplc="07EE89A2">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D1678C"/>
    <w:multiLevelType w:val="hybridMultilevel"/>
    <w:tmpl w:val="90C093D6"/>
    <w:lvl w:ilvl="0" w:tplc="E8F4770E">
      <w:start w:val="1"/>
      <w:numFmt w:val="decimal"/>
      <w:lvlText w:val="%1)"/>
      <w:lvlJc w:val="left"/>
      <w:pPr>
        <w:ind w:left="1146" w:hanging="360"/>
      </w:pPr>
      <w:rPr>
        <w:rFonts w:hint="default"/>
        <w:i w:val="0"/>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C5B1D24"/>
    <w:multiLevelType w:val="hybridMultilevel"/>
    <w:tmpl w:val="74125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60B9C"/>
    <w:multiLevelType w:val="hybridMultilevel"/>
    <w:tmpl w:val="6F2A4016"/>
    <w:lvl w:ilvl="0" w:tplc="E9CCDDFE">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3EE75264"/>
    <w:multiLevelType w:val="multilevel"/>
    <w:tmpl w:val="A27C1DA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DC096A"/>
    <w:multiLevelType w:val="multilevel"/>
    <w:tmpl w:val="38BAB8D4"/>
    <w:name w:val="WW8Num433"/>
    <w:lvl w:ilvl="0">
      <w:start w:val="13"/>
      <w:numFmt w:val="decimal"/>
      <w:lvlText w:val="%1."/>
      <w:lvlJc w:val="left"/>
      <w:pPr>
        <w:tabs>
          <w:tab w:val="num" w:pos="0"/>
        </w:tabs>
        <w:ind w:left="397" w:hanging="397"/>
      </w:pPr>
      <w:rPr>
        <w:rFonts w:ascii="Times New Roman" w:hAnsi="Times New Roman" w:cs="Times New Roman" w:hint="default"/>
      </w:rPr>
    </w:lvl>
    <w:lvl w:ilvl="1">
      <w:start w:val="1"/>
      <w:numFmt w:val="decimal"/>
      <w:lvlText w:val="%1.%2."/>
      <w:lvlJc w:val="left"/>
      <w:pPr>
        <w:tabs>
          <w:tab w:val="num" w:pos="0"/>
        </w:tabs>
        <w:ind w:left="907" w:hanging="510"/>
      </w:pPr>
      <w:rPr>
        <w:rFonts w:ascii="Arial" w:hAnsi="Arial" w:cs="Arial" w:hint="default"/>
      </w:rPr>
    </w:lvl>
    <w:lvl w:ilvl="2">
      <w:start w:val="1"/>
      <w:numFmt w:val="decimal"/>
      <w:lvlText w:val="%1.%2.%3."/>
      <w:lvlJc w:val="left"/>
      <w:pPr>
        <w:tabs>
          <w:tab w:val="num" w:pos="907"/>
        </w:tabs>
        <w:ind w:left="1474" w:hanging="567"/>
      </w:pPr>
      <w:rPr>
        <w:rFonts w:ascii="Arial" w:hAnsi="Arial" w:cs="Arial" w:hint="default"/>
      </w:rPr>
    </w:lvl>
    <w:lvl w:ilvl="3">
      <w:start w:val="1"/>
      <w:numFmt w:val="decimal"/>
      <w:lvlText w:val="%1.%2.%3.%4."/>
      <w:lvlJc w:val="left"/>
      <w:pPr>
        <w:tabs>
          <w:tab w:val="num" w:pos="1191"/>
        </w:tabs>
        <w:ind w:left="1588" w:hanging="397"/>
      </w:pPr>
      <w:rPr>
        <w:rFonts w:ascii="Arial" w:hAnsi="Arial" w:cs="Arial" w:hint="default"/>
      </w:rPr>
    </w:lvl>
    <w:lvl w:ilvl="4">
      <w:start w:val="1"/>
      <w:numFmt w:val="decimal"/>
      <w:lvlText w:val="%1.%2.%3.%4.%5."/>
      <w:lvlJc w:val="left"/>
      <w:pPr>
        <w:tabs>
          <w:tab w:val="num" w:pos="1588"/>
        </w:tabs>
        <w:ind w:left="1985" w:hanging="397"/>
      </w:pPr>
      <w:rPr>
        <w:rFonts w:ascii="Arial" w:hAnsi="Arial" w:cs="Arial" w:hint="default"/>
      </w:rPr>
    </w:lvl>
    <w:lvl w:ilvl="5">
      <w:start w:val="1"/>
      <w:numFmt w:val="decimal"/>
      <w:lvlText w:val="%1.%2.%3.%4.%5.%6."/>
      <w:lvlJc w:val="left"/>
      <w:pPr>
        <w:tabs>
          <w:tab w:val="num" w:pos="0"/>
        </w:tabs>
        <w:ind w:left="2736" w:hanging="936"/>
      </w:pPr>
      <w:rPr>
        <w:rFonts w:ascii="Arial" w:hAnsi="Arial" w:cs="Arial" w:hint="default"/>
      </w:rPr>
    </w:lvl>
    <w:lvl w:ilvl="6">
      <w:start w:val="1"/>
      <w:numFmt w:val="decimal"/>
      <w:lvlText w:val="%1.%2.%3.%4.%5.%6.%7."/>
      <w:lvlJc w:val="left"/>
      <w:pPr>
        <w:tabs>
          <w:tab w:val="num" w:pos="0"/>
        </w:tabs>
        <w:ind w:left="3240" w:hanging="1080"/>
      </w:pPr>
      <w:rPr>
        <w:rFonts w:ascii="Arial" w:hAnsi="Arial" w:cs="Arial" w:hint="default"/>
      </w:rPr>
    </w:lvl>
    <w:lvl w:ilvl="7">
      <w:start w:val="1"/>
      <w:numFmt w:val="decimal"/>
      <w:lvlText w:val="%1.%2.%3.%4.%5.%6.%7.%8."/>
      <w:lvlJc w:val="left"/>
      <w:pPr>
        <w:tabs>
          <w:tab w:val="num" w:pos="0"/>
        </w:tabs>
        <w:ind w:left="3744" w:hanging="1224"/>
      </w:pPr>
      <w:rPr>
        <w:rFonts w:ascii="Arial" w:hAnsi="Arial" w:cs="Arial" w:hint="default"/>
      </w:rPr>
    </w:lvl>
    <w:lvl w:ilvl="8">
      <w:start w:val="1"/>
      <w:numFmt w:val="decimal"/>
      <w:lvlText w:val="%1.%2.%3.%4.%5.%6.%7.%8.%9."/>
      <w:lvlJc w:val="left"/>
      <w:pPr>
        <w:tabs>
          <w:tab w:val="num" w:pos="0"/>
        </w:tabs>
        <w:ind w:left="4320" w:hanging="1440"/>
      </w:pPr>
      <w:rPr>
        <w:rFonts w:ascii="Arial" w:hAnsi="Arial" w:cs="Arial" w:hint="default"/>
      </w:rPr>
    </w:lvl>
  </w:abstractNum>
  <w:abstractNum w:abstractNumId="14" w15:restartNumberingAfterBreak="0">
    <w:nsid w:val="4A427FB5"/>
    <w:multiLevelType w:val="hybridMultilevel"/>
    <w:tmpl w:val="1C3A40FC"/>
    <w:lvl w:ilvl="0" w:tplc="0136DFC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4CFA6A24"/>
    <w:multiLevelType w:val="hybridMultilevel"/>
    <w:tmpl w:val="7A8608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156A07"/>
    <w:multiLevelType w:val="hybridMultilevel"/>
    <w:tmpl w:val="31C81D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D520259"/>
    <w:multiLevelType w:val="hybridMultilevel"/>
    <w:tmpl w:val="06F427BA"/>
    <w:lvl w:ilvl="0" w:tplc="2ACE8BD2">
      <w:start w:val="1"/>
      <w:numFmt w:val="decimal"/>
      <w:lvlText w:val="%1."/>
      <w:lvlJc w:val="left"/>
      <w:pPr>
        <w:ind w:left="631"/>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7B748626">
      <w:start w:val="1"/>
      <w:numFmt w:val="decimal"/>
      <w:lvlText w:val="%2)"/>
      <w:lvlJc w:val="left"/>
      <w:pPr>
        <w:ind w:left="106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tplc="8682B81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F26C3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6A837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A4AD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425EC">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9C51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50FC5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14C11DC"/>
    <w:multiLevelType w:val="hybridMultilevel"/>
    <w:tmpl w:val="BC7A1A9C"/>
    <w:lvl w:ilvl="0" w:tplc="594416CE">
      <w:start w:val="1"/>
      <w:numFmt w:val="decimal"/>
      <w:lvlText w:val="%1."/>
      <w:lvlJc w:val="left"/>
      <w:pPr>
        <w:ind w:left="360" w:hanging="360"/>
      </w:pPr>
      <w:rPr>
        <w:rFonts w:asciiTheme="minorHAnsi" w:eastAsia="Times New Roman" w:hAnsiTheme="minorHAnsi" w:cstheme="minorHAnsi"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8741AE9"/>
    <w:multiLevelType w:val="hybridMultilevel"/>
    <w:tmpl w:val="04D485B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B882BC3"/>
    <w:multiLevelType w:val="hybridMultilevel"/>
    <w:tmpl w:val="3762F766"/>
    <w:lvl w:ilvl="0" w:tplc="04150017">
      <w:start w:val="1"/>
      <w:numFmt w:val="lowerLetter"/>
      <w:lvlText w:val="%1)"/>
      <w:lvlJc w:val="left"/>
      <w:pPr>
        <w:ind w:left="644" w:hanging="360"/>
      </w:pPr>
    </w:lvl>
    <w:lvl w:ilvl="1" w:tplc="04150019">
      <w:start w:val="1"/>
      <w:numFmt w:val="lowerLetter"/>
      <w:lvlText w:val="%2."/>
      <w:lvlJc w:val="left"/>
      <w:pPr>
        <w:ind w:left="1004" w:hanging="360"/>
      </w:pPr>
    </w:lvl>
    <w:lvl w:ilvl="2" w:tplc="0415001B">
      <w:start w:val="1"/>
      <w:numFmt w:val="lowerRoman"/>
      <w:lvlText w:val="%3."/>
      <w:lvlJc w:val="right"/>
      <w:pPr>
        <w:ind w:left="1724" w:hanging="180"/>
      </w:pPr>
    </w:lvl>
    <w:lvl w:ilvl="3" w:tplc="0415000F">
      <w:start w:val="1"/>
      <w:numFmt w:val="decimal"/>
      <w:lvlText w:val="%4."/>
      <w:lvlJc w:val="left"/>
      <w:pPr>
        <w:ind w:left="2444" w:hanging="360"/>
      </w:pPr>
    </w:lvl>
    <w:lvl w:ilvl="4" w:tplc="04150019">
      <w:start w:val="1"/>
      <w:numFmt w:val="lowerLetter"/>
      <w:lvlText w:val="%5."/>
      <w:lvlJc w:val="left"/>
      <w:pPr>
        <w:ind w:left="3164" w:hanging="360"/>
      </w:pPr>
    </w:lvl>
    <w:lvl w:ilvl="5" w:tplc="0415001B">
      <w:start w:val="1"/>
      <w:numFmt w:val="lowerRoman"/>
      <w:lvlText w:val="%6."/>
      <w:lvlJc w:val="right"/>
      <w:pPr>
        <w:ind w:left="3884" w:hanging="180"/>
      </w:pPr>
    </w:lvl>
    <w:lvl w:ilvl="6" w:tplc="0415000F">
      <w:start w:val="1"/>
      <w:numFmt w:val="decimal"/>
      <w:lvlText w:val="%7."/>
      <w:lvlJc w:val="left"/>
      <w:pPr>
        <w:ind w:left="4604" w:hanging="360"/>
      </w:pPr>
    </w:lvl>
    <w:lvl w:ilvl="7" w:tplc="04150019">
      <w:start w:val="1"/>
      <w:numFmt w:val="lowerLetter"/>
      <w:lvlText w:val="%8."/>
      <w:lvlJc w:val="left"/>
      <w:pPr>
        <w:ind w:left="5324" w:hanging="360"/>
      </w:pPr>
    </w:lvl>
    <w:lvl w:ilvl="8" w:tplc="0415001B">
      <w:start w:val="1"/>
      <w:numFmt w:val="lowerRoman"/>
      <w:lvlText w:val="%9."/>
      <w:lvlJc w:val="right"/>
      <w:pPr>
        <w:ind w:left="6044" w:hanging="180"/>
      </w:pPr>
    </w:lvl>
  </w:abstractNum>
  <w:abstractNum w:abstractNumId="21" w15:restartNumberingAfterBreak="0">
    <w:nsid w:val="5E194187"/>
    <w:multiLevelType w:val="hybridMultilevel"/>
    <w:tmpl w:val="600E5E4E"/>
    <w:lvl w:ilvl="0" w:tplc="08D2C4B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37E178F"/>
    <w:multiLevelType w:val="hybridMultilevel"/>
    <w:tmpl w:val="F8789F6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639D4D73"/>
    <w:multiLevelType w:val="hybridMultilevel"/>
    <w:tmpl w:val="BBEE448E"/>
    <w:lvl w:ilvl="0" w:tplc="72F6C5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DA6850"/>
    <w:multiLevelType w:val="hybridMultilevel"/>
    <w:tmpl w:val="2C56426A"/>
    <w:lvl w:ilvl="0" w:tplc="644E915C">
      <w:start w:val="1"/>
      <w:numFmt w:val="decimal"/>
      <w:lvlText w:val="%1."/>
      <w:lvlJc w:val="left"/>
      <w:pPr>
        <w:ind w:left="240" w:firstLine="0"/>
      </w:pPr>
      <w:rPr>
        <w:rFonts w:asciiTheme="minorHAnsi" w:eastAsia="Lucida Sans Unicode" w:hAnsiTheme="minorHAnsi" w:cstheme="minorHAnsi" w:hint="default"/>
        <w:b w:val="0"/>
        <w:i w:val="0"/>
        <w:strike w:val="0"/>
        <w:dstrike w:val="0"/>
        <w:color w:val="000000"/>
        <w:sz w:val="24"/>
        <w:szCs w:val="24"/>
        <w:u w:val="none" w:color="000000"/>
        <w:effect w:val="none"/>
        <w:bdr w:val="none" w:sz="0" w:space="0" w:color="auto" w:frame="1"/>
        <w:vertAlign w:val="baseline"/>
      </w:rPr>
    </w:lvl>
    <w:lvl w:ilvl="1" w:tplc="D1A0645C">
      <w:start w:val="1"/>
      <w:numFmt w:val="decimal"/>
      <w:lvlText w:val="%2)"/>
      <w:lvlJc w:val="left"/>
      <w:pPr>
        <w:ind w:left="17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C5ACB20">
      <w:start w:val="1"/>
      <w:numFmt w:val="lowerRoman"/>
      <w:lvlText w:val="%3"/>
      <w:lvlJc w:val="left"/>
      <w:pPr>
        <w:ind w:left="18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C9A8AC2">
      <w:start w:val="1"/>
      <w:numFmt w:val="decimal"/>
      <w:lvlText w:val="%4"/>
      <w:lvlJc w:val="left"/>
      <w:pPr>
        <w:ind w:left="25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2D664D2">
      <w:start w:val="1"/>
      <w:numFmt w:val="lowerLetter"/>
      <w:lvlText w:val="%5"/>
      <w:lvlJc w:val="left"/>
      <w:pPr>
        <w:ind w:left="33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C401BAC">
      <w:start w:val="1"/>
      <w:numFmt w:val="lowerRoman"/>
      <w:lvlText w:val="%6"/>
      <w:lvlJc w:val="left"/>
      <w:pPr>
        <w:ind w:left="40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EF2D5D0">
      <w:start w:val="1"/>
      <w:numFmt w:val="decimal"/>
      <w:lvlText w:val="%7"/>
      <w:lvlJc w:val="left"/>
      <w:pPr>
        <w:ind w:left="474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368BDE8">
      <w:start w:val="1"/>
      <w:numFmt w:val="lowerLetter"/>
      <w:lvlText w:val="%8"/>
      <w:lvlJc w:val="left"/>
      <w:pPr>
        <w:ind w:left="54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FA09BCA">
      <w:start w:val="1"/>
      <w:numFmt w:val="lowerRoman"/>
      <w:lvlText w:val="%9"/>
      <w:lvlJc w:val="left"/>
      <w:pPr>
        <w:ind w:left="61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6E0B61A4"/>
    <w:multiLevelType w:val="hybridMultilevel"/>
    <w:tmpl w:val="1F5425A0"/>
    <w:lvl w:ilvl="0" w:tplc="644E915C">
      <w:start w:val="1"/>
      <w:numFmt w:val="decimal"/>
      <w:lvlText w:val="%1."/>
      <w:lvlJc w:val="left"/>
      <w:pPr>
        <w:ind w:left="240" w:firstLine="0"/>
      </w:pPr>
      <w:rPr>
        <w:rFonts w:asciiTheme="minorHAnsi" w:eastAsia="Lucida Sans Unicode" w:hAnsiTheme="minorHAnsi" w:cstheme="minorHAnsi" w:hint="default"/>
        <w:b w:val="0"/>
        <w:i w:val="0"/>
        <w:strike w:val="0"/>
        <w:dstrike w:val="0"/>
        <w:color w:val="000000"/>
        <w:sz w:val="24"/>
        <w:szCs w:val="24"/>
        <w:u w:val="none" w:color="000000"/>
        <w:effect w:val="none"/>
        <w:bdr w:val="none" w:sz="0" w:space="0" w:color="auto" w:frame="1"/>
        <w:vertAlign w:val="baseline"/>
      </w:rPr>
    </w:lvl>
    <w:lvl w:ilvl="1" w:tplc="D1A0645C">
      <w:start w:val="1"/>
      <w:numFmt w:val="decimal"/>
      <w:lvlText w:val="%2)"/>
      <w:lvlJc w:val="left"/>
      <w:pPr>
        <w:ind w:left="171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C5ACB20">
      <w:start w:val="1"/>
      <w:numFmt w:val="lowerRoman"/>
      <w:lvlText w:val="%3"/>
      <w:lvlJc w:val="left"/>
      <w:pPr>
        <w:ind w:left="18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1C9A8AC2">
      <w:start w:val="1"/>
      <w:numFmt w:val="decimal"/>
      <w:lvlText w:val="%4"/>
      <w:lvlJc w:val="left"/>
      <w:pPr>
        <w:ind w:left="25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2D664D2">
      <w:start w:val="1"/>
      <w:numFmt w:val="lowerLetter"/>
      <w:lvlText w:val="%5"/>
      <w:lvlJc w:val="left"/>
      <w:pPr>
        <w:ind w:left="330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C401BAC">
      <w:start w:val="1"/>
      <w:numFmt w:val="lowerRoman"/>
      <w:lvlText w:val="%6"/>
      <w:lvlJc w:val="left"/>
      <w:pPr>
        <w:ind w:left="402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EF2D5D0">
      <w:start w:val="1"/>
      <w:numFmt w:val="decimal"/>
      <w:lvlText w:val="%7"/>
      <w:lvlJc w:val="left"/>
      <w:pPr>
        <w:ind w:left="474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368BDE8">
      <w:start w:val="1"/>
      <w:numFmt w:val="lowerLetter"/>
      <w:lvlText w:val="%8"/>
      <w:lvlJc w:val="left"/>
      <w:pPr>
        <w:ind w:left="546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FA09BCA">
      <w:start w:val="1"/>
      <w:numFmt w:val="lowerRoman"/>
      <w:lvlText w:val="%9"/>
      <w:lvlJc w:val="left"/>
      <w:pPr>
        <w:ind w:left="6187"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6" w15:restartNumberingAfterBreak="0">
    <w:nsid w:val="714526E2"/>
    <w:multiLevelType w:val="hybridMultilevel"/>
    <w:tmpl w:val="46D844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980FA4"/>
    <w:multiLevelType w:val="hybridMultilevel"/>
    <w:tmpl w:val="4D4831CC"/>
    <w:lvl w:ilvl="0" w:tplc="E4A297C4">
      <w:start w:val="1"/>
      <w:numFmt w:val="decimal"/>
      <w:lvlText w:val="%1."/>
      <w:lvlJc w:val="left"/>
      <w:pPr>
        <w:ind w:left="1080" w:hanging="360"/>
      </w:pPr>
      <w:rPr>
        <w:rFonts w:asciiTheme="minorHAnsi" w:eastAsia="Times New Roman"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7F9A09B6"/>
    <w:multiLevelType w:val="multilevel"/>
    <w:tmpl w:val="EA204D7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6"/>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19"/>
  </w:num>
  <w:num w:numId="11">
    <w:abstractNumId w:val="3"/>
  </w:num>
  <w:num w:numId="12">
    <w:abstractNumId w:val="14"/>
  </w:num>
  <w:num w:numId="13">
    <w:abstractNumId w:val="1"/>
  </w:num>
  <w:num w:numId="14">
    <w:abstractNumId w:val="9"/>
  </w:num>
  <w:num w:numId="15">
    <w:abstractNumId w:val="11"/>
  </w:num>
  <w:num w:numId="16">
    <w:abstractNumId w:val="24"/>
  </w:num>
  <w:num w:numId="17">
    <w:abstractNumId w:val="8"/>
  </w:num>
  <w:num w:numId="18">
    <w:abstractNumId w:val="6"/>
  </w:num>
  <w:num w:numId="19">
    <w:abstractNumId w:val="2"/>
  </w:num>
  <w:num w:numId="20">
    <w:abstractNumId w:val="22"/>
  </w:num>
  <w:num w:numId="21">
    <w:abstractNumId w:val="23"/>
  </w:num>
  <w:num w:numId="22">
    <w:abstractNumId w:val="12"/>
  </w:num>
  <w:num w:numId="23">
    <w:abstractNumId w:val="10"/>
  </w:num>
  <w:num w:numId="24">
    <w:abstractNumId w:val="26"/>
  </w:num>
  <w:num w:numId="25">
    <w:abstractNumId w:val="28"/>
  </w:num>
  <w:num w:numId="26">
    <w:abstractNumId w:val="5"/>
  </w:num>
  <w:num w:numId="27">
    <w:abstractNumId w:val="7"/>
  </w:num>
  <w:num w:numId="28">
    <w:abstractNumId w:val="17"/>
  </w:num>
  <w:num w:numId="29">
    <w:abstractNumId w:val="20"/>
  </w:num>
  <w:num w:numId="30">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E75"/>
    <w:rsid w:val="00000120"/>
    <w:rsid w:val="00000FC7"/>
    <w:rsid w:val="00001AA4"/>
    <w:rsid w:val="000021B8"/>
    <w:rsid w:val="000121DC"/>
    <w:rsid w:val="00013106"/>
    <w:rsid w:val="0001655F"/>
    <w:rsid w:val="00016A21"/>
    <w:rsid w:val="000175EA"/>
    <w:rsid w:val="00017CE3"/>
    <w:rsid w:val="00021EAA"/>
    <w:rsid w:val="00025226"/>
    <w:rsid w:val="000301B3"/>
    <w:rsid w:val="0003265F"/>
    <w:rsid w:val="000358FD"/>
    <w:rsid w:val="00035FA9"/>
    <w:rsid w:val="00036610"/>
    <w:rsid w:val="00040C8B"/>
    <w:rsid w:val="0004130E"/>
    <w:rsid w:val="000415BD"/>
    <w:rsid w:val="000422B5"/>
    <w:rsid w:val="000438DE"/>
    <w:rsid w:val="00043901"/>
    <w:rsid w:val="000447A2"/>
    <w:rsid w:val="00046BFA"/>
    <w:rsid w:val="00047190"/>
    <w:rsid w:val="00047714"/>
    <w:rsid w:val="000536AD"/>
    <w:rsid w:val="00053C80"/>
    <w:rsid w:val="00053E48"/>
    <w:rsid w:val="00054497"/>
    <w:rsid w:val="0005589B"/>
    <w:rsid w:val="000559FD"/>
    <w:rsid w:val="00055BAC"/>
    <w:rsid w:val="00060367"/>
    <w:rsid w:val="00060B0C"/>
    <w:rsid w:val="00061549"/>
    <w:rsid w:val="00062D25"/>
    <w:rsid w:val="000635AC"/>
    <w:rsid w:val="00065B21"/>
    <w:rsid w:val="00067072"/>
    <w:rsid w:val="00067264"/>
    <w:rsid w:val="00071483"/>
    <w:rsid w:val="00071B94"/>
    <w:rsid w:val="00076663"/>
    <w:rsid w:val="000805E8"/>
    <w:rsid w:val="0008060B"/>
    <w:rsid w:val="00080ECB"/>
    <w:rsid w:val="000810D9"/>
    <w:rsid w:val="00082C4F"/>
    <w:rsid w:val="0008489A"/>
    <w:rsid w:val="00085279"/>
    <w:rsid w:val="000856D6"/>
    <w:rsid w:val="000866E7"/>
    <w:rsid w:val="0008784C"/>
    <w:rsid w:val="00087BB2"/>
    <w:rsid w:val="00090483"/>
    <w:rsid w:val="000906C4"/>
    <w:rsid w:val="00091D9B"/>
    <w:rsid w:val="00092B1C"/>
    <w:rsid w:val="00094213"/>
    <w:rsid w:val="00095906"/>
    <w:rsid w:val="000968D8"/>
    <w:rsid w:val="000A0D6D"/>
    <w:rsid w:val="000A27F9"/>
    <w:rsid w:val="000A7F98"/>
    <w:rsid w:val="000B0537"/>
    <w:rsid w:val="000B2BAA"/>
    <w:rsid w:val="000B41E8"/>
    <w:rsid w:val="000B6196"/>
    <w:rsid w:val="000B6E2F"/>
    <w:rsid w:val="000C5096"/>
    <w:rsid w:val="000C56DF"/>
    <w:rsid w:val="000C59BA"/>
    <w:rsid w:val="000C5D01"/>
    <w:rsid w:val="000C6E40"/>
    <w:rsid w:val="000C7813"/>
    <w:rsid w:val="000D033B"/>
    <w:rsid w:val="000D2FFA"/>
    <w:rsid w:val="000D360D"/>
    <w:rsid w:val="000D3AB9"/>
    <w:rsid w:val="000D611E"/>
    <w:rsid w:val="000D651A"/>
    <w:rsid w:val="000E065A"/>
    <w:rsid w:val="000E2C62"/>
    <w:rsid w:val="000E371D"/>
    <w:rsid w:val="000E3B41"/>
    <w:rsid w:val="000E5C4A"/>
    <w:rsid w:val="000E793C"/>
    <w:rsid w:val="000E7D4D"/>
    <w:rsid w:val="000F3DD4"/>
    <w:rsid w:val="000F5B4A"/>
    <w:rsid w:val="000F601C"/>
    <w:rsid w:val="001008A9"/>
    <w:rsid w:val="0010555A"/>
    <w:rsid w:val="00105F18"/>
    <w:rsid w:val="00110344"/>
    <w:rsid w:val="001111C1"/>
    <w:rsid w:val="00111289"/>
    <w:rsid w:val="0011386A"/>
    <w:rsid w:val="00116898"/>
    <w:rsid w:val="00117E29"/>
    <w:rsid w:val="001203EC"/>
    <w:rsid w:val="00122BA8"/>
    <w:rsid w:val="00122EFE"/>
    <w:rsid w:val="001264DE"/>
    <w:rsid w:val="001266F6"/>
    <w:rsid w:val="00127566"/>
    <w:rsid w:val="00127AB3"/>
    <w:rsid w:val="00130B32"/>
    <w:rsid w:val="00130E7E"/>
    <w:rsid w:val="001336A0"/>
    <w:rsid w:val="001425F0"/>
    <w:rsid w:val="00145FE9"/>
    <w:rsid w:val="00150031"/>
    <w:rsid w:val="001523E7"/>
    <w:rsid w:val="001534C9"/>
    <w:rsid w:val="00153B7A"/>
    <w:rsid w:val="00153FAF"/>
    <w:rsid w:val="001540E6"/>
    <w:rsid w:val="00155DDF"/>
    <w:rsid w:val="00157C59"/>
    <w:rsid w:val="00160F19"/>
    <w:rsid w:val="0016112E"/>
    <w:rsid w:val="00163CA8"/>
    <w:rsid w:val="001668D5"/>
    <w:rsid w:val="00167C81"/>
    <w:rsid w:val="00167DB4"/>
    <w:rsid w:val="0017055A"/>
    <w:rsid w:val="00171360"/>
    <w:rsid w:val="0017149C"/>
    <w:rsid w:val="0017208C"/>
    <w:rsid w:val="001728B0"/>
    <w:rsid w:val="00177374"/>
    <w:rsid w:val="00177795"/>
    <w:rsid w:val="00181978"/>
    <w:rsid w:val="0018275A"/>
    <w:rsid w:val="0018333A"/>
    <w:rsid w:val="00184DAC"/>
    <w:rsid w:val="00185971"/>
    <w:rsid w:val="00190034"/>
    <w:rsid w:val="001915AD"/>
    <w:rsid w:val="00191E19"/>
    <w:rsid w:val="00194635"/>
    <w:rsid w:val="00195C18"/>
    <w:rsid w:val="00196302"/>
    <w:rsid w:val="001A1F8D"/>
    <w:rsid w:val="001A312B"/>
    <w:rsid w:val="001A32FD"/>
    <w:rsid w:val="001A4949"/>
    <w:rsid w:val="001A520F"/>
    <w:rsid w:val="001A745C"/>
    <w:rsid w:val="001A7F59"/>
    <w:rsid w:val="001B443F"/>
    <w:rsid w:val="001B45CC"/>
    <w:rsid w:val="001B493E"/>
    <w:rsid w:val="001B77B4"/>
    <w:rsid w:val="001B7B6E"/>
    <w:rsid w:val="001B7CE4"/>
    <w:rsid w:val="001C12E3"/>
    <w:rsid w:val="001C1950"/>
    <w:rsid w:val="001C2481"/>
    <w:rsid w:val="001C2B54"/>
    <w:rsid w:val="001C599F"/>
    <w:rsid w:val="001C62C7"/>
    <w:rsid w:val="001C683E"/>
    <w:rsid w:val="001C6A73"/>
    <w:rsid w:val="001C7135"/>
    <w:rsid w:val="001C7FA6"/>
    <w:rsid w:val="001D0417"/>
    <w:rsid w:val="001D1EEC"/>
    <w:rsid w:val="001D216E"/>
    <w:rsid w:val="001D26A1"/>
    <w:rsid w:val="001D3BD4"/>
    <w:rsid w:val="001D3F10"/>
    <w:rsid w:val="001D5644"/>
    <w:rsid w:val="001D67CF"/>
    <w:rsid w:val="001D6857"/>
    <w:rsid w:val="001D73F4"/>
    <w:rsid w:val="001E01BE"/>
    <w:rsid w:val="001E074D"/>
    <w:rsid w:val="001E0EA6"/>
    <w:rsid w:val="001E2B71"/>
    <w:rsid w:val="001E3926"/>
    <w:rsid w:val="001E3DDC"/>
    <w:rsid w:val="001E433D"/>
    <w:rsid w:val="001E458B"/>
    <w:rsid w:val="001E53A7"/>
    <w:rsid w:val="001E6F48"/>
    <w:rsid w:val="001E700E"/>
    <w:rsid w:val="001E74E2"/>
    <w:rsid w:val="001F22D8"/>
    <w:rsid w:val="00200364"/>
    <w:rsid w:val="00201528"/>
    <w:rsid w:val="00201CA2"/>
    <w:rsid w:val="00202DCF"/>
    <w:rsid w:val="00204223"/>
    <w:rsid w:val="00204448"/>
    <w:rsid w:val="002076D3"/>
    <w:rsid w:val="00207F0D"/>
    <w:rsid w:val="00210FB1"/>
    <w:rsid w:val="00213982"/>
    <w:rsid w:val="002141F9"/>
    <w:rsid w:val="0021533A"/>
    <w:rsid w:val="00216069"/>
    <w:rsid w:val="002173E0"/>
    <w:rsid w:val="0022213E"/>
    <w:rsid w:val="00222FB8"/>
    <w:rsid w:val="002230BB"/>
    <w:rsid w:val="00227AAD"/>
    <w:rsid w:val="002318EF"/>
    <w:rsid w:val="00231DC4"/>
    <w:rsid w:val="0023579F"/>
    <w:rsid w:val="00237E2E"/>
    <w:rsid w:val="0024414C"/>
    <w:rsid w:val="00247910"/>
    <w:rsid w:val="002507E5"/>
    <w:rsid w:val="00250C9B"/>
    <w:rsid w:val="00252120"/>
    <w:rsid w:val="00252632"/>
    <w:rsid w:val="002566BD"/>
    <w:rsid w:val="00257623"/>
    <w:rsid w:val="002618CE"/>
    <w:rsid w:val="002622C6"/>
    <w:rsid w:val="00264539"/>
    <w:rsid w:val="0026475F"/>
    <w:rsid w:val="00264ED3"/>
    <w:rsid w:val="00266771"/>
    <w:rsid w:val="0026725F"/>
    <w:rsid w:val="00270DE0"/>
    <w:rsid w:val="002722F1"/>
    <w:rsid w:val="002728D2"/>
    <w:rsid w:val="00273201"/>
    <w:rsid w:val="002742B7"/>
    <w:rsid w:val="00274E33"/>
    <w:rsid w:val="00276254"/>
    <w:rsid w:val="00276FFB"/>
    <w:rsid w:val="00280E7F"/>
    <w:rsid w:val="00282E4B"/>
    <w:rsid w:val="00282F82"/>
    <w:rsid w:val="002849A1"/>
    <w:rsid w:val="002856F9"/>
    <w:rsid w:val="00291FA5"/>
    <w:rsid w:val="002953CF"/>
    <w:rsid w:val="00296223"/>
    <w:rsid w:val="00297813"/>
    <w:rsid w:val="002A017C"/>
    <w:rsid w:val="002A12D9"/>
    <w:rsid w:val="002A2891"/>
    <w:rsid w:val="002A28E0"/>
    <w:rsid w:val="002A342C"/>
    <w:rsid w:val="002A4CDC"/>
    <w:rsid w:val="002A53C3"/>
    <w:rsid w:val="002A5C5A"/>
    <w:rsid w:val="002B05DA"/>
    <w:rsid w:val="002B0A07"/>
    <w:rsid w:val="002B25BF"/>
    <w:rsid w:val="002B5CA7"/>
    <w:rsid w:val="002B71F8"/>
    <w:rsid w:val="002B7E9E"/>
    <w:rsid w:val="002C0F7B"/>
    <w:rsid w:val="002C3A41"/>
    <w:rsid w:val="002C4E53"/>
    <w:rsid w:val="002C6900"/>
    <w:rsid w:val="002D0B43"/>
    <w:rsid w:val="002D44A0"/>
    <w:rsid w:val="002D484C"/>
    <w:rsid w:val="002D4A9F"/>
    <w:rsid w:val="002E05B9"/>
    <w:rsid w:val="002E263E"/>
    <w:rsid w:val="002E3526"/>
    <w:rsid w:val="002E4B64"/>
    <w:rsid w:val="002E5244"/>
    <w:rsid w:val="002E7E02"/>
    <w:rsid w:val="002F1600"/>
    <w:rsid w:val="002F42D9"/>
    <w:rsid w:val="002F4776"/>
    <w:rsid w:val="002F7533"/>
    <w:rsid w:val="00300B1E"/>
    <w:rsid w:val="00300D7C"/>
    <w:rsid w:val="00300F24"/>
    <w:rsid w:val="0030223F"/>
    <w:rsid w:val="0030406C"/>
    <w:rsid w:val="00304E52"/>
    <w:rsid w:val="003077B4"/>
    <w:rsid w:val="00310A61"/>
    <w:rsid w:val="00311358"/>
    <w:rsid w:val="003129F9"/>
    <w:rsid w:val="00314C58"/>
    <w:rsid w:val="00316391"/>
    <w:rsid w:val="0032104C"/>
    <w:rsid w:val="003211CC"/>
    <w:rsid w:val="00321AC5"/>
    <w:rsid w:val="0033055F"/>
    <w:rsid w:val="00331CA7"/>
    <w:rsid w:val="00332321"/>
    <w:rsid w:val="003327E3"/>
    <w:rsid w:val="003334CB"/>
    <w:rsid w:val="00334C5E"/>
    <w:rsid w:val="0033779A"/>
    <w:rsid w:val="003411B4"/>
    <w:rsid w:val="00342EDB"/>
    <w:rsid w:val="00344512"/>
    <w:rsid w:val="00346544"/>
    <w:rsid w:val="00346C00"/>
    <w:rsid w:val="00351808"/>
    <w:rsid w:val="0035563B"/>
    <w:rsid w:val="00356283"/>
    <w:rsid w:val="003565F1"/>
    <w:rsid w:val="003567D3"/>
    <w:rsid w:val="0035696F"/>
    <w:rsid w:val="003569DA"/>
    <w:rsid w:val="00356E4F"/>
    <w:rsid w:val="00356E5C"/>
    <w:rsid w:val="00361A00"/>
    <w:rsid w:val="0036284C"/>
    <w:rsid w:val="00362FA9"/>
    <w:rsid w:val="0036661D"/>
    <w:rsid w:val="00377498"/>
    <w:rsid w:val="003803D8"/>
    <w:rsid w:val="003813CF"/>
    <w:rsid w:val="0038193F"/>
    <w:rsid w:val="003831A4"/>
    <w:rsid w:val="00383700"/>
    <w:rsid w:val="00386A34"/>
    <w:rsid w:val="00387101"/>
    <w:rsid w:val="00387C5F"/>
    <w:rsid w:val="0039046F"/>
    <w:rsid w:val="00391D93"/>
    <w:rsid w:val="00391FEB"/>
    <w:rsid w:val="003933BB"/>
    <w:rsid w:val="00393D5D"/>
    <w:rsid w:val="00395978"/>
    <w:rsid w:val="00396E26"/>
    <w:rsid w:val="003A1E57"/>
    <w:rsid w:val="003A3022"/>
    <w:rsid w:val="003A53EE"/>
    <w:rsid w:val="003A57DA"/>
    <w:rsid w:val="003B094D"/>
    <w:rsid w:val="003B1B8F"/>
    <w:rsid w:val="003B2FFD"/>
    <w:rsid w:val="003B3282"/>
    <w:rsid w:val="003B551D"/>
    <w:rsid w:val="003B59EA"/>
    <w:rsid w:val="003C303E"/>
    <w:rsid w:val="003C346D"/>
    <w:rsid w:val="003C4B0A"/>
    <w:rsid w:val="003C60E9"/>
    <w:rsid w:val="003C688C"/>
    <w:rsid w:val="003C7182"/>
    <w:rsid w:val="003D0788"/>
    <w:rsid w:val="003D0B0C"/>
    <w:rsid w:val="003D29C4"/>
    <w:rsid w:val="003D2BDA"/>
    <w:rsid w:val="003E00DA"/>
    <w:rsid w:val="003E0EEF"/>
    <w:rsid w:val="003E2B8B"/>
    <w:rsid w:val="003E3BA3"/>
    <w:rsid w:val="003E4876"/>
    <w:rsid w:val="003F0631"/>
    <w:rsid w:val="003F1116"/>
    <w:rsid w:val="003F2F24"/>
    <w:rsid w:val="003F508D"/>
    <w:rsid w:val="003F60C3"/>
    <w:rsid w:val="003F7D7A"/>
    <w:rsid w:val="00400FDF"/>
    <w:rsid w:val="00401026"/>
    <w:rsid w:val="00401186"/>
    <w:rsid w:val="00402A62"/>
    <w:rsid w:val="00403CE5"/>
    <w:rsid w:val="00404000"/>
    <w:rsid w:val="004055F1"/>
    <w:rsid w:val="004057F3"/>
    <w:rsid w:val="0040607F"/>
    <w:rsid w:val="00406270"/>
    <w:rsid w:val="0041070B"/>
    <w:rsid w:val="004109E2"/>
    <w:rsid w:val="00411218"/>
    <w:rsid w:val="004118A6"/>
    <w:rsid w:val="00412228"/>
    <w:rsid w:val="004126B3"/>
    <w:rsid w:val="00412D17"/>
    <w:rsid w:val="004130E8"/>
    <w:rsid w:val="00414656"/>
    <w:rsid w:val="00415548"/>
    <w:rsid w:val="00421072"/>
    <w:rsid w:val="00422F61"/>
    <w:rsid w:val="00423384"/>
    <w:rsid w:val="004243E0"/>
    <w:rsid w:val="004250BC"/>
    <w:rsid w:val="00427309"/>
    <w:rsid w:val="004277F4"/>
    <w:rsid w:val="00430ED8"/>
    <w:rsid w:val="00432C85"/>
    <w:rsid w:val="00432DDE"/>
    <w:rsid w:val="004409A8"/>
    <w:rsid w:val="004409FF"/>
    <w:rsid w:val="00440CC7"/>
    <w:rsid w:val="00441DDF"/>
    <w:rsid w:val="0044214E"/>
    <w:rsid w:val="004426B2"/>
    <w:rsid w:val="0045120E"/>
    <w:rsid w:val="00451CD3"/>
    <w:rsid w:val="00453948"/>
    <w:rsid w:val="0045424A"/>
    <w:rsid w:val="00456300"/>
    <w:rsid w:val="004564FE"/>
    <w:rsid w:val="00456840"/>
    <w:rsid w:val="004603B1"/>
    <w:rsid w:val="00460BA6"/>
    <w:rsid w:val="00463950"/>
    <w:rsid w:val="0046407E"/>
    <w:rsid w:val="00465DD7"/>
    <w:rsid w:val="00466D66"/>
    <w:rsid w:val="0046734F"/>
    <w:rsid w:val="00470BBF"/>
    <w:rsid w:val="004729B6"/>
    <w:rsid w:val="004749A7"/>
    <w:rsid w:val="00490896"/>
    <w:rsid w:val="00493B7B"/>
    <w:rsid w:val="00497B1E"/>
    <w:rsid w:val="00497C38"/>
    <w:rsid w:val="004A01AB"/>
    <w:rsid w:val="004A0C15"/>
    <w:rsid w:val="004A1AC8"/>
    <w:rsid w:val="004A1F4B"/>
    <w:rsid w:val="004A3B8D"/>
    <w:rsid w:val="004A5320"/>
    <w:rsid w:val="004A69FE"/>
    <w:rsid w:val="004A6C31"/>
    <w:rsid w:val="004B0E17"/>
    <w:rsid w:val="004B25DB"/>
    <w:rsid w:val="004B4ACC"/>
    <w:rsid w:val="004B5447"/>
    <w:rsid w:val="004B5897"/>
    <w:rsid w:val="004B6EB1"/>
    <w:rsid w:val="004B7B02"/>
    <w:rsid w:val="004C03BB"/>
    <w:rsid w:val="004C2BD4"/>
    <w:rsid w:val="004C3D08"/>
    <w:rsid w:val="004C404E"/>
    <w:rsid w:val="004C487D"/>
    <w:rsid w:val="004C4890"/>
    <w:rsid w:val="004C4A6B"/>
    <w:rsid w:val="004C57C3"/>
    <w:rsid w:val="004C59DB"/>
    <w:rsid w:val="004D1177"/>
    <w:rsid w:val="004D3124"/>
    <w:rsid w:val="004D3242"/>
    <w:rsid w:val="004D37D4"/>
    <w:rsid w:val="004D3CBC"/>
    <w:rsid w:val="004D4AA1"/>
    <w:rsid w:val="004D771B"/>
    <w:rsid w:val="004D7E47"/>
    <w:rsid w:val="004E0074"/>
    <w:rsid w:val="004E0A8C"/>
    <w:rsid w:val="004E0F1D"/>
    <w:rsid w:val="004E71A4"/>
    <w:rsid w:val="004E7422"/>
    <w:rsid w:val="004F0887"/>
    <w:rsid w:val="004F20FF"/>
    <w:rsid w:val="004F24BC"/>
    <w:rsid w:val="004F5FF1"/>
    <w:rsid w:val="004F73E0"/>
    <w:rsid w:val="005004AF"/>
    <w:rsid w:val="00500541"/>
    <w:rsid w:val="00507465"/>
    <w:rsid w:val="005136D7"/>
    <w:rsid w:val="0051499E"/>
    <w:rsid w:val="00516200"/>
    <w:rsid w:val="00520E46"/>
    <w:rsid w:val="00521AFF"/>
    <w:rsid w:val="00523B6B"/>
    <w:rsid w:val="00524CD8"/>
    <w:rsid w:val="00525AAE"/>
    <w:rsid w:val="00526059"/>
    <w:rsid w:val="005302DE"/>
    <w:rsid w:val="00531A8F"/>
    <w:rsid w:val="005326F3"/>
    <w:rsid w:val="00532C98"/>
    <w:rsid w:val="00533D38"/>
    <w:rsid w:val="00533D57"/>
    <w:rsid w:val="0053449E"/>
    <w:rsid w:val="00534529"/>
    <w:rsid w:val="00534895"/>
    <w:rsid w:val="00534E8C"/>
    <w:rsid w:val="00535D7E"/>
    <w:rsid w:val="00536B8E"/>
    <w:rsid w:val="00537CA8"/>
    <w:rsid w:val="005402D1"/>
    <w:rsid w:val="0054053F"/>
    <w:rsid w:val="00540B06"/>
    <w:rsid w:val="00543C85"/>
    <w:rsid w:val="00545929"/>
    <w:rsid w:val="0054657B"/>
    <w:rsid w:val="0054789E"/>
    <w:rsid w:val="00547C9A"/>
    <w:rsid w:val="00552415"/>
    <w:rsid w:val="00552BFC"/>
    <w:rsid w:val="0055362E"/>
    <w:rsid w:val="00561F1E"/>
    <w:rsid w:val="00563C78"/>
    <w:rsid w:val="0056400E"/>
    <w:rsid w:val="00564082"/>
    <w:rsid w:val="00565362"/>
    <w:rsid w:val="0056575F"/>
    <w:rsid w:val="00565943"/>
    <w:rsid w:val="005707F5"/>
    <w:rsid w:val="00570A6A"/>
    <w:rsid w:val="005715DC"/>
    <w:rsid w:val="00572AA8"/>
    <w:rsid w:val="00572FC1"/>
    <w:rsid w:val="005760E0"/>
    <w:rsid w:val="00576D64"/>
    <w:rsid w:val="005807B2"/>
    <w:rsid w:val="00582F8C"/>
    <w:rsid w:val="0058398E"/>
    <w:rsid w:val="00583E92"/>
    <w:rsid w:val="0058460B"/>
    <w:rsid w:val="00584ACA"/>
    <w:rsid w:val="00584D51"/>
    <w:rsid w:val="005858E2"/>
    <w:rsid w:val="00585F6D"/>
    <w:rsid w:val="00592CD3"/>
    <w:rsid w:val="0059390F"/>
    <w:rsid w:val="00594C35"/>
    <w:rsid w:val="005951C9"/>
    <w:rsid w:val="00595939"/>
    <w:rsid w:val="00595A05"/>
    <w:rsid w:val="0059644D"/>
    <w:rsid w:val="005A33B4"/>
    <w:rsid w:val="005A3DCB"/>
    <w:rsid w:val="005A43E2"/>
    <w:rsid w:val="005A6DCC"/>
    <w:rsid w:val="005B0E48"/>
    <w:rsid w:val="005B221D"/>
    <w:rsid w:val="005B2A5D"/>
    <w:rsid w:val="005B3EB9"/>
    <w:rsid w:val="005B4350"/>
    <w:rsid w:val="005B51BB"/>
    <w:rsid w:val="005B6DA3"/>
    <w:rsid w:val="005B725E"/>
    <w:rsid w:val="005B77E6"/>
    <w:rsid w:val="005C0216"/>
    <w:rsid w:val="005C0A20"/>
    <w:rsid w:val="005C27AE"/>
    <w:rsid w:val="005C27E3"/>
    <w:rsid w:val="005C3151"/>
    <w:rsid w:val="005C33C4"/>
    <w:rsid w:val="005C3AA6"/>
    <w:rsid w:val="005C4B1E"/>
    <w:rsid w:val="005C74E5"/>
    <w:rsid w:val="005C7E2E"/>
    <w:rsid w:val="005D0A1C"/>
    <w:rsid w:val="005D1121"/>
    <w:rsid w:val="005D17D9"/>
    <w:rsid w:val="005D34BF"/>
    <w:rsid w:val="005D3FC4"/>
    <w:rsid w:val="005D7F19"/>
    <w:rsid w:val="005E1C4C"/>
    <w:rsid w:val="005E39AB"/>
    <w:rsid w:val="005E6E79"/>
    <w:rsid w:val="005F1380"/>
    <w:rsid w:val="005F18E7"/>
    <w:rsid w:val="005F232C"/>
    <w:rsid w:val="005F2B98"/>
    <w:rsid w:val="005F39F9"/>
    <w:rsid w:val="00600AE3"/>
    <w:rsid w:val="0060132F"/>
    <w:rsid w:val="0060356C"/>
    <w:rsid w:val="00603F4F"/>
    <w:rsid w:val="0060413B"/>
    <w:rsid w:val="00605D13"/>
    <w:rsid w:val="006065D7"/>
    <w:rsid w:val="00613C32"/>
    <w:rsid w:val="00614049"/>
    <w:rsid w:val="00614378"/>
    <w:rsid w:val="00616385"/>
    <w:rsid w:val="00620CEB"/>
    <w:rsid w:val="006256AE"/>
    <w:rsid w:val="00625A5D"/>
    <w:rsid w:val="00627BF1"/>
    <w:rsid w:val="00630499"/>
    <w:rsid w:val="0063126F"/>
    <w:rsid w:val="00633669"/>
    <w:rsid w:val="0063406E"/>
    <w:rsid w:val="0063408D"/>
    <w:rsid w:val="006345B2"/>
    <w:rsid w:val="006349A4"/>
    <w:rsid w:val="00634DF7"/>
    <w:rsid w:val="00636BFF"/>
    <w:rsid w:val="00636FA5"/>
    <w:rsid w:val="006400A1"/>
    <w:rsid w:val="00640152"/>
    <w:rsid w:val="006410D2"/>
    <w:rsid w:val="00641801"/>
    <w:rsid w:val="0064440B"/>
    <w:rsid w:val="006459B4"/>
    <w:rsid w:val="00645BB5"/>
    <w:rsid w:val="0064694A"/>
    <w:rsid w:val="0064732F"/>
    <w:rsid w:val="0064768B"/>
    <w:rsid w:val="006514B9"/>
    <w:rsid w:val="00652BE7"/>
    <w:rsid w:val="006557B9"/>
    <w:rsid w:val="00656FF7"/>
    <w:rsid w:val="00661976"/>
    <w:rsid w:val="00663D3C"/>
    <w:rsid w:val="00670D17"/>
    <w:rsid w:val="006714BE"/>
    <w:rsid w:val="00671811"/>
    <w:rsid w:val="006718CD"/>
    <w:rsid w:val="006737F9"/>
    <w:rsid w:val="00673CE9"/>
    <w:rsid w:val="006755F2"/>
    <w:rsid w:val="00675936"/>
    <w:rsid w:val="0067640A"/>
    <w:rsid w:val="006764B5"/>
    <w:rsid w:val="0068108D"/>
    <w:rsid w:val="00682324"/>
    <w:rsid w:val="00683818"/>
    <w:rsid w:val="0068430D"/>
    <w:rsid w:val="00686D31"/>
    <w:rsid w:val="00687D8A"/>
    <w:rsid w:val="00690898"/>
    <w:rsid w:val="00692362"/>
    <w:rsid w:val="00692F6D"/>
    <w:rsid w:val="00693EB9"/>
    <w:rsid w:val="00694F1B"/>
    <w:rsid w:val="00696639"/>
    <w:rsid w:val="0069698B"/>
    <w:rsid w:val="006A0152"/>
    <w:rsid w:val="006A0923"/>
    <w:rsid w:val="006A4C42"/>
    <w:rsid w:val="006A54A3"/>
    <w:rsid w:val="006A58E5"/>
    <w:rsid w:val="006B0C9A"/>
    <w:rsid w:val="006B22BB"/>
    <w:rsid w:val="006B251F"/>
    <w:rsid w:val="006B46D2"/>
    <w:rsid w:val="006B5E6A"/>
    <w:rsid w:val="006B629C"/>
    <w:rsid w:val="006B6F97"/>
    <w:rsid w:val="006C0DF3"/>
    <w:rsid w:val="006C13FF"/>
    <w:rsid w:val="006C148E"/>
    <w:rsid w:val="006C229F"/>
    <w:rsid w:val="006C3811"/>
    <w:rsid w:val="006C5139"/>
    <w:rsid w:val="006C7152"/>
    <w:rsid w:val="006D183D"/>
    <w:rsid w:val="006D27A0"/>
    <w:rsid w:val="006D3AEE"/>
    <w:rsid w:val="006D453E"/>
    <w:rsid w:val="006E128C"/>
    <w:rsid w:val="006E24CE"/>
    <w:rsid w:val="006E3535"/>
    <w:rsid w:val="006F0497"/>
    <w:rsid w:val="006F2577"/>
    <w:rsid w:val="006F26CE"/>
    <w:rsid w:val="006F4136"/>
    <w:rsid w:val="006F4C74"/>
    <w:rsid w:val="006F5458"/>
    <w:rsid w:val="006F6FF6"/>
    <w:rsid w:val="006F78D3"/>
    <w:rsid w:val="007005FE"/>
    <w:rsid w:val="00700C6D"/>
    <w:rsid w:val="007020CF"/>
    <w:rsid w:val="00704E8B"/>
    <w:rsid w:val="00710D21"/>
    <w:rsid w:val="00711019"/>
    <w:rsid w:val="00711173"/>
    <w:rsid w:val="00711E28"/>
    <w:rsid w:val="00712E88"/>
    <w:rsid w:val="0071673E"/>
    <w:rsid w:val="007175E9"/>
    <w:rsid w:val="00717A24"/>
    <w:rsid w:val="007206B2"/>
    <w:rsid w:val="00725260"/>
    <w:rsid w:val="007261DB"/>
    <w:rsid w:val="0072704A"/>
    <w:rsid w:val="007270CA"/>
    <w:rsid w:val="00735D89"/>
    <w:rsid w:val="00736B64"/>
    <w:rsid w:val="00737274"/>
    <w:rsid w:val="00742947"/>
    <w:rsid w:val="00742993"/>
    <w:rsid w:val="00743A97"/>
    <w:rsid w:val="0074438F"/>
    <w:rsid w:val="00750776"/>
    <w:rsid w:val="00750CB6"/>
    <w:rsid w:val="00751B82"/>
    <w:rsid w:val="0075315E"/>
    <w:rsid w:val="00753EFE"/>
    <w:rsid w:val="00753FB1"/>
    <w:rsid w:val="007547CD"/>
    <w:rsid w:val="007568FA"/>
    <w:rsid w:val="00760160"/>
    <w:rsid w:val="00761F64"/>
    <w:rsid w:val="007660EA"/>
    <w:rsid w:val="00766F49"/>
    <w:rsid w:val="007713C4"/>
    <w:rsid w:val="00773BCC"/>
    <w:rsid w:val="00774CAA"/>
    <w:rsid w:val="00774E52"/>
    <w:rsid w:val="0077632A"/>
    <w:rsid w:val="007773AA"/>
    <w:rsid w:val="007844FC"/>
    <w:rsid w:val="0078571D"/>
    <w:rsid w:val="007858EB"/>
    <w:rsid w:val="007906B6"/>
    <w:rsid w:val="0079669B"/>
    <w:rsid w:val="00796ACD"/>
    <w:rsid w:val="007A000E"/>
    <w:rsid w:val="007A21D5"/>
    <w:rsid w:val="007A2BFD"/>
    <w:rsid w:val="007A5627"/>
    <w:rsid w:val="007A6430"/>
    <w:rsid w:val="007A6D57"/>
    <w:rsid w:val="007B1B61"/>
    <w:rsid w:val="007B3153"/>
    <w:rsid w:val="007B39CE"/>
    <w:rsid w:val="007B4291"/>
    <w:rsid w:val="007B55F3"/>
    <w:rsid w:val="007B5B77"/>
    <w:rsid w:val="007C2B52"/>
    <w:rsid w:val="007C5136"/>
    <w:rsid w:val="007C52A6"/>
    <w:rsid w:val="007D2155"/>
    <w:rsid w:val="007D247F"/>
    <w:rsid w:val="007D3782"/>
    <w:rsid w:val="007D40A0"/>
    <w:rsid w:val="007D659A"/>
    <w:rsid w:val="007E285A"/>
    <w:rsid w:val="007E2C44"/>
    <w:rsid w:val="007E4532"/>
    <w:rsid w:val="007E566D"/>
    <w:rsid w:val="007E5686"/>
    <w:rsid w:val="007E580F"/>
    <w:rsid w:val="007E7A16"/>
    <w:rsid w:val="007E7F47"/>
    <w:rsid w:val="007F1A81"/>
    <w:rsid w:val="007F1B62"/>
    <w:rsid w:val="007F253B"/>
    <w:rsid w:val="007F274B"/>
    <w:rsid w:val="007F2E07"/>
    <w:rsid w:val="007F426B"/>
    <w:rsid w:val="007F4FF2"/>
    <w:rsid w:val="007F6004"/>
    <w:rsid w:val="007F6587"/>
    <w:rsid w:val="0080103F"/>
    <w:rsid w:val="00801808"/>
    <w:rsid w:val="008023C7"/>
    <w:rsid w:val="008041A8"/>
    <w:rsid w:val="00806A59"/>
    <w:rsid w:val="00807A13"/>
    <w:rsid w:val="0081439D"/>
    <w:rsid w:val="008153BD"/>
    <w:rsid w:val="008173E1"/>
    <w:rsid w:val="00823BF5"/>
    <w:rsid w:val="00825901"/>
    <w:rsid w:val="00825F7A"/>
    <w:rsid w:val="0082779D"/>
    <w:rsid w:val="008334A5"/>
    <w:rsid w:val="0083446B"/>
    <w:rsid w:val="00835676"/>
    <w:rsid w:val="0084301C"/>
    <w:rsid w:val="008453BC"/>
    <w:rsid w:val="008459BF"/>
    <w:rsid w:val="0084624E"/>
    <w:rsid w:val="008468B2"/>
    <w:rsid w:val="00850745"/>
    <w:rsid w:val="00852036"/>
    <w:rsid w:val="0085363C"/>
    <w:rsid w:val="0086050B"/>
    <w:rsid w:val="00860CEA"/>
    <w:rsid w:val="008622B3"/>
    <w:rsid w:val="00863355"/>
    <w:rsid w:val="00863BF8"/>
    <w:rsid w:val="00864064"/>
    <w:rsid w:val="00864A4A"/>
    <w:rsid w:val="00867C4B"/>
    <w:rsid w:val="008703E6"/>
    <w:rsid w:val="00883DAC"/>
    <w:rsid w:val="00884C7F"/>
    <w:rsid w:val="008862BE"/>
    <w:rsid w:val="00887B63"/>
    <w:rsid w:val="00887BFF"/>
    <w:rsid w:val="008903C7"/>
    <w:rsid w:val="00890624"/>
    <w:rsid w:val="00890FB9"/>
    <w:rsid w:val="00892448"/>
    <w:rsid w:val="00892451"/>
    <w:rsid w:val="00892D6E"/>
    <w:rsid w:val="008943DC"/>
    <w:rsid w:val="00895865"/>
    <w:rsid w:val="00895AFE"/>
    <w:rsid w:val="008965A1"/>
    <w:rsid w:val="008A0B56"/>
    <w:rsid w:val="008A2C3A"/>
    <w:rsid w:val="008A3B4A"/>
    <w:rsid w:val="008A53CD"/>
    <w:rsid w:val="008A58C7"/>
    <w:rsid w:val="008A7EF6"/>
    <w:rsid w:val="008B3E6C"/>
    <w:rsid w:val="008C6334"/>
    <w:rsid w:val="008C6437"/>
    <w:rsid w:val="008C66A7"/>
    <w:rsid w:val="008C7506"/>
    <w:rsid w:val="008D1058"/>
    <w:rsid w:val="008D2CAC"/>
    <w:rsid w:val="008D6B9E"/>
    <w:rsid w:val="008D713C"/>
    <w:rsid w:val="008E053B"/>
    <w:rsid w:val="008E699D"/>
    <w:rsid w:val="008E7595"/>
    <w:rsid w:val="008F157A"/>
    <w:rsid w:val="008F200B"/>
    <w:rsid w:val="008F2D8D"/>
    <w:rsid w:val="008F3C19"/>
    <w:rsid w:val="008F3E4F"/>
    <w:rsid w:val="008F79CE"/>
    <w:rsid w:val="00900EEC"/>
    <w:rsid w:val="00901353"/>
    <w:rsid w:val="00901E29"/>
    <w:rsid w:val="0090323A"/>
    <w:rsid w:val="009032BA"/>
    <w:rsid w:val="00906B73"/>
    <w:rsid w:val="00911FF6"/>
    <w:rsid w:val="0092009C"/>
    <w:rsid w:val="009224C2"/>
    <w:rsid w:val="0092316F"/>
    <w:rsid w:val="00925006"/>
    <w:rsid w:val="0092526C"/>
    <w:rsid w:val="00926DF2"/>
    <w:rsid w:val="00927391"/>
    <w:rsid w:val="009275F5"/>
    <w:rsid w:val="0092789F"/>
    <w:rsid w:val="00927E48"/>
    <w:rsid w:val="0093013F"/>
    <w:rsid w:val="00931779"/>
    <w:rsid w:val="00931EE6"/>
    <w:rsid w:val="00931F2B"/>
    <w:rsid w:val="009332C8"/>
    <w:rsid w:val="00934A93"/>
    <w:rsid w:val="00937D6B"/>
    <w:rsid w:val="00937FEE"/>
    <w:rsid w:val="00941295"/>
    <w:rsid w:val="009413E9"/>
    <w:rsid w:val="0094144A"/>
    <w:rsid w:val="00943895"/>
    <w:rsid w:val="00943B00"/>
    <w:rsid w:val="00945B6A"/>
    <w:rsid w:val="00946241"/>
    <w:rsid w:val="00946D7A"/>
    <w:rsid w:val="009527CD"/>
    <w:rsid w:val="0096115A"/>
    <w:rsid w:val="0096246F"/>
    <w:rsid w:val="009648F1"/>
    <w:rsid w:val="00964EAA"/>
    <w:rsid w:val="00971895"/>
    <w:rsid w:val="00972008"/>
    <w:rsid w:val="00973471"/>
    <w:rsid w:val="00973583"/>
    <w:rsid w:val="00974FCD"/>
    <w:rsid w:val="009765B8"/>
    <w:rsid w:val="00983ABC"/>
    <w:rsid w:val="00985A59"/>
    <w:rsid w:val="00985B00"/>
    <w:rsid w:val="00985BF3"/>
    <w:rsid w:val="0098631B"/>
    <w:rsid w:val="009866EA"/>
    <w:rsid w:val="0098697C"/>
    <w:rsid w:val="00987551"/>
    <w:rsid w:val="009901FB"/>
    <w:rsid w:val="00990AB2"/>
    <w:rsid w:val="00992C5B"/>
    <w:rsid w:val="00995856"/>
    <w:rsid w:val="00997D28"/>
    <w:rsid w:val="009A1E2B"/>
    <w:rsid w:val="009A21B9"/>
    <w:rsid w:val="009B2D95"/>
    <w:rsid w:val="009B32F4"/>
    <w:rsid w:val="009B623C"/>
    <w:rsid w:val="009B6F76"/>
    <w:rsid w:val="009B765A"/>
    <w:rsid w:val="009C03D1"/>
    <w:rsid w:val="009C08A2"/>
    <w:rsid w:val="009C1370"/>
    <w:rsid w:val="009C3578"/>
    <w:rsid w:val="009C5217"/>
    <w:rsid w:val="009C62E3"/>
    <w:rsid w:val="009C71AB"/>
    <w:rsid w:val="009D050D"/>
    <w:rsid w:val="009D0562"/>
    <w:rsid w:val="009D0A82"/>
    <w:rsid w:val="009D0EDB"/>
    <w:rsid w:val="009D1E4E"/>
    <w:rsid w:val="009D2152"/>
    <w:rsid w:val="009D2509"/>
    <w:rsid w:val="009D2D3C"/>
    <w:rsid w:val="009D2F48"/>
    <w:rsid w:val="009D3F76"/>
    <w:rsid w:val="009D4FCE"/>
    <w:rsid w:val="009D6E82"/>
    <w:rsid w:val="009E1164"/>
    <w:rsid w:val="009E1FFC"/>
    <w:rsid w:val="009E23B5"/>
    <w:rsid w:val="009E462D"/>
    <w:rsid w:val="009E4AAC"/>
    <w:rsid w:val="009E539E"/>
    <w:rsid w:val="009E7C87"/>
    <w:rsid w:val="009F1126"/>
    <w:rsid w:val="009F1629"/>
    <w:rsid w:val="009F20E4"/>
    <w:rsid w:val="009F3638"/>
    <w:rsid w:val="009F42DE"/>
    <w:rsid w:val="009F459A"/>
    <w:rsid w:val="009F4DE3"/>
    <w:rsid w:val="009F61D9"/>
    <w:rsid w:val="009F7417"/>
    <w:rsid w:val="00A00280"/>
    <w:rsid w:val="00A02B28"/>
    <w:rsid w:val="00A03AE0"/>
    <w:rsid w:val="00A047EB"/>
    <w:rsid w:val="00A04AFC"/>
    <w:rsid w:val="00A06E68"/>
    <w:rsid w:val="00A20692"/>
    <w:rsid w:val="00A23382"/>
    <w:rsid w:val="00A23E71"/>
    <w:rsid w:val="00A2472F"/>
    <w:rsid w:val="00A2504C"/>
    <w:rsid w:val="00A26E8A"/>
    <w:rsid w:val="00A30116"/>
    <w:rsid w:val="00A30808"/>
    <w:rsid w:val="00A33856"/>
    <w:rsid w:val="00A35339"/>
    <w:rsid w:val="00A35D71"/>
    <w:rsid w:val="00A370F2"/>
    <w:rsid w:val="00A372B5"/>
    <w:rsid w:val="00A3732B"/>
    <w:rsid w:val="00A37E3C"/>
    <w:rsid w:val="00A419BF"/>
    <w:rsid w:val="00A42324"/>
    <w:rsid w:val="00A426DC"/>
    <w:rsid w:val="00A45536"/>
    <w:rsid w:val="00A51EAA"/>
    <w:rsid w:val="00A5340A"/>
    <w:rsid w:val="00A54175"/>
    <w:rsid w:val="00A54E05"/>
    <w:rsid w:val="00A55D12"/>
    <w:rsid w:val="00A57C86"/>
    <w:rsid w:val="00A63D80"/>
    <w:rsid w:val="00A64525"/>
    <w:rsid w:val="00A662D9"/>
    <w:rsid w:val="00A71F9C"/>
    <w:rsid w:val="00A724A9"/>
    <w:rsid w:val="00A77672"/>
    <w:rsid w:val="00A81222"/>
    <w:rsid w:val="00A83CA9"/>
    <w:rsid w:val="00A84E73"/>
    <w:rsid w:val="00A86B00"/>
    <w:rsid w:val="00A873A5"/>
    <w:rsid w:val="00A878B4"/>
    <w:rsid w:val="00A9339A"/>
    <w:rsid w:val="00A93BB8"/>
    <w:rsid w:val="00A94009"/>
    <w:rsid w:val="00A95269"/>
    <w:rsid w:val="00AA0D71"/>
    <w:rsid w:val="00AA3AEA"/>
    <w:rsid w:val="00AA3BA7"/>
    <w:rsid w:val="00AA51BF"/>
    <w:rsid w:val="00AB102D"/>
    <w:rsid w:val="00AB1AE2"/>
    <w:rsid w:val="00AB2585"/>
    <w:rsid w:val="00AB2BC3"/>
    <w:rsid w:val="00AB4B83"/>
    <w:rsid w:val="00AB5442"/>
    <w:rsid w:val="00AB6B1C"/>
    <w:rsid w:val="00AB7E24"/>
    <w:rsid w:val="00AC417A"/>
    <w:rsid w:val="00AD1074"/>
    <w:rsid w:val="00AD3FD3"/>
    <w:rsid w:val="00AD737B"/>
    <w:rsid w:val="00AE28FF"/>
    <w:rsid w:val="00AE30FB"/>
    <w:rsid w:val="00AE3E80"/>
    <w:rsid w:val="00AE4678"/>
    <w:rsid w:val="00AE69C6"/>
    <w:rsid w:val="00AE6C8D"/>
    <w:rsid w:val="00AE7B87"/>
    <w:rsid w:val="00AF268D"/>
    <w:rsid w:val="00AF634D"/>
    <w:rsid w:val="00AF7291"/>
    <w:rsid w:val="00AF7848"/>
    <w:rsid w:val="00B00D4A"/>
    <w:rsid w:val="00B048A6"/>
    <w:rsid w:val="00B04A28"/>
    <w:rsid w:val="00B06E7F"/>
    <w:rsid w:val="00B06E8E"/>
    <w:rsid w:val="00B078FE"/>
    <w:rsid w:val="00B07D82"/>
    <w:rsid w:val="00B12282"/>
    <w:rsid w:val="00B15809"/>
    <w:rsid w:val="00B22BDE"/>
    <w:rsid w:val="00B268B8"/>
    <w:rsid w:val="00B31B56"/>
    <w:rsid w:val="00B31D09"/>
    <w:rsid w:val="00B31E15"/>
    <w:rsid w:val="00B33836"/>
    <w:rsid w:val="00B35DF4"/>
    <w:rsid w:val="00B36D2A"/>
    <w:rsid w:val="00B425EC"/>
    <w:rsid w:val="00B43DC2"/>
    <w:rsid w:val="00B4634D"/>
    <w:rsid w:val="00B4641D"/>
    <w:rsid w:val="00B4658E"/>
    <w:rsid w:val="00B50E75"/>
    <w:rsid w:val="00B53ADC"/>
    <w:rsid w:val="00B54CE2"/>
    <w:rsid w:val="00B562ED"/>
    <w:rsid w:val="00B566B1"/>
    <w:rsid w:val="00B5769E"/>
    <w:rsid w:val="00B60B93"/>
    <w:rsid w:val="00B60EAA"/>
    <w:rsid w:val="00B63556"/>
    <w:rsid w:val="00B66D1D"/>
    <w:rsid w:val="00B66D84"/>
    <w:rsid w:val="00B67D51"/>
    <w:rsid w:val="00B71503"/>
    <w:rsid w:val="00B73123"/>
    <w:rsid w:val="00B7353F"/>
    <w:rsid w:val="00B75D7C"/>
    <w:rsid w:val="00B77D0A"/>
    <w:rsid w:val="00B81E15"/>
    <w:rsid w:val="00B83431"/>
    <w:rsid w:val="00B85424"/>
    <w:rsid w:val="00B857DE"/>
    <w:rsid w:val="00B85A56"/>
    <w:rsid w:val="00B91CF9"/>
    <w:rsid w:val="00B92689"/>
    <w:rsid w:val="00B96865"/>
    <w:rsid w:val="00BA3B1D"/>
    <w:rsid w:val="00BA3E36"/>
    <w:rsid w:val="00BA4C69"/>
    <w:rsid w:val="00BA5475"/>
    <w:rsid w:val="00BB041F"/>
    <w:rsid w:val="00BB0B0B"/>
    <w:rsid w:val="00BB48A2"/>
    <w:rsid w:val="00BC03DA"/>
    <w:rsid w:val="00BC3852"/>
    <w:rsid w:val="00BC3EC9"/>
    <w:rsid w:val="00BC5199"/>
    <w:rsid w:val="00BD3332"/>
    <w:rsid w:val="00BD374D"/>
    <w:rsid w:val="00BD4E60"/>
    <w:rsid w:val="00BD622D"/>
    <w:rsid w:val="00BD6CD1"/>
    <w:rsid w:val="00BD751B"/>
    <w:rsid w:val="00BE003A"/>
    <w:rsid w:val="00BE035B"/>
    <w:rsid w:val="00BE0723"/>
    <w:rsid w:val="00BE14E9"/>
    <w:rsid w:val="00BE22AB"/>
    <w:rsid w:val="00BE3548"/>
    <w:rsid w:val="00BE409A"/>
    <w:rsid w:val="00BE53A8"/>
    <w:rsid w:val="00BE5DAB"/>
    <w:rsid w:val="00BE79D0"/>
    <w:rsid w:val="00BF0007"/>
    <w:rsid w:val="00BF3103"/>
    <w:rsid w:val="00BF4E31"/>
    <w:rsid w:val="00BF4E72"/>
    <w:rsid w:val="00BF5BF2"/>
    <w:rsid w:val="00BF627C"/>
    <w:rsid w:val="00BF7718"/>
    <w:rsid w:val="00C0060B"/>
    <w:rsid w:val="00C04DD9"/>
    <w:rsid w:val="00C05177"/>
    <w:rsid w:val="00C05BD9"/>
    <w:rsid w:val="00C06D9D"/>
    <w:rsid w:val="00C11666"/>
    <w:rsid w:val="00C12C0D"/>
    <w:rsid w:val="00C1404B"/>
    <w:rsid w:val="00C14A19"/>
    <w:rsid w:val="00C16C5F"/>
    <w:rsid w:val="00C17336"/>
    <w:rsid w:val="00C20D47"/>
    <w:rsid w:val="00C22F8B"/>
    <w:rsid w:val="00C244D7"/>
    <w:rsid w:val="00C277FD"/>
    <w:rsid w:val="00C27998"/>
    <w:rsid w:val="00C27A9C"/>
    <w:rsid w:val="00C316C2"/>
    <w:rsid w:val="00C31A90"/>
    <w:rsid w:val="00C31C9A"/>
    <w:rsid w:val="00C32713"/>
    <w:rsid w:val="00C35A47"/>
    <w:rsid w:val="00C36BEF"/>
    <w:rsid w:val="00C40C00"/>
    <w:rsid w:val="00C4112F"/>
    <w:rsid w:val="00C44DF7"/>
    <w:rsid w:val="00C45AF6"/>
    <w:rsid w:val="00C47FA4"/>
    <w:rsid w:val="00C50EBA"/>
    <w:rsid w:val="00C50F17"/>
    <w:rsid w:val="00C56EE9"/>
    <w:rsid w:val="00C5700B"/>
    <w:rsid w:val="00C61650"/>
    <w:rsid w:val="00C670F2"/>
    <w:rsid w:val="00C67510"/>
    <w:rsid w:val="00C70502"/>
    <w:rsid w:val="00C70B14"/>
    <w:rsid w:val="00C725BF"/>
    <w:rsid w:val="00C73E26"/>
    <w:rsid w:val="00C74444"/>
    <w:rsid w:val="00C764CB"/>
    <w:rsid w:val="00C8005E"/>
    <w:rsid w:val="00C8179E"/>
    <w:rsid w:val="00C829D8"/>
    <w:rsid w:val="00C850B1"/>
    <w:rsid w:val="00C8580C"/>
    <w:rsid w:val="00C85E9C"/>
    <w:rsid w:val="00C9147A"/>
    <w:rsid w:val="00C92346"/>
    <w:rsid w:val="00C94995"/>
    <w:rsid w:val="00C95B34"/>
    <w:rsid w:val="00C96478"/>
    <w:rsid w:val="00CA02B5"/>
    <w:rsid w:val="00CA041B"/>
    <w:rsid w:val="00CA0CC9"/>
    <w:rsid w:val="00CA1654"/>
    <w:rsid w:val="00CA2B66"/>
    <w:rsid w:val="00CA2DF1"/>
    <w:rsid w:val="00CA73A8"/>
    <w:rsid w:val="00CB1484"/>
    <w:rsid w:val="00CB184F"/>
    <w:rsid w:val="00CB1A8D"/>
    <w:rsid w:val="00CB1C97"/>
    <w:rsid w:val="00CB1E88"/>
    <w:rsid w:val="00CB4BD4"/>
    <w:rsid w:val="00CB5AC8"/>
    <w:rsid w:val="00CC02EA"/>
    <w:rsid w:val="00CC478B"/>
    <w:rsid w:val="00CC4DA9"/>
    <w:rsid w:val="00CD332C"/>
    <w:rsid w:val="00CD7387"/>
    <w:rsid w:val="00CD7845"/>
    <w:rsid w:val="00CE2C34"/>
    <w:rsid w:val="00CE2E05"/>
    <w:rsid w:val="00CE3931"/>
    <w:rsid w:val="00CE6981"/>
    <w:rsid w:val="00CF0D80"/>
    <w:rsid w:val="00CF233E"/>
    <w:rsid w:val="00CF4B5D"/>
    <w:rsid w:val="00CF6541"/>
    <w:rsid w:val="00CF67AD"/>
    <w:rsid w:val="00CF69F0"/>
    <w:rsid w:val="00CF6F09"/>
    <w:rsid w:val="00CF755F"/>
    <w:rsid w:val="00CF7ECF"/>
    <w:rsid w:val="00D00639"/>
    <w:rsid w:val="00D00EB9"/>
    <w:rsid w:val="00D01008"/>
    <w:rsid w:val="00D023E8"/>
    <w:rsid w:val="00D03422"/>
    <w:rsid w:val="00D0344B"/>
    <w:rsid w:val="00D042A1"/>
    <w:rsid w:val="00D06B89"/>
    <w:rsid w:val="00D07759"/>
    <w:rsid w:val="00D10A16"/>
    <w:rsid w:val="00D10CA8"/>
    <w:rsid w:val="00D147C7"/>
    <w:rsid w:val="00D175FD"/>
    <w:rsid w:val="00D17B47"/>
    <w:rsid w:val="00D20D8C"/>
    <w:rsid w:val="00D2205B"/>
    <w:rsid w:val="00D24E4E"/>
    <w:rsid w:val="00D258A4"/>
    <w:rsid w:val="00D25E28"/>
    <w:rsid w:val="00D2780F"/>
    <w:rsid w:val="00D3339D"/>
    <w:rsid w:val="00D339E4"/>
    <w:rsid w:val="00D33AB4"/>
    <w:rsid w:val="00D37C41"/>
    <w:rsid w:val="00D40C7E"/>
    <w:rsid w:val="00D41F86"/>
    <w:rsid w:val="00D50B29"/>
    <w:rsid w:val="00D50DA6"/>
    <w:rsid w:val="00D53B47"/>
    <w:rsid w:val="00D54BE5"/>
    <w:rsid w:val="00D569BC"/>
    <w:rsid w:val="00D60C4F"/>
    <w:rsid w:val="00D624E3"/>
    <w:rsid w:val="00D639CE"/>
    <w:rsid w:val="00D6462F"/>
    <w:rsid w:val="00D650A0"/>
    <w:rsid w:val="00D65404"/>
    <w:rsid w:val="00D73C0F"/>
    <w:rsid w:val="00D74170"/>
    <w:rsid w:val="00D74943"/>
    <w:rsid w:val="00D77B63"/>
    <w:rsid w:val="00D857BB"/>
    <w:rsid w:val="00D85ED6"/>
    <w:rsid w:val="00D86098"/>
    <w:rsid w:val="00D86FF8"/>
    <w:rsid w:val="00D87F22"/>
    <w:rsid w:val="00D9348E"/>
    <w:rsid w:val="00D94929"/>
    <w:rsid w:val="00D95102"/>
    <w:rsid w:val="00D95252"/>
    <w:rsid w:val="00D95614"/>
    <w:rsid w:val="00D96170"/>
    <w:rsid w:val="00D9688D"/>
    <w:rsid w:val="00D97E73"/>
    <w:rsid w:val="00DA11AB"/>
    <w:rsid w:val="00DA32C0"/>
    <w:rsid w:val="00DA3AB2"/>
    <w:rsid w:val="00DA477F"/>
    <w:rsid w:val="00DA6703"/>
    <w:rsid w:val="00DA752A"/>
    <w:rsid w:val="00DA7F12"/>
    <w:rsid w:val="00DB1BA3"/>
    <w:rsid w:val="00DB2916"/>
    <w:rsid w:val="00DB4C0D"/>
    <w:rsid w:val="00DB638C"/>
    <w:rsid w:val="00DB65D5"/>
    <w:rsid w:val="00DC2D2D"/>
    <w:rsid w:val="00DC408D"/>
    <w:rsid w:val="00DC4A8B"/>
    <w:rsid w:val="00DC5B4A"/>
    <w:rsid w:val="00DC6C2D"/>
    <w:rsid w:val="00DD0B16"/>
    <w:rsid w:val="00DD2237"/>
    <w:rsid w:val="00DD38C5"/>
    <w:rsid w:val="00DD6E99"/>
    <w:rsid w:val="00DD7B6C"/>
    <w:rsid w:val="00DE5367"/>
    <w:rsid w:val="00DE6792"/>
    <w:rsid w:val="00DE6DDC"/>
    <w:rsid w:val="00DE7A76"/>
    <w:rsid w:val="00DE7FB7"/>
    <w:rsid w:val="00DF002A"/>
    <w:rsid w:val="00DF0AA9"/>
    <w:rsid w:val="00DF14FD"/>
    <w:rsid w:val="00DF17C5"/>
    <w:rsid w:val="00DF2A04"/>
    <w:rsid w:val="00DF3428"/>
    <w:rsid w:val="00DF532F"/>
    <w:rsid w:val="00DF77FE"/>
    <w:rsid w:val="00E00922"/>
    <w:rsid w:val="00E009BF"/>
    <w:rsid w:val="00E05BF1"/>
    <w:rsid w:val="00E07400"/>
    <w:rsid w:val="00E12001"/>
    <w:rsid w:val="00E12D89"/>
    <w:rsid w:val="00E1508C"/>
    <w:rsid w:val="00E16CE2"/>
    <w:rsid w:val="00E21157"/>
    <w:rsid w:val="00E220B9"/>
    <w:rsid w:val="00E23EA5"/>
    <w:rsid w:val="00E25182"/>
    <w:rsid w:val="00E25ABB"/>
    <w:rsid w:val="00E41742"/>
    <w:rsid w:val="00E42F74"/>
    <w:rsid w:val="00E4481E"/>
    <w:rsid w:val="00E44FDC"/>
    <w:rsid w:val="00E47702"/>
    <w:rsid w:val="00E54472"/>
    <w:rsid w:val="00E54863"/>
    <w:rsid w:val="00E54CF6"/>
    <w:rsid w:val="00E61551"/>
    <w:rsid w:val="00E619E4"/>
    <w:rsid w:val="00E66CAB"/>
    <w:rsid w:val="00E710C6"/>
    <w:rsid w:val="00E72983"/>
    <w:rsid w:val="00E72AFE"/>
    <w:rsid w:val="00E73837"/>
    <w:rsid w:val="00E740EC"/>
    <w:rsid w:val="00E743C0"/>
    <w:rsid w:val="00E76925"/>
    <w:rsid w:val="00E81014"/>
    <w:rsid w:val="00E816EA"/>
    <w:rsid w:val="00E81F86"/>
    <w:rsid w:val="00E82F68"/>
    <w:rsid w:val="00E83D0B"/>
    <w:rsid w:val="00E84E0D"/>
    <w:rsid w:val="00E8616F"/>
    <w:rsid w:val="00E8743E"/>
    <w:rsid w:val="00E909A6"/>
    <w:rsid w:val="00E94B1D"/>
    <w:rsid w:val="00E95E35"/>
    <w:rsid w:val="00E96EC5"/>
    <w:rsid w:val="00E9756C"/>
    <w:rsid w:val="00E9766E"/>
    <w:rsid w:val="00EA226A"/>
    <w:rsid w:val="00EA556F"/>
    <w:rsid w:val="00EA5897"/>
    <w:rsid w:val="00EB27F6"/>
    <w:rsid w:val="00EB34BE"/>
    <w:rsid w:val="00EB5563"/>
    <w:rsid w:val="00EB60DE"/>
    <w:rsid w:val="00EB7498"/>
    <w:rsid w:val="00EB7581"/>
    <w:rsid w:val="00EC0D69"/>
    <w:rsid w:val="00EC539B"/>
    <w:rsid w:val="00ED02CD"/>
    <w:rsid w:val="00ED1A7E"/>
    <w:rsid w:val="00ED30BE"/>
    <w:rsid w:val="00ED3FDF"/>
    <w:rsid w:val="00ED5F84"/>
    <w:rsid w:val="00ED6AFA"/>
    <w:rsid w:val="00ED717B"/>
    <w:rsid w:val="00EE0F39"/>
    <w:rsid w:val="00EE16F3"/>
    <w:rsid w:val="00EE31F3"/>
    <w:rsid w:val="00EE686E"/>
    <w:rsid w:val="00EF0604"/>
    <w:rsid w:val="00EF3BAE"/>
    <w:rsid w:val="00EF40F0"/>
    <w:rsid w:val="00EF66A6"/>
    <w:rsid w:val="00EF68AF"/>
    <w:rsid w:val="00EF6D3F"/>
    <w:rsid w:val="00F016AC"/>
    <w:rsid w:val="00F019D5"/>
    <w:rsid w:val="00F01E74"/>
    <w:rsid w:val="00F01EAD"/>
    <w:rsid w:val="00F02DC4"/>
    <w:rsid w:val="00F03115"/>
    <w:rsid w:val="00F0589C"/>
    <w:rsid w:val="00F07E30"/>
    <w:rsid w:val="00F108DB"/>
    <w:rsid w:val="00F11CCE"/>
    <w:rsid w:val="00F13627"/>
    <w:rsid w:val="00F149B4"/>
    <w:rsid w:val="00F17141"/>
    <w:rsid w:val="00F30927"/>
    <w:rsid w:val="00F30E0A"/>
    <w:rsid w:val="00F31375"/>
    <w:rsid w:val="00F33368"/>
    <w:rsid w:val="00F345AA"/>
    <w:rsid w:val="00F34C2A"/>
    <w:rsid w:val="00F3746C"/>
    <w:rsid w:val="00F43B8A"/>
    <w:rsid w:val="00F45CE6"/>
    <w:rsid w:val="00F46543"/>
    <w:rsid w:val="00F504B7"/>
    <w:rsid w:val="00F508BD"/>
    <w:rsid w:val="00F52020"/>
    <w:rsid w:val="00F53CB4"/>
    <w:rsid w:val="00F53DCD"/>
    <w:rsid w:val="00F57C69"/>
    <w:rsid w:val="00F60898"/>
    <w:rsid w:val="00F63A26"/>
    <w:rsid w:val="00F65B6E"/>
    <w:rsid w:val="00F65F88"/>
    <w:rsid w:val="00F75AF4"/>
    <w:rsid w:val="00F80A51"/>
    <w:rsid w:val="00F82901"/>
    <w:rsid w:val="00F84816"/>
    <w:rsid w:val="00F8707B"/>
    <w:rsid w:val="00F87C22"/>
    <w:rsid w:val="00F929FF"/>
    <w:rsid w:val="00F92E73"/>
    <w:rsid w:val="00F965A2"/>
    <w:rsid w:val="00F96612"/>
    <w:rsid w:val="00F969F3"/>
    <w:rsid w:val="00FB1853"/>
    <w:rsid w:val="00FB1EF7"/>
    <w:rsid w:val="00FB5AA7"/>
    <w:rsid w:val="00FB67AC"/>
    <w:rsid w:val="00FB6F25"/>
    <w:rsid w:val="00FB77D3"/>
    <w:rsid w:val="00FC2B40"/>
    <w:rsid w:val="00FC3299"/>
    <w:rsid w:val="00FC4FCF"/>
    <w:rsid w:val="00FC56BC"/>
    <w:rsid w:val="00FC5C62"/>
    <w:rsid w:val="00FC6DBF"/>
    <w:rsid w:val="00FC7821"/>
    <w:rsid w:val="00FD2802"/>
    <w:rsid w:val="00FD2F54"/>
    <w:rsid w:val="00FD3B80"/>
    <w:rsid w:val="00FD5124"/>
    <w:rsid w:val="00FD6B46"/>
    <w:rsid w:val="00FD6FE6"/>
    <w:rsid w:val="00FD7621"/>
    <w:rsid w:val="00FE097C"/>
    <w:rsid w:val="00FE19B2"/>
    <w:rsid w:val="00FE1AFC"/>
    <w:rsid w:val="00FE26D7"/>
    <w:rsid w:val="00FE4F7C"/>
    <w:rsid w:val="00FE71D5"/>
    <w:rsid w:val="00FF097E"/>
    <w:rsid w:val="00FF2E88"/>
    <w:rsid w:val="00FF5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05F5D"/>
  <w15:docId w15:val="{589CC855-2946-4718-B9DF-52D277FB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1058"/>
    <w:rPr>
      <w:sz w:val="24"/>
      <w:szCs w:val="24"/>
      <w:lang w:eastAsia="en-US"/>
    </w:rPr>
  </w:style>
  <w:style w:type="paragraph" w:styleId="Nagwek1">
    <w:name w:val="heading 1"/>
    <w:next w:val="Normalny"/>
    <w:link w:val="Nagwek1Znak"/>
    <w:uiPriority w:val="9"/>
    <w:qFormat/>
    <w:rsid w:val="00C56EE9"/>
    <w:pPr>
      <w:keepNext/>
      <w:keepLines/>
      <w:spacing w:after="4" w:line="268" w:lineRule="auto"/>
      <w:ind w:left="586" w:right="7746" w:hanging="10"/>
      <w:jc w:val="both"/>
      <w:outlineLvl w:val="0"/>
    </w:pPr>
    <w:rPr>
      <w:rFonts w:ascii="Times New Roman" w:eastAsia="Times New Roman" w:hAnsi="Times New Roman"/>
      <w:b/>
      <w:color w:val="000000"/>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203EC"/>
    <w:pPr>
      <w:tabs>
        <w:tab w:val="center" w:pos="4320"/>
        <w:tab w:val="right" w:pos="8640"/>
      </w:tabs>
    </w:pPr>
  </w:style>
  <w:style w:type="character" w:customStyle="1" w:styleId="NagwekZnak">
    <w:name w:val="Nagłówek Znak"/>
    <w:basedOn w:val="Domylnaczcionkaakapitu"/>
    <w:link w:val="Nagwek"/>
    <w:uiPriority w:val="99"/>
    <w:rsid w:val="00E203EC"/>
  </w:style>
  <w:style w:type="paragraph" w:styleId="Stopka">
    <w:name w:val="footer"/>
    <w:basedOn w:val="Normalny"/>
    <w:link w:val="StopkaZnak"/>
    <w:uiPriority w:val="99"/>
    <w:unhideWhenUsed/>
    <w:rsid w:val="00E203EC"/>
    <w:pPr>
      <w:tabs>
        <w:tab w:val="center" w:pos="4320"/>
        <w:tab w:val="right" w:pos="8640"/>
      </w:tabs>
    </w:pPr>
  </w:style>
  <w:style w:type="character" w:customStyle="1" w:styleId="StopkaZnak">
    <w:name w:val="Stopka Znak"/>
    <w:basedOn w:val="Domylnaczcionkaakapitu"/>
    <w:link w:val="Stopka"/>
    <w:uiPriority w:val="99"/>
    <w:rsid w:val="00E203EC"/>
  </w:style>
  <w:style w:type="paragraph" w:styleId="Tekstdymka">
    <w:name w:val="Balloon Text"/>
    <w:basedOn w:val="Normalny"/>
    <w:link w:val="TekstdymkaZnak"/>
    <w:uiPriority w:val="99"/>
    <w:semiHidden/>
    <w:unhideWhenUsed/>
    <w:rsid w:val="00FF097E"/>
    <w:rPr>
      <w:rFonts w:ascii="Tahoma" w:hAnsi="Tahoma" w:cs="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paragraph" w:styleId="NormalnyWeb">
    <w:name w:val="Normal (Web)"/>
    <w:basedOn w:val="Normalny"/>
    <w:rsid w:val="00157C59"/>
    <w:pPr>
      <w:spacing w:before="100" w:beforeAutospacing="1" w:after="119"/>
    </w:pPr>
    <w:rPr>
      <w:rFonts w:ascii="Times New Roman" w:eastAsia="Times New Roman" w:hAnsi="Times New Roman"/>
      <w:lang w:eastAsia="pl-PL"/>
    </w:rPr>
  </w:style>
  <w:style w:type="character" w:styleId="Uwydatnienie">
    <w:name w:val="Emphasis"/>
    <w:qFormat/>
    <w:rsid w:val="000E2C62"/>
    <w:rPr>
      <w:rFonts w:ascii="inherit" w:hAnsi="inherit" w:hint="default"/>
      <w:i/>
      <w:iCs/>
    </w:rPr>
  </w:style>
  <w:style w:type="character" w:styleId="Pogrubienie">
    <w:name w:val="Strong"/>
    <w:qFormat/>
    <w:rsid w:val="004C03BB"/>
    <w:rPr>
      <w:rFonts w:ascii="inherit" w:hAnsi="inherit" w:hint="default"/>
      <w:b/>
      <w:bCs/>
    </w:rPr>
  </w:style>
  <w:style w:type="character" w:styleId="Tekstzastpczy">
    <w:name w:val="Placeholder Text"/>
    <w:basedOn w:val="Domylnaczcionkaakapitu"/>
    <w:uiPriority w:val="99"/>
    <w:semiHidden/>
    <w:rsid w:val="00DA3AB2"/>
    <w:rPr>
      <w:color w:val="808080"/>
    </w:rPr>
  </w:style>
  <w:style w:type="paragraph" w:styleId="Tytu">
    <w:name w:val="Title"/>
    <w:basedOn w:val="Normalny"/>
    <w:link w:val="TytuZnak"/>
    <w:uiPriority w:val="99"/>
    <w:qFormat/>
    <w:rsid w:val="00D25E28"/>
    <w:pPr>
      <w:jc w:val="center"/>
    </w:pPr>
    <w:rPr>
      <w:rFonts w:ascii="Times New Roman" w:eastAsia="Times New Roman" w:hAnsi="Times New Roman"/>
      <w:b/>
      <w:bCs/>
      <w:lang w:eastAsia="pl-PL"/>
    </w:rPr>
  </w:style>
  <w:style w:type="character" w:customStyle="1" w:styleId="TytuZnak">
    <w:name w:val="Tytuł Znak"/>
    <w:basedOn w:val="Domylnaczcionkaakapitu"/>
    <w:link w:val="Tytu"/>
    <w:uiPriority w:val="99"/>
    <w:rsid w:val="00D25E28"/>
    <w:rPr>
      <w:rFonts w:ascii="Times New Roman" w:eastAsia="Times New Roman" w:hAnsi="Times New Roman"/>
      <w:b/>
      <w:bCs/>
      <w:sz w:val="24"/>
      <w:szCs w:val="24"/>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rsid w:val="00D25E28"/>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uiPriority w:val="99"/>
    <w:semiHidden/>
    <w:rsid w:val="00D25E28"/>
    <w:rPr>
      <w:lang w:eastAsia="en-US"/>
    </w:rPr>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25E28"/>
    <w:rPr>
      <w:rFonts w:ascii="Times New Roman" w:eastAsia="Times New Roman" w:hAnsi="Times New Roman"/>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rsid w:val="00D25E28"/>
    <w:rPr>
      <w:rFonts w:cs="Times New Roman"/>
      <w:vertAlign w:val="superscript"/>
    </w:rPr>
  </w:style>
  <w:style w:type="paragraph" w:styleId="Akapitzlist">
    <w:name w:val="List Paragraph"/>
    <w:aliases w:val="List Paragraph,List Paragraph1,L1,Numerowanie,Akapit z listą5,CW_Lista,Akapit z listą BS,Bulleted list,Odstavec,Podsis rysunku,sw tekst,normalny tekst,Kolorowa lista — akcent 11,T_SZ_List Paragraph,Colorful List Accent 1,Akapit z listą4,L"/>
    <w:basedOn w:val="Normalny"/>
    <w:link w:val="AkapitzlistZnak"/>
    <w:qFormat/>
    <w:rsid w:val="00DC408D"/>
    <w:pPr>
      <w:ind w:left="720"/>
      <w:contextualSpacing/>
    </w:pPr>
  </w:style>
  <w:style w:type="character" w:customStyle="1" w:styleId="Nagwek1Znak">
    <w:name w:val="Nagłówek 1 Znak"/>
    <w:basedOn w:val="Domylnaczcionkaakapitu"/>
    <w:link w:val="Nagwek1"/>
    <w:uiPriority w:val="9"/>
    <w:rsid w:val="00C56EE9"/>
    <w:rPr>
      <w:rFonts w:ascii="Times New Roman" w:eastAsia="Times New Roman" w:hAnsi="Times New Roman"/>
      <w:b/>
      <w:color w:val="000000"/>
      <w:sz w:val="24"/>
      <w:szCs w:val="22"/>
    </w:rPr>
  </w:style>
  <w:style w:type="paragraph" w:customStyle="1" w:styleId="Default">
    <w:name w:val="Default"/>
    <w:rsid w:val="00C56EE9"/>
    <w:pPr>
      <w:autoSpaceDE w:val="0"/>
      <w:autoSpaceDN w:val="0"/>
      <w:adjustRightInd w:val="0"/>
    </w:pPr>
    <w:rPr>
      <w:rFonts w:ascii="Times New Roman" w:eastAsiaTheme="minorEastAsia" w:hAnsi="Times New Roman"/>
      <w:color w:val="000000"/>
      <w:sz w:val="24"/>
      <w:szCs w:val="24"/>
    </w:rPr>
  </w:style>
  <w:style w:type="character" w:customStyle="1" w:styleId="AkapitzlistZnak">
    <w:name w:val="Akapit z listą Znak"/>
    <w:aliases w:val="List Paragraph Znak,List Paragraph1 Znak,L1 Znak,Numerowanie Znak,Akapit z listą5 Znak,CW_Lista Znak,Akapit z listą BS Znak,Bulleted list Znak,Odstavec Znak,Podsis rysunku Znak,sw tekst Znak,normalny tekst Znak,Akapit z listą4 Znak"/>
    <w:link w:val="Akapitzlist"/>
    <w:qFormat/>
    <w:locked/>
    <w:rsid w:val="00497C38"/>
    <w:rPr>
      <w:sz w:val="24"/>
      <w:szCs w:val="24"/>
      <w:lang w:eastAsia="en-US"/>
    </w:rPr>
  </w:style>
  <w:style w:type="table" w:styleId="Tabela-Siatka">
    <w:name w:val="Table Grid"/>
    <w:basedOn w:val="Standardowy"/>
    <w:uiPriority w:val="59"/>
    <w:rsid w:val="005E1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D86FF8"/>
    <w:pPr>
      <w:suppressAutoHyphens/>
      <w:ind w:left="284" w:hanging="284"/>
      <w:jc w:val="both"/>
    </w:pPr>
    <w:rPr>
      <w:rFonts w:ascii="Times New Roman" w:eastAsia="Times New Roman" w:hAnsi="Times New Roman"/>
      <w:b/>
      <w:caps/>
      <w:sz w:val="20"/>
      <w:szCs w:val="20"/>
      <w:lang w:eastAsia="ar-SA"/>
    </w:rPr>
  </w:style>
  <w:style w:type="character" w:customStyle="1" w:styleId="TekstpodstawowywcityZnak">
    <w:name w:val="Tekst podstawowy wcięty Znak"/>
    <w:basedOn w:val="Domylnaczcionkaakapitu"/>
    <w:link w:val="Tekstpodstawowywcity"/>
    <w:rsid w:val="00D86FF8"/>
    <w:rPr>
      <w:rFonts w:ascii="Times New Roman" w:eastAsia="Times New Roman" w:hAnsi="Times New Roman"/>
      <w:b/>
      <w:caps/>
      <w:lang w:eastAsia="ar-SA"/>
    </w:rPr>
  </w:style>
  <w:style w:type="paragraph" w:customStyle="1" w:styleId="WW-Tekstpodstawowy2">
    <w:name w:val="WW-Tekst podstawowy 2"/>
    <w:basedOn w:val="Normalny"/>
    <w:rsid w:val="001B45CC"/>
    <w:pPr>
      <w:suppressAutoHyphens/>
      <w:jc w:val="both"/>
    </w:pPr>
    <w:rPr>
      <w:rFonts w:ascii="Arial PL" w:eastAsia="Times New Roman" w:hAnsi="Arial PL"/>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284">
      <w:bodyDiv w:val="1"/>
      <w:marLeft w:val="0"/>
      <w:marRight w:val="0"/>
      <w:marTop w:val="0"/>
      <w:marBottom w:val="0"/>
      <w:divBdr>
        <w:top w:val="none" w:sz="0" w:space="0" w:color="auto"/>
        <w:left w:val="none" w:sz="0" w:space="0" w:color="auto"/>
        <w:bottom w:val="none" w:sz="0" w:space="0" w:color="auto"/>
        <w:right w:val="none" w:sz="0" w:space="0" w:color="auto"/>
      </w:divBdr>
    </w:div>
    <w:div w:id="180894852">
      <w:bodyDiv w:val="1"/>
      <w:marLeft w:val="0"/>
      <w:marRight w:val="0"/>
      <w:marTop w:val="0"/>
      <w:marBottom w:val="0"/>
      <w:divBdr>
        <w:top w:val="none" w:sz="0" w:space="0" w:color="auto"/>
        <w:left w:val="none" w:sz="0" w:space="0" w:color="auto"/>
        <w:bottom w:val="none" w:sz="0" w:space="0" w:color="auto"/>
        <w:right w:val="none" w:sz="0" w:space="0" w:color="auto"/>
      </w:divBdr>
    </w:div>
    <w:div w:id="183369759">
      <w:bodyDiv w:val="1"/>
      <w:marLeft w:val="0"/>
      <w:marRight w:val="0"/>
      <w:marTop w:val="0"/>
      <w:marBottom w:val="0"/>
      <w:divBdr>
        <w:top w:val="none" w:sz="0" w:space="0" w:color="auto"/>
        <w:left w:val="none" w:sz="0" w:space="0" w:color="auto"/>
        <w:bottom w:val="none" w:sz="0" w:space="0" w:color="auto"/>
        <w:right w:val="none" w:sz="0" w:space="0" w:color="auto"/>
      </w:divBdr>
    </w:div>
    <w:div w:id="194583519">
      <w:bodyDiv w:val="1"/>
      <w:marLeft w:val="0"/>
      <w:marRight w:val="0"/>
      <w:marTop w:val="0"/>
      <w:marBottom w:val="0"/>
      <w:divBdr>
        <w:top w:val="none" w:sz="0" w:space="0" w:color="auto"/>
        <w:left w:val="none" w:sz="0" w:space="0" w:color="auto"/>
        <w:bottom w:val="none" w:sz="0" w:space="0" w:color="auto"/>
        <w:right w:val="none" w:sz="0" w:space="0" w:color="auto"/>
      </w:divBdr>
    </w:div>
    <w:div w:id="209847500">
      <w:bodyDiv w:val="1"/>
      <w:marLeft w:val="0"/>
      <w:marRight w:val="0"/>
      <w:marTop w:val="0"/>
      <w:marBottom w:val="0"/>
      <w:divBdr>
        <w:top w:val="none" w:sz="0" w:space="0" w:color="auto"/>
        <w:left w:val="none" w:sz="0" w:space="0" w:color="auto"/>
        <w:bottom w:val="none" w:sz="0" w:space="0" w:color="auto"/>
        <w:right w:val="none" w:sz="0" w:space="0" w:color="auto"/>
      </w:divBdr>
    </w:div>
    <w:div w:id="227769523">
      <w:bodyDiv w:val="1"/>
      <w:marLeft w:val="0"/>
      <w:marRight w:val="0"/>
      <w:marTop w:val="0"/>
      <w:marBottom w:val="0"/>
      <w:divBdr>
        <w:top w:val="none" w:sz="0" w:space="0" w:color="auto"/>
        <w:left w:val="none" w:sz="0" w:space="0" w:color="auto"/>
        <w:bottom w:val="none" w:sz="0" w:space="0" w:color="auto"/>
        <w:right w:val="none" w:sz="0" w:space="0" w:color="auto"/>
      </w:divBdr>
    </w:div>
    <w:div w:id="352419010">
      <w:bodyDiv w:val="1"/>
      <w:marLeft w:val="0"/>
      <w:marRight w:val="0"/>
      <w:marTop w:val="0"/>
      <w:marBottom w:val="0"/>
      <w:divBdr>
        <w:top w:val="none" w:sz="0" w:space="0" w:color="auto"/>
        <w:left w:val="none" w:sz="0" w:space="0" w:color="auto"/>
        <w:bottom w:val="none" w:sz="0" w:space="0" w:color="auto"/>
        <w:right w:val="none" w:sz="0" w:space="0" w:color="auto"/>
      </w:divBdr>
    </w:div>
    <w:div w:id="371272757">
      <w:bodyDiv w:val="1"/>
      <w:marLeft w:val="0"/>
      <w:marRight w:val="0"/>
      <w:marTop w:val="0"/>
      <w:marBottom w:val="0"/>
      <w:divBdr>
        <w:top w:val="none" w:sz="0" w:space="0" w:color="auto"/>
        <w:left w:val="none" w:sz="0" w:space="0" w:color="auto"/>
        <w:bottom w:val="none" w:sz="0" w:space="0" w:color="auto"/>
        <w:right w:val="none" w:sz="0" w:space="0" w:color="auto"/>
      </w:divBdr>
    </w:div>
    <w:div w:id="424108994">
      <w:bodyDiv w:val="1"/>
      <w:marLeft w:val="0"/>
      <w:marRight w:val="0"/>
      <w:marTop w:val="0"/>
      <w:marBottom w:val="0"/>
      <w:divBdr>
        <w:top w:val="none" w:sz="0" w:space="0" w:color="auto"/>
        <w:left w:val="none" w:sz="0" w:space="0" w:color="auto"/>
        <w:bottom w:val="none" w:sz="0" w:space="0" w:color="auto"/>
        <w:right w:val="none" w:sz="0" w:space="0" w:color="auto"/>
      </w:divBdr>
    </w:div>
    <w:div w:id="446848166">
      <w:bodyDiv w:val="1"/>
      <w:marLeft w:val="0"/>
      <w:marRight w:val="0"/>
      <w:marTop w:val="0"/>
      <w:marBottom w:val="0"/>
      <w:divBdr>
        <w:top w:val="none" w:sz="0" w:space="0" w:color="auto"/>
        <w:left w:val="none" w:sz="0" w:space="0" w:color="auto"/>
        <w:bottom w:val="none" w:sz="0" w:space="0" w:color="auto"/>
        <w:right w:val="none" w:sz="0" w:space="0" w:color="auto"/>
      </w:divBdr>
    </w:div>
    <w:div w:id="462887575">
      <w:bodyDiv w:val="1"/>
      <w:marLeft w:val="0"/>
      <w:marRight w:val="0"/>
      <w:marTop w:val="0"/>
      <w:marBottom w:val="0"/>
      <w:divBdr>
        <w:top w:val="none" w:sz="0" w:space="0" w:color="auto"/>
        <w:left w:val="none" w:sz="0" w:space="0" w:color="auto"/>
        <w:bottom w:val="none" w:sz="0" w:space="0" w:color="auto"/>
        <w:right w:val="none" w:sz="0" w:space="0" w:color="auto"/>
      </w:divBdr>
    </w:div>
    <w:div w:id="479348391">
      <w:bodyDiv w:val="1"/>
      <w:marLeft w:val="0"/>
      <w:marRight w:val="0"/>
      <w:marTop w:val="0"/>
      <w:marBottom w:val="0"/>
      <w:divBdr>
        <w:top w:val="none" w:sz="0" w:space="0" w:color="auto"/>
        <w:left w:val="none" w:sz="0" w:space="0" w:color="auto"/>
        <w:bottom w:val="none" w:sz="0" w:space="0" w:color="auto"/>
        <w:right w:val="none" w:sz="0" w:space="0" w:color="auto"/>
      </w:divBdr>
    </w:div>
    <w:div w:id="499732338">
      <w:bodyDiv w:val="1"/>
      <w:marLeft w:val="0"/>
      <w:marRight w:val="0"/>
      <w:marTop w:val="0"/>
      <w:marBottom w:val="0"/>
      <w:divBdr>
        <w:top w:val="none" w:sz="0" w:space="0" w:color="auto"/>
        <w:left w:val="none" w:sz="0" w:space="0" w:color="auto"/>
        <w:bottom w:val="none" w:sz="0" w:space="0" w:color="auto"/>
        <w:right w:val="none" w:sz="0" w:space="0" w:color="auto"/>
      </w:divBdr>
    </w:div>
    <w:div w:id="511720682">
      <w:bodyDiv w:val="1"/>
      <w:marLeft w:val="0"/>
      <w:marRight w:val="0"/>
      <w:marTop w:val="0"/>
      <w:marBottom w:val="0"/>
      <w:divBdr>
        <w:top w:val="none" w:sz="0" w:space="0" w:color="auto"/>
        <w:left w:val="none" w:sz="0" w:space="0" w:color="auto"/>
        <w:bottom w:val="none" w:sz="0" w:space="0" w:color="auto"/>
        <w:right w:val="none" w:sz="0" w:space="0" w:color="auto"/>
      </w:divBdr>
    </w:div>
    <w:div w:id="552237665">
      <w:bodyDiv w:val="1"/>
      <w:marLeft w:val="0"/>
      <w:marRight w:val="0"/>
      <w:marTop w:val="0"/>
      <w:marBottom w:val="0"/>
      <w:divBdr>
        <w:top w:val="none" w:sz="0" w:space="0" w:color="auto"/>
        <w:left w:val="none" w:sz="0" w:space="0" w:color="auto"/>
        <w:bottom w:val="none" w:sz="0" w:space="0" w:color="auto"/>
        <w:right w:val="none" w:sz="0" w:space="0" w:color="auto"/>
      </w:divBdr>
    </w:div>
    <w:div w:id="563486256">
      <w:bodyDiv w:val="1"/>
      <w:marLeft w:val="0"/>
      <w:marRight w:val="0"/>
      <w:marTop w:val="0"/>
      <w:marBottom w:val="0"/>
      <w:divBdr>
        <w:top w:val="none" w:sz="0" w:space="0" w:color="auto"/>
        <w:left w:val="none" w:sz="0" w:space="0" w:color="auto"/>
        <w:bottom w:val="none" w:sz="0" w:space="0" w:color="auto"/>
        <w:right w:val="none" w:sz="0" w:space="0" w:color="auto"/>
      </w:divBdr>
    </w:div>
    <w:div w:id="576282422">
      <w:bodyDiv w:val="1"/>
      <w:marLeft w:val="0"/>
      <w:marRight w:val="0"/>
      <w:marTop w:val="0"/>
      <w:marBottom w:val="0"/>
      <w:divBdr>
        <w:top w:val="none" w:sz="0" w:space="0" w:color="auto"/>
        <w:left w:val="none" w:sz="0" w:space="0" w:color="auto"/>
        <w:bottom w:val="none" w:sz="0" w:space="0" w:color="auto"/>
        <w:right w:val="none" w:sz="0" w:space="0" w:color="auto"/>
      </w:divBdr>
    </w:div>
    <w:div w:id="592125690">
      <w:bodyDiv w:val="1"/>
      <w:marLeft w:val="0"/>
      <w:marRight w:val="0"/>
      <w:marTop w:val="0"/>
      <w:marBottom w:val="0"/>
      <w:divBdr>
        <w:top w:val="none" w:sz="0" w:space="0" w:color="auto"/>
        <w:left w:val="none" w:sz="0" w:space="0" w:color="auto"/>
        <w:bottom w:val="none" w:sz="0" w:space="0" w:color="auto"/>
        <w:right w:val="none" w:sz="0" w:space="0" w:color="auto"/>
      </w:divBdr>
    </w:div>
    <w:div w:id="617418851">
      <w:bodyDiv w:val="1"/>
      <w:marLeft w:val="0"/>
      <w:marRight w:val="0"/>
      <w:marTop w:val="0"/>
      <w:marBottom w:val="0"/>
      <w:divBdr>
        <w:top w:val="none" w:sz="0" w:space="0" w:color="auto"/>
        <w:left w:val="none" w:sz="0" w:space="0" w:color="auto"/>
        <w:bottom w:val="none" w:sz="0" w:space="0" w:color="auto"/>
        <w:right w:val="none" w:sz="0" w:space="0" w:color="auto"/>
      </w:divBdr>
    </w:div>
    <w:div w:id="702050020">
      <w:bodyDiv w:val="1"/>
      <w:marLeft w:val="0"/>
      <w:marRight w:val="0"/>
      <w:marTop w:val="0"/>
      <w:marBottom w:val="0"/>
      <w:divBdr>
        <w:top w:val="none" w:sz="0" w:space="0" w:color="auto"/>
        <w:left w:val="none" w:sz="0" w:space="0" w:color="auto"/>
        <w:bottom w:val="none" w:sz="0" w:space="0" w:color="auto"/>
        <w:right w:val="none" w:sz="0" w:space="0" w:color="auto"/>
      </w:divBdr>
    </w:div>
    <w:div w:id="733353455">
      <w:bodyDiv w:val="1"/>
      <w:marLeft w:val="0"/>
      <w:marRight w:val="0"/>
      <w:marTop w:val="0"/>
      <w:marBottom w:val="0"/>
      <w:divBdr>
        <w:top w:val="none" w:sz="0" w:space="0" w:color="auto"/>
        <w:left w:val="none" w:sz="0" w:space="0" w:color="auto"/>
        <w:bottom w:val="none" w:sz="0" w:space="0" w:color="auto"/>
        <w:right w:val="none" w:sz="0" w:space="0" w:color="auto"/>
      </w:divBdr>
    </w:div>
    <w:div w:id="740451029">
      <w:bodyDiv w:val="1"/>
      <w:marLeft w:val="0"/>
      <w:marRight w:val="0"/>
      <w:marTop w:val="0"/>
      <w:marBottom w:val="0"/>
      <w:divBdr>
        <w:top w:val="none" w:sz="0" w:space="0" w:color="auto"/>
        <w:left w:val="none" w:sz="0" w:space="0" w:color="auto"/>
        <w:bottom w:val="none" w:sz="0" w:space="0" w:color="auto"/>
        <w:right w:val="none" w:sz="0" w:space="0" w:color="auto"/>
      </w:divBdr>
    </w:div>
    <w:div w:id="740562834">
      <w:bodyDiv w:val="1"/>
      <w:marLeft w:val="0"/>
      <w:marRight w:val="0"/>
      <w:marTop w:val="0"/>
      <w:marBottom w:val="0"/>
      <w:divBdr>
        <w:top w:val="none" w:sz="0" w:space="0" w:color="auto"/>
        <w:left w:val="none" w:sz="0" w:space="0" w:color="auto"/>
        <w:bottom w:val="none" w:sz="0" w:space="0" w:color="auto"/>
        <w:right w:val="none" w:sz="0" w:space="0" w:color="auto"/>
      </w:divBdr>
    </w:div>
    <w:div w:id="750932673">
      <w:bodyDiv w:val="1"/>
      <w:marLeft w:val="0"/>
      <w:marRight w:val="0"/>
      <w:marTop w:val="0"/>
      <w:marBottom w:val="0"/>
      <w:divBdr>
        <w:top w:val="none" w:sz="0" w:space="0" w:color="auto"/>
        <w:left w:val="none" w:sz="0" w:space="0" w:color="auto"/>
        <w:bottom w:val="none" w:sz="0" w:space="0" w:color="auto"/>
        <w:right w:val="none" w:sz="0" w:space="0" w:color="auto"/>
      </w:divBdr>
    </w:div>
    <w:div w:id="756293149">
      <w:bodyDiv w:val="1"/>
      <w:marLeft w:val="0"/>
      <w:marRight w:val="0"/>
      <w:marTop w:val="0"/>
      <w:marBottom w:val="0"/>
      <w:divBdr>
        <w:top w:val="none" w:sz="0" w:space="0" w:color="auto"/>
        <w:left w:val="none" w:sz="0" w:space="0" w:color="auto"/>
        <w:bottom w:val="none" w:sz="0" w:space="0" w:color="auto"/>
        <w:right w:val="none" w:sz="0" w:space="0" w:color="auto"/>
      </w:divBdr>
    </w:div>
    <w:div w:id="781998868">
      <w:bodyDiv w:val="1"/>
      <w:marLeft w:val="0"/>
      <w:marRight w:val="0"/>
      <w:marTop w:val="0"/>
      <w:marBottom w:val="0"/>
      <w:divBdr>
        <w:top w:val="none" w:sz="0" w:space="0" w:color="auto"/>
        <w:left w:val="none" w:sz="0" w:space="0" w:color="auto"/>
        <w:bottom w:val="none" w:sz="0" w:space="0" w:color="auto"/>
        <w:right w:val="none" w:sz="0" w:space="0" w:color="auto"/>
      </w:divBdr>
    </w:div>
    <w:div w:id="804389807">
      <w:bodyDiv w:val="1"/>
      <w:marLeft w:val="0"/>
      <w:marRight w:val="0"/>
      <w:marTop w:val="0"/>
      <w:marBottom w:val="0"/>
      <w:divBdr>
        <w:top w:val="none" w:sz="0" w:space="0" w:color="auto"/>
        <w:left w:val="none" w:sz="0" w:space="0" w:color="auto"/>
        <w:bottom w:val="none" w:sz="0" w:space="0" w:color="auto"/>
        <w:right w:val="none" w:sz="0" w:space="0" w:color="auto"/>
      </w:divBdr>
    </w:div>
    <w:div w:id="805779484">
      <w:bodyDiv w:val="1"/>
      <w:marLeft w:val="0"/>
      <w:marRight w:val="0"/>
      <w:marTop w:val="0"/>
      <w:marBottom w:val="0"/>
      <w:divBdr>
        <w:top w:val="none" w:sz="0" w:space="0" w:color="auto"/>
        <w:left w:val="none" w:sz="0" w:space="0" w:color="auto"/>
        <w:bottom w:val="none" w:sz="0" w:space="0" w:color="auto"/>
        <w:right w:val="none" w:sz="0" w:space="0" w:color="auto"/>
      </w:divBdr>
    </w:div>
    <w:div w:id="825706314">
      <w:bodyDiv w:val="1"/>
      <w:marLeft w:val="0"/>
      <w:marRight w:val="0"/>
      <w:marTop w:val="0"/>
      <w:marBottom w:val="0"/>
      <w:divBdr>
        <w:top w:val="none" w:sz="0" w:space="0" w:color="auto"/>
        <w:left w:val="none" w:sz="0" w:space="0" w:color="auto"/>
        <w:bottom w:val="none" w:sz="0" w:space="0" w:color="auto"/>
        <w:right w:val="none" w:sz="0" w:space="0" w:color="auto"/>
      </w:divBdr>
    </w:div>
    <w:div w:id="868418572">
      <w:bodyDiv w:val="1"/>
      <w:marLeft w:val="0"/>
      <w:marRight w:val="0"/>
      <w:marTop w:val="0"/>
      <w:marBottom w:val="0"/>
      <w:divBdr>
        <w:top w:val="none" w:sz="0" w:space="0" w:color="auto"/>
        <w:left w:val="none" w:sz="0" w:space="0" w:color="auto"/>
        <w:bottom w:val="none" w:sz="0" w:space="0" w:color="auto"/>
        <w:right w:val="none" w:sz="0" w:space="0" w:color="auto"/>
      </w:divBdr>
    </w:div>
    <w:div w:id="872808683">
      <w:bodyDiv w:val="1"/>
      <w:marLeft w:val="0"/>
      <w:marRight w:val="0"/>
      <w:marTop w:val="0"/>
      <w:marBottom w:val="0"/>
      <w:divBdr>
        <w:top w:val="none" w:sz="0" w:space="0" w:color="auto"/>
        <w:left w:val="none" w:sz="0" w:space="0" w:color="auto"/>
        <w:bottom w:val="none" w:sz="0" w:space="0" w:color="auto"/>
        <w:right w:val="none" w:sz="0" w:space="0" w:color="auto"/>
      </w:divBdr>
    </w:div>
    <w:div w:id="970675074">
      <w:bodyDiv w:val="1"/>
      <w:marLeft w:val="0"/>
      <w:marRight w:val="0"/>
      <w:marTop w:val="0"/>
      <w:marBottom w:val="0"/>
      <w:divBdr>
        <w:top w:val="none" w:sz="0" w:space="0" w:color="auto"/>
        <w:left w:val="none" w:sz="0" w:space="0" w:color="auto"/>
        <w:bottom w:val="none" w:sz="0" w:space="0" w:color="auto"/>
        <w:right w:val="none" w:sz="0" w:space="0" w:color="auto"/>
      </w:divBdr>
    </w:div>
    <w:div w:id="972099123">
      <w:bodyDiv w:val="1"/>
      <w:marLeft w:val="0"/>
      <w:marRight w:val="0"/>
      <w:marTop w:val="0"/>
      <w:marBottom w:val="0"/>
      <w:divBdr>
        <w:top w:val="none" w:sz="0" w:space="0" w:color="auto"/>
        <w:left w:val="none" w:sz="0" w:space="0" w:color="auto"/>
        <w:bottom w:val="none" w:sz="0" w:space="0" w:color="auto"/>
        <w:right w:val="none" w:sz="0" w:space="0" w:color="auto"/>
      </w:divBdr>
    </w:div>
    <w:div w:id="1028868816">
      <w:bodyDiv w:val="1"/>
      <w:marLeft w:val="0"/>
      <w:marRight w:val="0"/>
      <w:marTop w:val="0"/>
      <w:marBottom w:val="0"/>
      <w:divBdr>
        <w:top w:val="none" w:sz="0" w:space="0" w:color="auto"/>
        <w:left w:val="none" w:sz="0" w:space="0" w:color="auto"/>
        <w:bottom w:val="none" w:sz="0" w:space="0" w:color="auto"/>
        <w:right w:val="none" w:sz="0" w:space="0" w:color="auto"/>
      </w:divBdr>
    </w:div>
    <w:div w:id="1052509711">
      <w:bodyDiv w:val="1"/>
      <w:marLeft w:val="0"/>
      <w:marRight w:val="0"/>
      <w:marTop w:val="0"/>
      <w:marBottom w:val="0"/>
      <w:divBdr>
        <w:top w:val="none" w:sz="0" w:space="0" w:color="auto"/>
        <w:left w:val="none" w:sz="0" w:space="0" w:color="auto"/>
        <w:bottom w:val="none" w:sz="0" w:space="0" w:color="auto"/>
        <w:right w:val="none" w:sz="0" w:space="0" w:color="auto"/>
      </w:divBdr>
    </w:div>
    <w:div w:id="1121655608">
      <w:bodyDiv w:val="1"/>
      <w:marLeft w:val="0"/>
      <w:marRight w:val="0"/>
      <w:marTop w:val="0"/>
      <w:marBottom w:val="0"/>
      <w:divBdr>
        <w:top w:val="none" w:sz="0" w:space="0" w:color="auto"/>
        <w:left w:val="none" w:sz="0" w:space="0" w:color="auto"/>
        <w:bottom w:val="none" w:sz="0" w:space="0" w:color="auto"/>
        <w:right w:val="none" w:sz="0" w:space="0" w:color="auto"/>
      </w:divBdr>
    </w:div>
    <w:div w:id="1252465577">
      <w:bodyDiv w:val="1"/>
      <w:marLeft w:val="0"/>
      <w:marRight w:val="0"/>
      <w:marTop w:val="0"/>
      <w:marBottom w:val="0"/>
      <w:divBdr>
        <w:top w:val="none" w:sz="0" w:space="0" w:color="auto"/>
        <w:left w:val="none" w:sz="0" w:space="0" w:color="auto"/>
        <w:bottom w:val="none" w:sz="0" w:space="0" w:color="auto"/>
        <w:right w:val="none" w:sz="0" w:space="0" w:color="auto"/>
      </w:divBdr>
    </w:div>
    <w:div w:id="1253053156">
      <w:bodyDiv w:val="1"/>
      <w:marLeft w:val="0"/>
      <w:marRight w:val="0"/>
      <w:marTop w:val="0"/>
      <w:marBottom w:val="0"/>
      <w:divBdr>
        <w:top w:val="none" w:sz="0" w:space="0" w:color="auto"/>
        <w:left w:val="none" w:sz="0" w:space="0" w:color="auto"/>
        <w:bottom w:val="none" w:sz="0" w:space="0" w:color="auto"/>
        <w:right w:val="none" w:sz="0" w:space="0" w:color="auto"/>
      </w:divBdr>
    </w:div>
    <w:div w:id="1373185554">
      <w:bodyDiv w:val="1"/>
      <w:marLeft w:val="0"/>
      <w:marRight w:val="0"/>
      <w:marTop w:val="0"/>
      <w:marBottom w:val="0"/>
      <w:divBdr>
        <w:top w:val="none" w:sz="0" w:space="0" w:color="auto"/>
        <w:left w:val="none" w:sz="0" w:space="0" w:color="auto"/>
        <w:bottom w:val="none" w:sz="0" w:space="0" w:color="auto"/>
        <w:right w:val="none" w:sz="0" w:space="0" w:color="auto"/>
      </w:divBdr>
    </w:div>
    <w:div w:id="1374040305">
      <w:bodyDiv w:val="1"/>
      <w:marLeft w:val="0"/>
      <w:marRight w:val="0"/>
      <w:marTop w:val="0"/>
      <w:marBottom w:val="0"/>
      <w:divBdr>
        <w:top w:val="none" w:sz="0" w:space="0" w:color="auto"/>
        <w:left w:val="none" w:sz="0" w:space="0" w:color="auto"/>
        <w:bottom w:val="none" w:sz="0" w:space="0" w:color="auto"/>
        <w:right w:val="none" w:sz="0" w:space="0" w:color="auto"/>
      </w:divBdr>
    </w:div>
    <w:div w:id="1379163839">
      <w:bodyDiv w:val="1"/>
      <w:marLeft w:val="0"/>
      <w:marRight w:val="0"/>
      <w:marTop w:val="0"/>
      <w:marBottom w:val="0"/>
      <w:divBdr>
        <w:top w:val="none" w:sz="0" w:space="0" w:color="auto"/>
        <w:left w:val="none" w:sz="0" w:space="0" w:color="auto"/>
        <w:bottom w:val="none" w:sz="0" w:space="0" w:color="auto"/>
        <w:right w:val="none" w:sz="0" w:space="0" w:color="auto"/>
      </w:divBdr>
    </w:div>
    <w:div w:id="1379695918">
      <w:bodyDiv w:val="1"/>
      <w:marLeft w:val="0"/>
      <w:marRight w:val="0"/>
      <w:marTop w:val="0"/>
      <w:marBottom w:val="0"/>
      <w:divBdr>
        <w:top w:val="none" w:sz="0" w:space="0" w:color="auto"/>
        <w:left w:val="none" w:sz="0" w:space="0" w:color="auto"/>
        <w:bottom w:val="none" w:sz="0" w:space="0" w:color="auto"/>
        <w:right w:val="none" w:sz="0" w:space="0" w:color="auto"/>
      </w:divBdr>
    </w:div>
    <w:div w:id="1389110725">
      <w:bodyDiv w:val="1"/>
      <w:marLeft w:val="0"/>
      <w:marRight w:val="0"/>
      <w:marTop w:val="0"/>
      <w:marBottom w:val="0"/>
      <w:divBdr>
        <w:top w:val="none" w:sz="0" w:space="0" w:color="auto"/>
        <w:left w:val="none" w:sz="0" w:space="0" w:color="auto"/>
        <w:bottom w:val="none" w:sz="0" w:space="0" w:color="auto"/>
        <w:right w:val="none" w:sz="0" w:space="0" w:color="auto"/>
      </w:divBdr>
    </w:div>
    <w:div w:id="1399523436">
      <w:bodyDiv w:val="1"/>
      <w:marLeft w:val="0"/>
      <w:marRight w:val="0"/>
      <w:marTop w:val="0"/>
      <w:marBottom w:val="0"/>
      <w:divBdr>
        <w:top w:val="none" w:sz="0" w:space="0" w:color="auto"/>
        <w:left w:val="none" w:sz="0" w:space="0" w:color="auto"/>
        <w:bottom w:val="none" w:sz="0" w:space="0" w:color="auto"/>
        <w:right w:val="none" w:sz="0" w:space="0" w:color="auto"/>
      </w:divBdr>
    </w:div>
    <w:div w:id="1448232383">
      <w:bodyDiv w:val="1"/>
      <w:marLeft w:val="0"/>
      <w:marRight w:val="0"/>
      <w:marTop w:val="0"/>
      <w:marBottom w:val="0"/>
      <w:divBdr>
        <w:top w:val="none" w:sz="0" w:space="0" w:color="auto"/>
        <w:left w:val="none" w:sz="0" w:space="0" w:color="auto"/>
        <w:bottom w:val="none" w:sz="0" w:space="0" w:color="auto"/>
        <w:right w:val="none" w:sz="0" w:space="0" w:color="auto"/>
      </w:divBdr>
    </w:div>
    <w:div w:id="1611429921">
      <w:bodyDiv w:val="1"/>
      <w:marLeft w:val="0"/>
      <w:marRight w:val="0"/>
      <w:marTop w:val="0"/>
      <w:marBottom w:val="0"/>
      <w:divBdr>
        <w:top w:val="none" w:sz="0" w:space="0" w:color="auto"/>
        <w:left w:val="none" w:sz="0" w:space="0" w:color="auto"/>
        <w:bottom w:val="none" w:sz="0" w:space="0" w:color="auto"/>
        <w:right w:val="none" w:sz="0" w:space="0" w:color="auto"/>
      </w:divBdr>
    </w:div>
    <w:div w:id="1611475526">
      <w:bodyDiv w:val="1"/>
      <w:marLeft w:val="0"/>
      <w:marRight w:val="0"/>
      <w:marTop w:val="0"/>
      <w:marBottom w:val="0"/>
      <w:divBdr>
        <w:top w:val="none" w:sz="0" w:space="0" w:color="auto"/>
        <w:left w:val="none" w:sz="0" w:space="0" w:color="auto"/>
        <w:bottom w:val="none" w:sz="0" w:space="0" w:color="auto"/>
        <w:right w:val="none" w:sz="0" w:space="0" w:color="auto"/>
      </w:divBdr>
    </w:div>
    <w:div w:id="1611549006">
      <w:bodyDiv w:val="1"/>
      <w:marLeft w:val="0"/>
      <w:marRight w:val="0"/>
      <w:marTop w:val="0"/>
      <w:marBottom w:val="0"/>
      <w:divBdr>
        <w:top w:val="none" w:sz="0" w:space="0" w:color="auto"/>
        <w:left w:val="none" w:sz="0" w:space="0" w:color="auto"/>
        <w:bottom w:val="none" w:sz="0" w:space="0" w:color="auto"/>
        <w:right w:val="none" w:sz="0" w:space="0" w:color="auto"/>
      </w:divBdr>
    </w:div>
    <w:div w:id="1618751107">
      <w:bodyDiv w:val="1"/>
      <w:marLeft w:val="0"/>
      <w:marRight w:val="0"/>
      <w:marTop w:val="0"/>
      <w:marBottom w:val="0"/>
      <w:divBdr>
        <w:top w:val="none" w:sz="0" w:space="0" w:color="auto"/>
        <w:left w:val="none" w:sz="0" w:space="0" w:color="auto"/>
        <w:bottom w:val="none" w:sz="0" w:space="0" w:color="auto"/>
        <w:right w:val="none" w:sz="0" w:space="0" w:color="auto"/>
      </w:divBdr>
    </w:div>
    <w:div w:id="1658192519">
      <w:bodyDiv w:val="1"/>
      <w:marLeft w:val="0"/>
      <w:marRight w:val="0"/>
      <w:marTop w:val="0"/>
      <w:marBottom w:val="0"/>
      <w:divBdr>
        <w:top w:val="none" w:sz="0" w:space="0" w:color="auto"/>
        <w:left w:val="none" w:sz="0" w:space="0" w:color="auto"/>
        <w:bottom w:val="none" w:sz="0" w:space="0" w:color="auto"/>
        <w:right w:val="none" w:sz="0" w:space="0" w:color="auto"/>
      </w:divBdr>
    </w:div>
    <w:div w:id="1695108907">
      <w:bodyDiv w:val="1"/>
      <w:marLeft w:val="0"/>
      <w:marRight w:val="0"/>
      <w:marTop w:val="0"/>
      <w:marBottom w:val="0"/>
      <w:divBdr>
        <w:top w:val="none" w:sz="0" w:space="0" w:color="auto"/>
        <w:left w:val="none" w:sz="0" w:space="0" w:color="auto"/>
        <w:bottom w:val="none" w:sz="0" w:space="0" w:color="auto"/>
        <w:right w:val="none" w:sz="0" w:space="0" w:color="auto"/>
      </w:divBdr>
    </w:div>
    <w:div w:id="1744647083">
      <w:bodyDiv w:val="1"/>
      <w:marLeft w:val="0"/>
      <w:marRight w:val="0"/>
      <w:marTop w:val="0"/>
      <w:marBottom w:val="0"/>
      <w:divBdr>
        <w:top w:val="none" w:sz="0" w:space="0" w:color="auto"/>
        <w:left w:val="none" w:sz="0" w:space="0" w:color="auto"/>
        <w:bottom w:val="none" w:sz="0" w:space="0" w:color="auto"/>
        <w:right w:val="none" w:sz="0" w:space="0" w:color="auto"/>
      </w:divBdr>
    </w:div>
    <w:div w:id="1767193136">
      <w:bodyDiv w:val="1"/>
      <w:marLeft w:val="0"/>
      <w:marRight w:val="0"/>
      <w:marTop w:val="0"/>
      <w:marBottom w:val="0"/>
      <w:divBdr>
        <w:top w:val="none" w:sz="0" w:space="0" w:color="auto"/>
        <w:left w:val="none" w:sz="0" w:space="0" w:color="auto"/>
        <w:bottom w:val="none" w:sz="0" w:space="0" w:color="auto"/>
        <w:right w:val="none" w:sz="0" w:space="0" w:color="auto"/>
      </w:divBdr>
    </w:div>
    <w:div w:id="1821002703">
      <w:bodyDiv w:val="1"/>
      <w:marLeft w:val="0"/>
      <w:marRight w:val="0"/>
      <w:marTop w:val="0"/>
      <w:marBottom w:val="0"/>
      <w:divBdr>
        <w:top w:val="none" w:sz="0" w:space="0" w:color="auto"/>
        <w:left w:val="none" w:sz="0" w:space="0" w:color="auto"/>
        <w:bottom w:val="none" w:sz="0" w:space="0" w:color="auto"/>
        <w:right w:val="none" w:sz="0" w:space="0" w:color="auto"/>
      </w:divBdr>
    </w:div>
    <w:div w:id="1991670936">
      <w:bodyDiv w:val="1"/>
      <w:marLeft w:val="0"/>
      <w:marRight w:val="0"/>
      <w:marTop w:val="0"/>
      <w:marBottom w:val="0"/>
      <w:divBdr>
        <w:top w:val="none" w:sz="0" w:space="0" w:color="auto"/>
        <w:left w:val="none" w:sz="0" w:space="0" w:color="auto"/>
        <w:bottom w:val="none" w:sz="0" w:space="0" w:color="auto"/>
        <w:right w:val="none" w:sz="0" w:space="0" w:color="auto"/>
      </w:divBdr>
    </w:div>
    <w:div w:id="2076706223">
      <w:bodyDiv w:val="1"/>
      <w:marLeft w:val="0"/>
      <w:marRight w:val="0"/>
      <w:marTop w:val="0"/>
      <w:marBottom w:val="0"/>
      <w:divBdr>
        <w:top w:val="none" w:sz="0" w:space="0" w:color="auto"/>
        <w:left w:val="none" w:sz="0" w:space="0" w:color="auto"/>
        <w:bottom w:val="none" w:sz="0" w:space="0" w:color="auto"/>
        <w:right w:val="none" w:sz="0" w:space="0" w:color="auto"/>
      </w:divBdr>
    </w:div>
    <w:div w:id="210877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KUCHA~1\USTAWI~1\Temp\7zO91.tmp\AP%20P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9D2B31732D4843B15A001F09781972" ma:contentTypeVersion="" ma:contentTypeDescription="Utwórz nowy dokument." ma:contentTypeScope="" ma:versionID="3e6b848aeed00fada0929a120b025780">
  <xsd:schema xmlns:xsd="http://www.w3.org/2001/XMLSchema" xmlns:xs="http://www.w3.org/2001/XMLSchema" xmlns:p="http://schemas.microsoft.com/office/2006/metadata/properties" xmlns:ns2="24013cd9-d7a6-4e0b-bde9-b4174ed491f6" xmlns:ns3="$ListId:SzablonyDokumentow;" xmlns:ns4="10c01960-35ac-46e6-8fd3-40602d12cd06" targetNamespace="http://schemas.microsoft.com/office/2006/metadata/properties" ma:root="true" ma:fieldsID="db45a1e40ede51f0d08a67b060d5fa7e" ns2:_="" ns3:_="" ns4:_="">
    <xsd:import namespace="24013cd9-d7a6-4e0b-bde9-b4174ed491f6"/>
    <xsd:import namespace="$ListId:SzablonyDokumentow;"/>
    <xsd:import namespace="10c01960-35ac-46e6-8fd3-40602d12cd06"/>
    <xsd:element name="properties">
      <xsd:complexType>
        <xsd:sequence>
          <xsd:element name="documentManagement">
            <xsd:complexType>
              <xsd:all>
                <xsd:element ref="ns2:Aktywny" minOccurs="0"/>
                <xsd:element ref="ns2:Opis" minOccurs="0"/>
                <xsd:element ref="ns3:Komorki" minOccurs="0"/>
                <xsd:element ref="ns3:TypSzablonu" minOccurs="0"/>
                <xsd:element ref="ns4:NazwaPlik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ListId:SzablonyDokumentow;"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0c01960-35ac-46e6-8fd3-40602d12cd06" elementFormDefault="qualified">
    <xsd:import namespace="http://schemas.microsoft.com/office/2006/documentManagement/types"/>
    <xsd:import namespace="http://schemas.microsoft.com/office/infopath/2007/PartnerControls"/>
    <xsd:element name="NazwaPliku" ma:index="12" nillable="true" ma:displayName="NazwaPliku" ma:internalName="NazwaPlik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pis xmlns="24013cd9-d7a6-4e0b-bde9-b4174ed491f6">Szablon wskazany w pozostałej korespondencji (w szczególności w obrębie resortu finansów)</Opis>
    <Aktywny xmlns="24013cd9-d7a6-4e0b-bde9-b4174ed491f6">true</Aktywny>
    <Komorki xmlns="$ListId:SzablonyDokumentow;" xsi:nil="true"/>
    <TypSzablonu xmlns="$ListId:SzablonyDokumentow;" xsi:nil="true"/>
    <NazwaPliku xmlns="10c01960-35ac-46e6-8fd3-40602d12cd0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8B85B-08F8-48CF-85AC-CCDAB814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ListId:SzablonyDokumentow;"/>
    <ds:schemaRef ds:uri="10c01960-35ac-46e6-8fd3-40602d12cd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C62CB-FEC6-460D-BC47-4631DF6AF5C9}">
  <ds:schemaRefs>
    <ds:schemaRef ds:uri="http://schemas.microsoft.com/office/2006/metadata/properties"/>
    <ds:schemaRef ds:uri="http://schemas.microsoft.com/office/infopath/2007/PartnerControls"/>
    <ds:schemaRef ds:uri="24013cd9-d7a6-4e0b-bde9-b4174ed491f6"/>
    <ds:schemaRef ds:uri="$ListId:SzablonyDokumentow;"/>
    <ds:schemaRef ds:uri="10c01960-35ac-46e6-8fd3-40602d12cd06"/>
  </ds:schemaRefs>
</ds:datastoreItem>
</file>

<file path=customXml/itemProps3.xml><?xml version="1.0" encoding="utf-8"?>
<ds:datastoreItem xmlns:ds="http://schemas.openxmlformats.org/officeDocument/2006/customXml" ds:itemID="{466E4BD2-3A10-4DAD-AC3B-C4562E91D5F3}">
  <ds:schemaRefs>
    <ds:schemaRef ds:uri="http://schemas.microsoft.com/sharepoint/v3/contenttype/forms"/>
  </ds:schemaRefs>
</ds:datastoreItem>
</file>

<file path=customXml/itemProps4.xml><?xml version="1.0" encoding="utf-8"?>
<ds:datastoreItem xmlns:ds="http://schemas.openxmlformats.org/officeDocument/2006/customXml" ds:itemID="{C800DB75-A441-4101-8257-52A24043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 P2.dot</Template>
  <TotalTime>13</TotalTime>
  <Pages>1</Pages>
  <Words>4224</Words>
  <Characters>25348</Characters>
  <Application>Microsoft Office Word</Application>
  <DocSecurity>0</DocSecurity>
  <Lines>211</Lines>
  <Paragraphs>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18</vt:lpstr>
      <vt:lpstr>Szablon pisma eP</vt:lpstr>
    </vt:vector>
  </TitlesOfParts>
  <Company>Plan B</Company>
  <LinksUpToDate>false</LinksUpToDate>
  <CharactersWithSpaces>29513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18</dc:title>
  <dc:creator>MF</dc:creator>
  <cp:lastModifiedBy>Bryk Ewa</cp:lastModifiedBy>
  <cp:revision>8</cp:revision>
  <cp:lastPrinted>2024-11-29T06:57:00Z</cp:lastPrinted>
  <dcterms:created xsi:type="dcterms:W3CDTF">2024-11-29T06:46:00Z</dcterms:created>
  <dcterms:modified xsi:type="dcterms:W3CDTF">2024-11-29T07:00:00Z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0x010100719D2B31732D4843B15A001F09781972</vt:lpwstr>
  </property>
  <property fmtid="{D5CDD505-2E9C-101B-9397-08002B2CF9AE}" pid="3" name="ZnakPisma">
    <vt:lpwstr>2601-ILN.201.2.2017.68</vt:lpwstr>
  </property>
  <property fmtid="{D5CDD505-2E9C-101B-9397-08002B2CF9AE}" pid="4" name="UNPPisma">
    <vt:lpwstr>2601-17-009011</vt:lpwstr>
  </property>
  <property fmtid="{D5CDD505-2E9C-101B-9397-08002B2CF9AE}" pid="5" name="ZnakSprawy">
    <vt:lpwstr>2601-ILN.201.2.2017</vt:lpwstr>
  </property>
  <property fmtid="{D5CDD505-2E9C-101B-9397-08002B2CF9AE}" pid="6" name="ZnakSprawyPrzedPrzeniesieniem">
    <vt:lpwstr>2601-LO2.201.7.2016</vt:lpwstr>
  </property>
  <property fmtid="{D5CDD505-2E9C-101B-9397-08002B2CF9AE}" pid="7" name="Autor">
    <vt:lpwstr>Waśko Magdalena</vt:lpwstr>
  </property>
  <property fmtid="{D5CDD505-2E9C-101B-9397-08002B2CF9AE}" pid="8" name="AutorInicjaly">
    <vt:lpwstr>MW100</vt:lpwstr>
  </property>
  <property fmtid="{D5CDD505-2E9C-101B-9397-08002B2CF9AE}" pid="9" name="AutorNrTelefonu">
    <vt:lpwstr/>
  </property>
  <property fmtid="{D5CDD505-2E9C-101B-9397-08002B2CF9AE}" pid="10" name="Stanowisko">
    <vt:lpwstr>Kierownik referatu</vt:lpwstr>
  </property>
  <property fmtid="{D5CDD505-2E9C-101B-9397-08002B2CF9AE}" pid="11" name="OpisPisma">
    <vt:lpwstr>przesłanie WKI na termomodernizację IAS do zatwierdzenia</vt:lpwstr>
  </property>
  <property fmtid="{D5CDD505-2E9C-101B-9397-08002B2CF9AE}" pid="12" name="Komorka">
    <vt:lpwstr>Dyrektor Izby Administracji Skarbowej w Kielcach</vt:lpwstr>
  </property>
  <property fmtid="{D5CDD505-2E9C-101B-9397-08002B2CF9AE}" pid="13" name="KodKomorki">
    <vt:lpwstr>DIAS</vt:lpwstr>
  </property>
  <property fmtid="{D5CDD505-2E9C-101B-9397-08002B2CF9AE}" pid="14" name="AktualnaData">
    <vt:lpwstr>2017-03-09</vt:lpwstr>
  </property>
  <property fmtid="{D5CDD505-2E9C-101B-9397-08002B2CF9AE}" pid="15" name="Wydzial">
    <vt:lpwstr>Referat Zarządzania i Administrowania Nieruchomościami</vt:lpwstr>
  </property>
  <property fmtid="{D5CDD505-2E9C-101B-9397-08002B2CF9AE}" pid="16" name="KodWydzialu">
    <vt:lpwstr>ILN</vt:lpwstr>
  </property>
  <property fmtid="{D5CDD505-2E9C-101B-9397-08002B2CF9AE}" pid="17" name="ZaakceptowanePrzez">
    <vt:lpwstr>n/d</vt:lpwstr>
  </property>
  <property fmtid="{D5CDD505-2E9C-101B-9397-08002B2CF9AE}" pid="18" name="PrzekazanieDo">
    <vt:lpwstr/>
  </property>
  <property fmtid="{D5CDD505-2E9C-101B-9397-08002B2CF9AE}" pid="19" name="PrzekazanieDoStanowisko">
    <vt:lpwstr/>
  </property>
  <property fmtid="{D5CDD505-2E9C-101B-9397-08002B2CF9AE}" pid="20" name="PrzekazanieDoKomorkaPracownika">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MINISTERSTWO FINANSÓW DEPARTAMENT BUDŻETU, LOGISTYKI I KADR KAS</vt:lpwstr>
  </property>
  <property fmtid="{D5CDD505-2E9C-101B-9397-08002B2CF9AE}" pid="25" name="adresOddzial">
    <vt:lpwstr/>
  </property>
  <property fmtid="{D5CDD505-2E9C-101B-9397-08002B2CF9AE}" pid="26" name="adresUlica">
    <vt:lpwstr>ŚWIĘTOKRZYSKA</vt:lpwstr>
  </property>
  <property fmtid="{D5CDD505-2E9C-101B-9397-08002B2CF9AE}" pid="27" name="adresTypUlicy">
    <vt:lpwstr/>
  </property>
  <property fmtid="{D5CDD505-2E9C-101B-9397-08002B2CF9AE}" pid="28" name="adresNrDomu">
    <vt:lpwstr>12</vt:lpwstr>
  </property>
  <property fmtid="{D5CDD505-2E9C-101B-9397-08002B2CF9AE}" pid="29" name="adresNrLokalu">
    <vt:lpwstr/>
  </property>
  <property fmtid="{D5CDD505-2E9C-101B-9397-08002B2CF9AE}" pid="30" name="adresKodPocztowy">
    <vt:lpwstr>00-916</vt:lpwstr>
  </property>
  <property fmtid="{D5CDD505-2E9C-101B-9397-08002B2CF9AE}" pid="31" name="adresMiejscowosc">
    <vt:lpwstr>WARSZAWA (ŚRÓDMIEŚCIE)</vt:lpwstr>
  </property>
  <property fmtid="{D5CDD505-2E9C-101B-9397-08002B2CF9AE}" pid="32" name="adresPoczta">
    <vt:lpwstr/>
  </property>
  <property fmtid="{D5CDD505-2E9C-101B-9397-08002B2CF9AE}" pid="33" name="DataNaPismie">
    <vt:lpwstr/>
  </property>
  <property fmtid="{D5CDD505-2E9C-101B-9397-08002B2CF9AE}" pid="34" name="DaneJednostki1">
    <vt:lpwstr>IZBA ADMINISTRACJI SKARBOWEJ W KIELCACH</vt:lpwstr>
  </property>
  <property fmtid="{D5CDD505-2E9C-101B-9397-08002B2CF9AE}" pid="35" name="DaneJednostki2">
    <vt:lpwstr>Kielce</vt:lpwstr>
  </property>
  <property fmtid="{D5CDD505-2E9C-101B-9397-08002B2CF9AE}" pid="36" name="DaneJednostki3">
    <vt:lpwstr>25-324</vt:lpwstr>
  </property>
  <property fmtid="{D5CDD505-2E9C-101B-9397-08002B2CF9AE}" pid="37" name="DaneJednostki4">
    <vt:lpwstr>Sandomierska</vt:lpwstr>
  </property>
  <property fmtid="{D5CDD505-2E9C-101B-9397-08002B2CF9AE}" pid="38" name="DaneJednostki5">
    <vt:lpwstr>105</vt:lpwstr>
  </property>
  <property fmtid="{D5CDD505-2E9C-101B-9397-08002B2CF9AE}" pid="39" name="DaneJednostki6">
    <vt:lpwstr>41 36-42-613</vt:lpwstr>
  </property>
  <property fmtid="{D5CDD505-2E9C-101B-9397-08002B2CF9AE}" pid="40" name="DaneJednostki7">
    <vt:lpwstr>41 36-42-615</vt:lpwstr>
  </property>
  <property fmtid="{D5CDD505-2E9C-101B-9397-08002B2CF9AE}" pid="41" name="DaneJednostki8">
    <vt:lpwstr>is@sk.mofnet.gov.pl</vt:lpwstr>
  </property>
  <property fmtid="{D5CDD505-2E9C-101B-9397-08002B2CF9AE}" pid="42" name="DaneJednostki9">
    <vt:lpwstr>DYREKTOR IZBY ADMINISTRACJI SKARBOWEJ W KIELCACH</vt:lpwstr>
  </property>
  <property fmtid="{D5CDD505-2E9C-101B-9397-08002B2CF9AE}" pid="43" name="KodKreskowy">
    <vt:lpwstr> </vt:lpwstr>
  </property>
  <property fmtid="{D5CDD505-2E9C-101B-9397-08002B2CF9AE}" pid="44" name="TrescPisma">
    <vt:lpwstr/>
  </property>
  <property fmtid="{D5CDD505-2E9C-101B-9397-08002B2CF9AE}" pid="45" name="MFCATEGORY">
    <vt:lpwstr>InformacjePrzeznaczoneWylacznieDoUzytkuWewnetrznego</vt:lpwstr>
  </property>
  <property fmtid="{D5CDD505-2E9C-101B-9397-08002B2CF9AE}" pid="46" name="MFClassifiedBy">
    <vt:lpwstr>UxC4dwLulzfINJ8nQH+xvX5LNGipWa4BRSZhPgxsCvmL3CvydBfSqTsY1s88lE4L9Ct5Vob9Wu/ViYdEY8RpxQ==</vt:lpwstr>
  </property>
  <property fmtid="{D5CDD505-2E9C-101B-9397-08002B2CF9AE}" pid="47" name="MFClassificationDate">
    <vt:lpwstr>2022-06-24T13:06:43.4320466+02:00</vt:lpwstr>
  </property>
  <property fmtid="{D5CDD505-2E9C-101B-9397-08002B2CF9AE}" pid="48" name="MFClassifiedBySID">
    <vt:lpwstr>UxC4dwLulzfINJ8nQH+xvX5LNGipWa4BRSZhPgxsCvm42mrIC/DSDv0ggS+FjUN/2v1BBotkLlY5aAiEhoi6uU7AOElvBfeItIiT+JXs5vF2U6xzyf6bVgJ/9uaSMA7V</vt:lpwstr>
  </property>
  <property fmtid="{D5CDD505-2E9C-101B-9397-08002B2CF9AE}" pid="49" name="MFGRNItemId">
    <vt:lpwstr>GRN-9dc9db58-18ee-4093-b569-39a348b37760</vt:lpwstr>
  </property>
  <property fmtid="{D5CDD505-2E9C-101B-9397-08002B2CF9AE}" pid="50" name="MFHash">
    <vt:lpwstr>SzY9e8zbzUa3yQKPO6HEAcq/+PTmIIRwOyLRpggDvII=</vt:lpwstr>
  </property>
  <property fmtid="{D5CDD505-2E9C-101B-9397-08002B2CF9AE}" pid="51" name="MFVisualMarkingsSettings">
    <vt:lpwstr>HeaderAlignment=1;FooterAlignment=1</vt:lpwstr>
  </property>
  <property fmtid="{D5CDD505-2E9C-101B-9397-08002B2CF9AE}" pid="52" name="DLPManualFileClassification">
    <vt:lpwstr>{5fdfc941-3fcf-4a5b-87be-4848800d39d0}</vt:lpwstr>
  </property>
  <property fmtid="{D5CDD505-2E9C-101B-9397-08002B2CF9AE}" pid="53" name="MFRefresh">
    <vt:lpwstr>False</vt:lpwstr>
  </property>
</Properties>
</file>