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61CC" w14:textId="104DA0D2" w:rsidR="009474D4" w:rsidRPr="00876F42" w:rsidRDefault="009474D4" w:rsidP="009474D4">
      <w:pPr>
        <w:spacing w:after="0" w:line="240" w:lineRule="auto"/>
        <w:rPr>
          <w:rFonts w:eastAsia="Calibri" w:cstheme="minorHAnsi"/>
          <w:sz w:val="24"/>
          <w:szCs w:val="24"/>
        </w:rPr>
      </w:pPr>
      <w:r w:rsidRPr="009D65A1">
        <w:rPr>
          <w:rFonts w:cstheme="minorHAnsi"/>
          <w:sz w:val="24"/>
          <w:szCs w:val="24"/>
        </w:rPr>
        <w:t xml:space="preserve">Znak sprawy: </w:t>
      </w:r>
      <w:r w:rsidRPr="009D65A1">
        <w:rPr>
          <w:rFonts w:eastAsia="Calibri" w:cstheme="minorHAnsi"/>
          <w:sz w:val="24"/>
          <w:szCs w:val="24"/>
        </w:rPr>
        <w:t>2601-ILN.</w:t>
      </w:r>
      <w:r w:rsidRPr="00876F42">
        <w:rPr>
          <w:rFonts w:eastAsia="Calibri" w:cstheme="minorHAnsi"/>
          <w:sz w:val="24"/>
          <w:szCs w:val="24"/>
        </w:rPr>
        <w:t>261.</w:t>
      </w:r>
      <w:r w:rsidR="005A36D7">
        <w:rPr>
          <w:rFonts w:eastAsia="Calibri" w:cstheme="minorHAnsi"/>
          <w:sz w:val="24"/>
          <w:szCs w:val="24"/>
        </w:rPr>
        <w:t>88</w:t>
      </w:r>
      <w:r w:rsidRPr="00876F42">
        <w:rPr>
          <w:rFonts w:eastAsia="Calibri" w:cstheme="minorHAnsi"/>
          <w:sz w:val="24"/>
          <w:szCs w:val="24"/>
        </w:rPr>
        <w:t>.202</w:t>
      </w:r>
      <w:r w:rsidR="006B261E" w:rsidRPr="00876F42">
        <w:rPr>
          <w:rFonts w:eastAsia="Calibri" w:cstheme="minorHAnsi"/>
          <w:sz w:val="24"/>
          <w:szCs w:val="24"/>
        </w:rPr>
        <w:t>4</w:t>
      </w:r>
    </w:p>
    <w:p w14:paraId="1F958EEF" w14:textId="0440E8BE" w:rsidR="00CC13F8" w:rsidRPr="009D65A1" w:rsidRDefault="00CC13F8" w:rsidP="009474D4">
      <w:pPr>
        <w:spacing w:after="0" w:line="240" w:lineRule="auto"/>
        <w:rPr>
          <w:rFonts w:eastAsia="Calibri" w:cstheme="minorHAnsi"/>
          <w:sz w:val="24"/>
          <w:szCs w:val="24"/>
        </w:rPr>
      </w:pPr>
    </w:p>
    <w:p w14:paraId="08CEF175" w14:textId="77777777" w:rsidR="00160DC7" w:rsidRDefault="009474D4" w:rsidP="009474D4">
      <w:pPr>
        <w:spacing w:after="0" w:line="240" w:lineRule="auto"/>
        <w:jc w:val="center"/>
        <w:rPr>
          <w:rFonts w:cstheme="minorHAnsi"/>
          <w:b/>
          <w:sz w:val="24"/>
          <w:szCs w:val="24"/>
        </w:rPr>
      </w:pPr>
      <w:r w:rsidRPr="00F1650E">
        <w:rPr>
          <w:rFonts w:cstheme="minorHAnsi"/>
          <w:b/>
          <w:sz w:val="24"/>
          <w:szCs w:val="24"/>
        </w:rPr>
        <w:t>U</w:t>
      </w:r>
      <w:r w:rsidR="009B3237">
        <w:rPr>
          <w:rFonts w:cstheme="minorHAnsi"/>
          <w:b/>
          <w:sz w:val="24"/>
          <w:szCs w:val="24"/>
        </w:rPr>
        <w:t>MOWA Nr 2601-ILZ.023. …….. .2024</w:t>
      </w:r>
    </w:p>
    <w:p w14:paraId="28AF8C60" w14:textId="16F84973" w:rsidR="009474D4" w:rsidRPr="0014435F" w:rsidRDefault="009474D4" w:rsidP="009474D4">
      <w:pPr>
        <w:spacing w:after="0" w:line="240" w:lineRule="auto"/>
        <w:jc w:val="center"/>
        <w:rPr>
          <w:rFonts w:cstheme="minorHAnsi"/>
          <w:sz w:val="24"/>
          <w:szCs w:val="24"/>
        </w:rPr>
      </w:pPr>
      <w:r w:rsidRPr="0014435F">
        <w:rPr>
          <w:rFonts w:cstheme="minorHAnsi"/>
          <w:sz w:val="24"/>
          <w:szCs w:val="24"/>
        </w:rPr>
        <w:t>(wzór)</w:t>
      </w:r>
    </w:p>
    <w:p w14:paraId="71A8F7E5" w14:textId="14FCE6D6" w:rsidR="009474D4" w:rsidRPr="00F1650E" w:rsidRDefault="009474D4" w:rsidP="00756D44">
      <w:pPr>
        <w:spacing w:after="0" w:line="240" w:lineRule="auto"/>
        <w:rPr>
          <w:rFonts w:cstheme="minorHAnsi"/>
          <w:b/>
          <w:sz w:val="24"/>
          <w:szCs w:val="24"/>
        </w:rPr>
      </w:pPr>
    </w:p>
    <w:p w14:paraId="41E7E372" w14:textId="68970FBB" w:rsidR="009474D4" w:rsidRPr="008B70C8" w:rsidRDefault="009474D4" w:rsidP="00756D44">
      <w:pPr>
        <w:spacing w:after="0" w:line="240" w:lineRule="auto"/>
        <w:rPr>
          <w:rFonts w:cstheme="minorHAnsi"/>
          <w:sz w:val="24"/>
          <w:szCs w:val="24"/>
        </w:rPr>
      </w:pPr>
      <w:r w:rsidRPr="008B70C8">
        <w:rPr>
          <w:rFonts w:cstheme="minorHAnsi"/>
          <w:sz w:val="24"/>
          <w:szCs w:val="24"/>
        </w:rPr>
        <w:t>zawarta w dniu ……  202</w:t>
      </w:r>
      <w:r w:rsidR="00760A40" w:rsidRPr="008B70C8">
        <w:rPr>
          <w:rFonts w:cstheme="minorHAnsi"/>
          <w:sz w:val="24"/>
          <w:szCs w:val="24"/>
        </w:rPr>
        <w:t>4</w:t>
      </w:r>
      <w:r w:rsidRPr="008B70C8">
        <w:rPr>
          <w:rFonts w:cstheme="minorHAnsi"/>
          <w:sz w:val="24"/>
          <w:szCs w:val="24"/>
        </w:rPr>
        <w:t xml:space="preserve"> r. </w:t>
      </w:r>
      <w:r w:rsidR="007D5CFA" w:rsidRPr="008B70C8">
        <w:rPr>
          <w:rFonts w:cstheme="minorHAnsi"/>
          <w:sz w:val="24"/>
          <w:szCs w:val="24"/>
        </w:rPr>
        <w:t>/</w:t>
      </w:r>
      <w:r w:rsidR="00203877" w:rsidRPr="008B70C8">
        <w:rPr>
          <w:rFonts w:cstheme="minorHAnsi"/>
          <w:sz w:val="24"/>
          <w:szCs w:val="24"/>
        </w:rPr>
        <w:t>w formie elektronicznej</w:t>
      </w:r>
      <w:r w:rsidR="00160DC7">
        <w:rPr>
          <w:rStyle w:val="Odwoanieprzypisudolnego"/>
          <w:rFonts w:cstheme="minorHAnsi"/>
          <w:sz w:val="24"/>
          <w:szCs w:val="24"/>
        </w:rPr>
        <w:footnoteReference w:id="1"/>
      </w:r>
      <w:r w:rsidR="00203877" w:rsidRPr="008B70C8">
        <w:rPr>
          <w:rFonts w:cstheme="minorHAnsi"/>
          <w:sz w:val="24"/>
          <w:szCs w:val="24"/>
        </w:rPr>
        <w:t>,</w:t>
      </w:r>
      <w:r w:rsidRPr="008B70C8">
        <w:rPr>
          <w:rFonts w:cstheme="minorHAnsi"/>
          <w:sz w:val="24"/>
          <w:szCs w:val="24"/>
        </w:rPr>
        <w:t xml:space="preserve"> pomiędzy:</w:t>
      </w:r>
    </w:p>
    <w:p w14:paraId="780D766F" w14:textId="77777777" w:rsidR="009474D4" w:rsidRPr="008B70C8" w:rsidRDefault="009474D4" w:rsidP="00756D44">
      <w:pPr>
        <w:spacing w:after="0" w:line="240" w:lineRule="auto"/>
        <w:rPr>
          <w:rFonts w:cstheme="minorHAnsi"/>
          <w:sz w:val="24"/>
          <w:szCs w:val="24"/>
        </w:rPr>
      </w:pPr>
    </w:p>
    <w:p w14:paraId="3785815A" w14:textId="77777777" w:rsidR="009474D4" w:rsidRPr="008B70C8" w:rsidRDefault="009474D4" w:rsidP="00756D44">
      <w:pPr>
        <w:spacing w:after="0" w:line="240" w:lineRule="auto"/>
        <w:rPr>
          <w:rFonts w:cstheme="minorHAnsi"/>
          <w:b/>
          <w:sz w:val="24"/>
          <w:szCs w:val="24"/>
        </w:rPr>
      </w:pPr>
      <w:r w:rsidRPr="008B70C8">
        <w:rPr>
          <w:rFonts w:cstheme="minorHAnsi"/>
          <w:b/>
          <w:sz w:val="24"/>
          <w:szCs w:val="24"/>
        </w:rPr>
        <w:t xml:space="preserve">Izbą Administracji Skarbowej w Kielcach, </w:t>
      </w:r>
    </w:p>
    <w:p w14:paraId="17C02B72"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z siedzibą: ul. Sandomierska 105, 25-324 Kielce,</w:t>
      </w:r>
    </w:p>
    <w:p w14:paraId="424F6E69"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 xml:space="preserve">NIP: 959-07-88-263, REGON: 001021240 </w:t>
      </w:r>
    </w:p>
    <w:p w14:paraId="7C4B7C3F"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reprezentowaną przez:</w:t>
      </w:r>
    </w:p>
    <w:p w14:paraId="76EA6F60"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 xml:space="preserve">……………………………….., </w:t>
      </w:r>
    </w:p>
    <w:p w14:paraId="1ABFA4B2"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zwaną w treści umowy Zamawiającym,</w:t>
      </w:r>
    </w:p>
    <w:p w14:paraId="2CE62FD1"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a</w:t>
      </w:r>
    </w:p>
    <w:p w14:paraId="15C524D8" w14:textId="77777777" w:rsidR="009474D4" w:rsidRPr="008B70C8" w:rsidRDefault="009474D4" w:rsidP="00756D44">
      <w:pPr>
        <w:autoSpaceDE w:val="0"/>
        <w:autoSpaceDN w:val="0"/>
        <w:adjustRightInd w:val="0"/>
        <w:spacing w:after="0" w:line="240" w:lineRule="auto"/>
        <w:rPr>
          <w:rFonts w:cstheme="minorHAnsi"/>
          <w:sz w:val="24"/>
          <w:szCs w:val="24"/>
        </w:rPr>
      </w:pPr>
      <w:r w:rsidRPr="008B70C8">
        <w:rPr>
          <w:rFonts w:cstheme="minorHAnsi"/>
          <w:sz w:val="24"/>
          <w:szCs w:val="24"/>
        </w:rPr>
        <w:t xml:space="preserve">……………………………, </w:t>
      </w:r>
    </w:p>
    <w:p w14:paraId="4723239F" w14:textId="66E52D73" w:rsidR="009474D4" w:rsidRPr="008B70C8" w:rsidRDefault="009474D4" w:rsidP="00756D44">
      <w:pPr>
        <w:autoSpaceDE w:val="0"/>
        <w:autoSpaceDN w:val="0"/>
        <w:adjustRightInd w:val="0"/>
        <w:spacing w:after="0" w:line="240" w:lineRule="auto"/>
        <w:rPr>
          <w:rFonts w:cstheme="minorHAnsi"/>
          <w:sz w:val="24"/>
          <w:szCs w:val="24"/>
        </w:rPr>
      </w:pPr>
      <w:r w:rsidRPr="008B70C8">
        <w:rPr>
          <w:rFonts w:cstheme="minorHAnsi"/>
          <w:sz w:val="24"/>
          <w:szCs w:val="24"/>
        </w:rPr>
        <w:t>z s</w:t>
      </w:r>
      <w:r w:rsidR="00C623C2" w:rsidRPr="008B70C8">
        <w:rPr>
          <w:rFonts w:cstheme="minorHAnsi"/>
          <w:sz w:val="24"/>
          <w:szCs w:val="24"/>
        </w:rPr>
        <w:t xml:space="preserve">iedzibą: …………………………………………….., </w:t>
      </w:r>
    </w:p>
    <w:p w14:paraId="2A1A6A99" w14:textId="77777777" w:rsidR="009474D4" w:rsidRPr="008B70C8" w:rsidRDefault="009474D4" w:rsidP="00756D44">
      <w:pPr>
        <w:autoSpaceDE w:val="0"/>
        <w:autoSpaceDN w:val="0"/>
        <w:adjustRightInd w:val="0"/>
        <w:spacing w:after="0" w:line="240" w:lineRule="auto"/>
        <w:rPr>
          <w:rFonts w:cstheme="minorHAnsi"/>
          <w:sz w:val="24"/>
          <w:szCs w:val="24"/>
        </w:rPr>
      </w:pPr>
      <w:r w:rsidRPr="008B70C8">
        <w:rPr>
          <w:rFonts w:cstheme="minorHAnsi"/>
          <w:sz w:val="24"/>
          <w:szCs w:val="24"/>
        </w:rPr>
        <w:t>REGON: ………………………., NIP: ……………………………..</w:t>
      </w:r>
    </w:p>
    <w:p w14:paraId="52782F45" w14:textId="77777777" w:rsidR="009474D4" w:rsidRPr="008B70C8" w:rsidRDefault="009474D4" w:rsidP="00756D44">
      <w:pPr>
        <w:tabs>
          <w:tab w:val="left" w:pos="6804"/>
        </w:tabs>
        <w:autoSpaceDE w:val="0"/>
        <w:autoSpaceDN w:val="0"/>
        <w:adjustRightInd w:val="0"/>
        <w:spacing w:after="0" w:line="240" w:lineRule="auto"/>
        <w:rPr>
          <w:rFonts w:cstheme="minorHAnsi"/>
          <w:sz w:val="24"/>
          <w:szCs w:val="24"/>
        </w:rPr>
      </w:pPr>
      <w:r w:rsidRPr="008B70C8">
        <w:rPr>
          <w:rFonts w:cstheme="minorHAnsi"/>
          <w:sz w:val="24"/>
          <w:szCs w:val="24"/>
        </w:rPr>
        <w:t>reprezentowanym przez:</w:t>
      </w:r>
    </w:p>
    <w:p w14:paraId="67BA530A" w14:textId="4A37E4B0" w:rsidR="009474D4" w:rsidRPr="008B70C8" w:rsidRDefault="009474D4" w:rsidP="00756D44">
      <w:pPr>
        <w:autoSpaceDE w:val="0"/>
        <w:autoSpaceDN w:val="0"/>
        <w:adjustRightInd w:val="0"/>
        <w:spacing w:after="0" w:line="240" w:lineRule="auto"/>
        <w:rPr>
          <w:rFonts w:cstheme="minorHAnsi"/>
          <w:sz w:val="24"/>
          <w:szCs w:val="24"/>
        </w:rPr>
      </w:pPr>
      <w:r w:rsidRPr="008B70C8">
        <w:rPr>
          <w:rFonts w:cstheme="minorHAnsi"/>
          <w:sz w:val="24"/>
          <w:szCs w:val="24"/>
        </w:rPr>
        <w:t>………………………………………………</w:t>
      </w:r>
    </w:p>
    <w:p w14:paraId="5D4D1318" w14:textId="77777777" w:rsidR="00D87E28" w:rsidRPr="008B70C8" w:rsidRDefault="00D87E28" w:rsidP="00756D44">
      <w:pPr>
        <w:autoSpaceDE w:val="0"/>
        <w:autoSpaceDN w:val="0"/>
        <w:adjustRightInd w:val="0"/>
        <w:spacing w:after="0" w:line="240" w:lineRule="auto"/>
        <w:rPr>
          <w:rFonts w:cstheme="minorHAnsi"/>
          <w:sz w:val="24"/>
          <w:szCs w:val="24"/>
        </w:rPr>
      </w:pPr>
    </w:p>
    <w:p w14:paraId="721092D4" w14:textId="77777777" w:rsidR="009474D4" w:rsidRPr="008B70C8" w:rsidRDefault="009474D4" w:rsidP="00756D44">
      <w:pPr>
        <w:spacing w:after="0" w:line="240" w:lineRule="auto"/>
        <w:rPr>
          <w:rFonts w:cstheme="minorHAnsi"/>
          <w:sz w:val="24"/>
          <w:szCs w:val="24"/>
        </w:rPr>
      </w:pPr>
      <w:r w:rsidRPr="008B70C8">
        <w:rPr>
          <w:rFonts w:cstheme="minorHAnsi"/>
          <w:sz w:val="24"/>
          <w:szCs w:val="24"/>
        </w:rPr>
        <w:t>zwanym w treści umowy Wykonawcą,</w:t>
      </w:r>
    </w:p>
    <w:p w14:paraId="00DDB3F3" w14:textId="77777777" w:rsidR="009474D4" w:rsidRPr="008B70C8" w:rsidRDefault="009474D4" w:rsidP="00756D44">
      <w:pPr>
        <w:spacing w:line="240" w:lineRule="auto"/>
        <w:rPr>
          <w:rFonts w:cstheme="minorHAnsi"/>
          <w:sz w:val="24"/>
          <w:szCs w:val="24"/>
        </w:rPr>
      </w:pPr>
      <w:r w:rsidRPr="008B70C8">
        <w:rPr>
          <w:rFonts w:cstheme="minorHAnsi"/>
          <w:sz w:val="24"/>
          <w:szCs w:val="24"/>
        </w:rPr>
        <w:t>łącznie zwanych Stronami.</w:t>
      </w:r>
    </w:p>
    <w:p w14:paraId="544D182A" w14:textId="77777777" w:rsidR="009474D4" w:rsidRPr="008B70C8" w:rsidRDefault="009474D4" w:rsidP="00756D44">
      <w:pPr>
        <w:spacing w:after="0" w:line="240" w:lineRule="auto"/>
        <w:rPr>
          <w:rFonts w:cstheme="minorHAnsi"/>
          <w:sz w:val="24"/>
          <w:szCs w:val="24"/>
        </w:rPr>
      </w:pPr>
    </w:p>
    <w:p w14:paraId="7B599904" w14:textId="62762B76" w:rsidR="00360944" w:rsidRPr="008B70C8" w:rsidRDefault="00360944" w:rsidP="00756D44">
      <w:pPr>
        <w:spacing w:line="240" w:lineRule="auto"/>
        <w:rPr>
          <w:rFonts w:cstheme="minorHAnsi"/>
          <w:sz w:val="24"/>
          <w:szCs w:val="24"/>
        </w:rPr>
      </w:pPr>
      <w:r w:rsidRPr="008B70C8">
        <w:rPr>
          <w:rFonts w:cstheme="minorHAnsi"/>
          <w:sz w:val="24"/>
          <w:szCs w:val="24"/>
        </w:rPr>
        <w:t>Do niniejszej umowy nie mają zastosowania przepisy ustawy z dnia 11 września 2019 r. Prawo zamówień publicznych (</w:t>
      </w:r>
      <w:proofErr w:type="spellStart"/>
      <w:r w:rsidRPr="008B70C8">
        <w:rPr>
          <w:rFonts w:cstheme="minorHAnsi"/>
          <w:sz w:val="24"/>
          <w:szCs w:val="24"/>
        </w:rPr>
        <w:t>t.j</w:t>
      </w:r>
      <w:proofErr w:type="spellEnd"/>
      <w:r w:rsidRPr="008B70C8">
        <w:rPr>
          <w:rFonts w:cstheme="minorHAnsi"/>
          <w:sz w:val="24"/>
          <w:szCs w:val="24"/>
        </w:rPr>
        <w:t>. Dz. U. z 202</w:t>
      </w:r>
      <w:r w:rsidR="008C3277">
        <w:rPr>
          <w:rFonts w:cstheme="minorHAnsi"/>
          <w:sz w:val="24"/>
          <w:szCs w:val="24"/>
        </w:rPr>
        <w:t>4</w:t>
      </w:r>
      <w:r w:rsidRPr="008B70C8">
        <w:rPr>
          <w:rFonts w:cstheme="minorHAnsi"/>
          <w:sz w:val="24"/>
          <w:szCs w:val="24"/>
        </w:rPr>
        <w:t xml:space="preserve"> r. poz. </w:t>
      </w:r>
      <w:r w:rsidR="008C3277">
        <w:rPr>
          <w:rFonts w:cstheme="minorHAnsi"/>
          <w:sz w:val="24"/>
          <w:szCs w:val="24"/>
        </w:rPr>
        <w:t>1320)</w:t>
      </w:r>
      <w:r w:rsidRPr="008B70C8">
        <w:rPr>
          <w:rFonts w:cstheme="minorHAnsi"/>
          <w:sz w:val="24"/>
          <w:szCs w:val="24"/>
        </w:rPr>
        <w:t xml:space="preserve"> ponieważ wartość przedmiotu zamówienia nie przekracza kwoty o</w:t>
      </w:r>
      <w:r w:rsidR="00C86A16">
        <w:rPr>
          <w:rFonts w:cstheme="minorHAnsi"/>
          <w:sz w:val="24"/>
          <w:szCs w:val="24"/>
        </w:rPr>
        <w:t>kreślonej w art. 2 ust. 1 pkt 1</w:t>
      </w:r>
      <w:r w:rsidRPr="008B70C8">
        <w:rPr>
          <w:rFonts w:cstheme="minorHAnsi"/>
          <w:sz w:val="24"/>
          <w:szCs w:val="24"/>
        </w:rPr>
        <w:t xml:space="preserve"> ustawy </w:t>
      </w:r>
      <w:proofErr w:type="spellStart"/>
      <w:r w:rsidRPr="008B70C8">
        <w:rPr>
          <w:rFonts w:cstheme="minorHAnsi"/>
          <w:sz w:val="24"/>
          <w:szCs w:val="24"/>
        </w:rPr>
        <w:t>Pzp</w:t>
      </w:r>
      <w:proofErr w:type="spellEnd"/>
      <w:r w:rsidRPr="008B70C8">
        <w:rPr>
          <w:rFonts w:cstheme="minorHAnsi"/>
          <w:sz w:val="24"/>
          <w:szCs w:val="24"/>
        </w:rPr>
        <w:t>.</w:t>
      </w:r>
    </w:p>
    <w:p w14:paraId="4D52733E" w14:textId="5A90AD6A" w:rsidR="009474D4" w:rsidRPr="00756D44" w:rsidRDefault="009474D4" w:rsidP="009474D4">
      <w:pPr>
        <w:spacing w:after="0" w:line="240" w:lineRule="auto"/>
        <w:jc w:val="center"/>
        <w:rPr>
          <w:rFonts w:cstheme="minorHAnsi"/>
          <w:b/>
          <w:sz w:val="24"/>
          <w:szCs w:val="24"/>
        </w:rPr>
      </w:pPr>
      <w:r w:rsidRPr="00756D44">
        <w:rPr>
          <w:rFonts w:cstheme="minorHAnsi"/>
          <w:b/>
          <w:sz w:val="24"/>
          <w:szCs w:val="24"/>
        </w:rPr>
        <w:t>§ 1.</w:t>
      </w:r>
    </w:p>
    <w:p w14:paraId="6F1BE584" w14:textId="75A35522" w:rsidR="009474D4" w:rsidRPr="008B70C8" w:rsidRDefault="009474D4" w:rsidP="00385941">
      <w:pPr>
        <w:spacing w:after="120" w:line="240" w:lineRule="auto"/>
        <w:jc w:val="center"/>
        <w:rPr>
          <w:rFonts w:cstheme="minorHAnsi"/>
          <w:b/>
          <w:sz w:val="24"/>
          <w:szCs w:val="24"/>
        </w:rPr>
      </w:pPr>
      <w:r w:rsidRPr="008B70C8">
        <w:rPr>
          <w:rFonts w:cstheme="minorHAnsi"/>
          <w:b/>
          <w:sz w:val="24"/>
          <w:szCs w:val="24"/>
        </w:rPr>
        <w:t>Przedmiot umowy</w:t>
      </w:r>
    </w:p>
    <w:p w14:paraId="54936993" w14:textId="5906AD5E" w:rsidR="00AA7011" w:rsidRPr="001E65F5" w:rsidRDefault="00C82690" w:rsidP="00756D44">
      <w:pPr>
        <w:pStyle w:val="Akapitzlist"/>
        <w:numPr>
          <w:ilvl w:val="0"/>
          <w:numId w:val="16"/>
        </w:numPr>
        <w:ind w:left="426" w:hanging="426"/>
        <w:rPr>
          <w:rFonts w:asciiTheme="minorHAnsi" w:hAnsiTheme="minorHAnsi" w:cstheme="minorHAnsi"/>
          <w:b/>
        </w:rPr>
      </w:pPr>
      <w:r w:rsidRPr="00AA7011">
        <w:rPr>
          <w:rFonts w:asciiTheme="minorHAnsi" w:hAnsiTheme="minorHAnsi" w:cstheme="minorHAnsi"/>
        </w:rPr>
        <w:t>Przedmiotem umowy jest wykon</w:t>
      </w:r>
      <w:r w:rsidR="00AA7011" w:rsidRPr="00AA7011">
        <w:rPr>
          <w:rFonts w:asciiTheme="minorHAnsi" w:hAnsiTheme="minorHAnsi" w:cstheme="minorHAnsi"/>
        </w:rPr>
        <w:t>anie okresowych kontro</w:t>
      </w:r>
      <w:r w:rsidR="00AA7011">
        <w:rPr>
          <w:rFonts w:asciiTheme="minorHAnsi" w:hAnsiTheme="minorHAnsi" w:cstheme="minorHAnsi"/>
        </w:rPr>
        <w:t xml:space="preserve">li </w:t>
      </w:r>
      <w:r w:rsidR="00514709">
        <w:rPr>
          <w:rFonts w:asciiTheme="minorHAnsi" w:hAnsiTheme="minorHAnsi" w:cstheme="minorHAnsi"/>
        </w:rPr>
        <w:t>w zakresie systemów</w:t>
      </w:r>
      <w:r w:rsidR="00AA7011" w:rsidRPr="00AA7011">
        <w:rPr>
          <w:rFonts w:asciiTheme="minorHAnsi" w:hAnsiTheme="minorHAnsi" w:cstheme="minorHAnsi"/>
        </w:rPr>
        <w:t xml:space="preserve"> ogrzewania</w:t>
      </w:r>
      <w:r w:rsidR="00514709">
        <w:rPr>
          <w:rFonts w:asciiTheme="minorHAnsi" w:hAnsiTheme="minorHAnsi" w:cstheme="minorHAnsi"/>
        </w:rPr>
        <w:t xml:space="preserve">, które polegać będą na </w:t>
      </w:r>
      <w:r w:rsidR="00AA7011" w:rsidRPr="00AA7011">
        <w:rPr>
          <w:rFonts w:asciiTheme="minorHAnsi" w:hAnsiTheme="minorHAnsi" w:cstheme="minorHAnsi"/>
        </w:rPr>
        <w:t>sprawdzeniu stanu te</w:t>
      </w:r>
      <w:r w:rsidR="00514709">
        <w:rPr>
          <w:rFonts w:asciiTheme="minorHAnsi" w:hAnsiTheme="minorHAnsi" w:cstheme="minorHAnsi"/>
        </w:rPr>
        <w:t>chnicznego systemu ogrzewania z </w:t>
      </w:r>
      <w:r w:rsidR="00AA7011" w:rsidRPr="00AA7011">
        <w:rPr>
          <w:rFonts w:asciiTheme="minorHAnsi" w:hAnsiTheme="minorHAnsi" w:cstheme="minorHAnsi"/>
        </w:rPr>
        <w:t>uwzględnieniem efektywności energetycznej źródeł ciepła.</w:t>
      </w:r>
    </w:p>
    <w:p w14:paraId="78DE004E" w14:textId="34F63D3D" w:rsidR="00514709" w:rsidRDefault="001E65F5" w:rsidP="00756D44">
      <w:pPr>
        <w:pStyle w:val="Akapitzlist"/>
        <w:numPr>
          <w:ilvl w:val="0"/>
          <w:numId w:val="16"/>
        </w:numPr>
        <w:shd w:val="clear" w:color="auto" w:fill="FFFFFF"/>
        <w:ind w:left="426" w:hanging="426"/>
        <w:rPr>
          <w:rFonts w:asciiTheme="minorHAnsi" w:hAnsiTheme="minorHAnsi" w:cstheme="minorHAnsi"/>
        </w:rPr>
      </w:pPr>
      <w:r w:rsidRPr="001E65F5">
        <w:rPr>
          <w:rFonts w:asciiTheme="minorHAnsi" w:hAnsiTheme="minorHAnsi" w:cstheme="minorHAnsi"/>
        </w:rPr>
        <w:t>Kontroli będą podlega</w:t>
      </w:r>
      <w:r w:rsidR="00514709">
        <w:rPr>
          <w:rFonts w:asciiTheme="minorHAnsi" w:hAnsiTheme="minorHAnsi" w:cstheme="minorHAnsi"/>
        </w:rPr>
        <w:t>ć</w:t>
      </w:r>
      <w:r w:rsidRPr="001E65F5">
        <w:rPr>
          <w:rFonts w:asciiTheme="minorHAnsi" w:hAnsiTheme="minorHAnsi" w:cstheme="minorHAnsi"/>
        </w:rPr>
        <w:t xml:space="preserve"> systemy</w:t>
      </w:r>
      <w:r w:rsidR="00514709">
        <w:rPr>
          <w:rFonts w:asciiTheme="minorHAnsi" w:hAnsiTheme="minorHAnsi" w:cstheme="minorHAnsi"/>
        </w:rPr>
        <w:t xml:space="preserve"> ogrzewania </w:t>
      </w:r>
      <w:r w:rsidRPr="001E65F5">
        <w:rPr>
          <w:rFonts w:asciiTheme="minorHAnsi" w:hAnsiTheme="minorHAnsi" w:cstheme="minorHAnsi"/>
        </w:rPr>
        <w:t xml:space="preserve">w wybranych budynkach Izby Administracji Skarbowej w Kielcach </w:t>
      </w:r>
      <w:r w:rsidR="00514709">
        <w:rPr>
          <w:rFonts w:asciiTheme="minorHAnsi" w:hAnsiTheme="minorHAnsi" w:cstheme="minorHAnsi"/>
        </w:rPr>
        <w:t>wskazanych w ust. 3 niniejszego paragrafu.</w:t>
      </w:r>
    </w:p>
    <w:p w14:paraId="1C7E762D" w14:textId="5AB73B48" w:rsidR="001E65F5" w:rsidRPr="00756D44" w:rsidRDefault="00514709" w:rsidP="00756D44">
      <w:pPr>
        <w:pStyle w:val="Akapitzlist"/>
        <w:numPr>
          <w:ilvl w:val="0"/>
          <w:numId w:val="16"/>
        </w:numPr>
        <w:shd w:val="clear" w:color="auto" w:fill="FFFFFF"/>
        <w:ind w:left="426" w:hanging="426"/>
        <w:rPr>
          <w:rFonts w:asciiTheme="minorHAnsi" w:hAnsiTheme="minorHAnsi" w:cstheme="minorHAnsi"/>
        </w:rPr>
      </w:pPr>
      <w:r>
        <w:rPr>
          <w:rFonts w:asciiTheme="minorHAnsi" w:hAnsiTheme="minorHAnsi" w:cstheme="minorHAnsi"/>
        </w:rPr>
        <w:t>Informacje dotyczące systemów ogrzewania oraz w terminy wykonania kontroli zawarte zostały w poniższej tabeli</w:t>
      </w:r>
      <w:r w:rsidR="001E65F5">
        <w:rPr>
          <w:rFonts w:asciiTheme="minorHAnsi" w:hAnsiTheme="minorHAnsi" w:cstheme="minorHAnsi"/>
        </w:rPr>
        <w:t>:</w:t>
      </w:r>
    </w:p>
    <w:tbl>
      <w:tblPr>
        <w:tblW w:w="9498" w:type="dxa"/>
        <w:tblInd w:w="-152" w:type="dxa"/>
        <w:tblCellMar>
          <w:left w:w="0" w:type="dxa"/>
          <w:right w:w="0" w:type="dxa"/>
        </w:tblCellMar>
        <w:tblLook w:val="04A0" w:firstRow="1" w:lastRow="0" w:firstColumn="1" w:lastColumn="0" w:noHBand="0" w:noVBand="1"/>
      </w:tblPr>
      <w:tblGrid>
        <w:gridCol w:w="2694"/>
        <w:gridCol w:w="4961"/>
        <w:gridCol w:w="1843"/>
      </w:tblGrid>
      <w:tr w:rsidR="004126BA" w14:paraId="7FBF3A5D" w14:textId="77777777" w:rsidTr="00756D44">
        <w:trPr>
          <w:trHeight w:val="341"/>
        </w:trPr>
        <w:tc>
          <w:tcPr>
            <w:tcW w:w="26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9848AA" w14:textId="4152FD79" w:rsidR="004126BA" w:rsidRPr="00756D44" w:rsidRDefault="004126BA">
            <w:pPr>
              <w:autoSpaceDN w:val="0"/>
              <w:jc w:val="center"/>
              <w:textAlignment w:val="baseline"/>
              <w:rPr>
                <w:b/>
                <w:sz w:val="20"/>
                <w:szCs w:val="20"/>
                <w:lang w:eastAsia="pl-PL"/>
              </w:rPr>
            </w:pPr>
            <w:r w:rsidRPr="00756D44">
              <w:rPr>
                <w:b/>
                <w:sz w:val="20"/>
                <w:szCs w:val="20"/>
                <w:lang w:eastAsia="pl-PL"/>
              </w:rPr>
              <w:t>Lokalizacja</w:t>
            </w:r>
            <w:r w:rsidR="00812AA8" w:rsidRPr="00756D44">
              <w:rPr>
                <w:b/>
                <w:sz w:val="20"/>
                <w:szCs w:val="20"/>
                <w:lang w:eastAsia="pl-PL"/>
              </w:rPr>
              <w:t xml:space="preserve"> </w:t>
            </w:r>
          </w:p>
        </w:tc>
        <w:tc>
          <w:tcPr>
            <w:tcW w:w="4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288185" w14:textId="77777777" w:rsidR="004126BA" w:rsidRPr="00756D44" w:rsidRDefault="004126BA" w:rsidP="00756D44">
            <w:pPr>
              <w:autoSpaceDN w:val="0"/>
              <w:spacing w:after="0"/>
              <w:jc w:val="center"/>
              <w:textAlignment w:val="baseline"/>
              <w:rPr>
                <w:b/>
                <w:sz w:val="20"/>
                <w:szCs w:val="20"/>
                <w:lang w:eastAsia="pl-PL"/>
              </w:rPr>
            </w:pPr>
            <w:r w:rsidRPr="00756D44">
              <w:rPr>
                <w:b/>
                <w:sz w:val="20"/>
                <w:szCs w:val="20"/>
                <w:lang w:eastAsia="pl-PL"/>
              </w:rPr>
              <w:t>Charakterystyka systemu ogrzewania</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23CC87" w14:textId="42235567" w:rsidR="004126BA" w:rsidRPr="00756D44" w:rsidRDefault="004126BA">
            <w:pPr>
              <w:autoSpaceDN w:val="0"/>
              <w:jc w:val="center"/>
              <w:textAlignment w:val="baseline"/>
              <w:rPr>
                <w:b/>
                <w:sz w:val="20"/>
                <w:szCs w:val="20"/>
                <w:lang w:eastAsia="pl-PL"/>
              </w:rPr>
            </w:pPr>
            <w:r w:rsidRPr="00756D44">
              <w:rPr>
                <w:b/>
                <w:sz w:val="20"/>
                <w:szCs w:val="20"/>
                <w:lang w:eastAsia="pl-PL"/>
              </w:rPr>
              <w:t>Termin kontroli</w:t>
            </w:r>
          </w:p>
        </w:tc>
      </w:tr>
      <w:tr w:rsidR="004126BA" w14:paraId="0960EEEF" w14:textId="77777777" w:rsidTr="00754C69">
        <w:tc>
          <w:tcPr>
            <w:tcW w:w="2694"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EF07D69" w14:textId="77777777" w:rsidR="00756D44" w:rsidRDefault="00756D44" w:rsidP="008A3C5A">
            <w:pPr>
              <w:autoSpaceDN w:val="0"/>
              <w:spacing w:after="0"/>
              <w:textAlignment w:val="baseline"/>
              <w:rPr>
                <w:sz w:val="20"/>
                <w:szCs w:val="20"/>
                <w:lang w:eastAsia="pl-PL"/>
              </w:rPr>
            </w:pPr>
          </w:p>
          <w:p w14:paraId="02F6692D" w14:textId="77777777" w:rsidR="00756D44" w:rsidRDefault="00756D44" w:rsidP="008A3C5A">
            <w:pPr>
              <w:autoSpaceDN w:val="0"/>
              <w:spacing w:after="0"/>
              <w:textAlignment w:val="baseline"/>
              <w:rPr>
                <w:sz w:val="20"/>
                <w:szCs w:val="20"/>
                <w:lang w:eastAsia="pl-PL"/>
              </w:rPr>
            </w:pPr>
          </w:p>
          <w:p w14:paraId="204F706F" w14:textId="34037042" w:rsidR="004126BA" w:rsidRDefault="004126BA" w:rsidP="008A3C5A">
            <w:pPr>
              <w:autoSpaceDN w:val="0"/>
              <w:spacing w:after="0"/>
              <w:textAlignment w:val="baseline"/>
              <w:rPr>
                <w:sz w:val="20"/>
                <w:szCs w:val="20"/>
                <w:lang w:eastAsia="pl-PL"/>
              </w:rPr>
            </w:pPr>
            <w:r>
              <w:rPr>
                <w:sz w:val="20"/>
                <w:szCs w:val="20"/>
                <w:lang w:eastAsia="pl-PL"/>
              </w:rPr>
              <w:t xml:space="preserve">Izba Administracji Skarbowej w Kielcach </w:t>
            </w:r>
          </w:p>
          <w:p w14:paraId="2D46590C" w14:textId="572778BB" w:rsidR="004126BA" w:rsidRDefault="004126BA" w:rsidP="008A3C5A">
            <w:pPr>
              <w:autoSpaceDN w:val="0"/>
              <w:spacing w:after="0"/>
              <w:textAlignment w:val="baseline"/>
              <w:rPr>
                <w:sz w:val="20"/>
                <w:szCs w:val="20"/>
                <w:lang w:eastAsia="pl-PL"/>
              </w:rPr>
            </w:pPr>
            <w:r>
              <w:rPr>
                <w:sz w:val="20"/>
                <w:szCs w:val="20"/>
                <w:lang w:eastAsia="pl-PL"/>
              </w:rPr>
              <w:t xml:space="preserve"> ul. Witosa 78b</w:t>
            </w:r>
          </w:p>
        </w:tc>
        <w:tc>
          <w:tcPr>
            <w:tcW w:w="4961" w:type="dxa"/>
            <w:tcBorders>
              <w:top w:val="nil"/>
              <w:left w:val="nil"/>
              <w:bottom w:val="single" w:sz="4" w:space="0" w:color="auto"/>
              <w:right w:val="single" w:sz="8" w:space="0" w:color="auto"/>
            </w:tcBorders>
            <w:tcMar>
              <w:top w:w="0" w:type="dxa"/>
              <w:left w:w="108" w:type="dxa"/>
              <w:bottom w:w="0" w:type="dxa"/>
              <w:right w:w="108" w:type="dxa"/>
            </w:tcMar>
          </w:tcPr>
          <w:p w14:paraId="7ED2E2D8" w14:textId="77777777"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Rodzaj paliwa</w:t>
            </w:r>
            <w:r>
              <w:rPr>
                <w:sz w:val="20"/>
                <w:szCs w:val="20"/>
                <w:lang w:eastAsia="pl-PL"/>
              </w:rPr>
              <w:t xml:space="preserve">: gaz </w:t>
            </w:r>
          </w:p>
          <w:p w14:paraId="7B556F3A" w14:textId="7E6B1CAB"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 xml:space="preserve">Rok </w:t>
            </w:r>
            <w:r w:rsidR="004A0752">
              <w:rPr>
                <w:sz w:val="20"/>
                <w:szCs w:val="20"/>
                <w:u w:val="single"/>
                <w:lang w:eastAsia="pl-PL"/>
              </w:rPr>
              <w:t>modernizacji systemu</w:t>
            </w:r>
            <w:r w:rsidR="004A0752">
              <w:rPr>
                <w:sz w:val="20"/>
                <w:szCs w:val="20"/>
                <w:lang w:eastAsia="pl-PL"/>
              </w:rPr>
              <w:t>: 2017</w:t>
            </w:r>
          </w:p>
          <w:p w14:paraId="1B074783" w14:textId="6369DB7F"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Informacja o kotłach</w:t>
            </w:r>
            <w:r>
              <w:rPr>
                <w:sz w:val="20"/>
                <w:szCs w:val="20"/>
                <w:lang w:eastAsia="pl-PL"/>
              </w:rPr>
              <w:t xml:space="preserve">: </w:t>
            </w:r>
          </w:p>
          <w:p w14:paraId="6F16795D" w14:textId="156473DC" w:rsidR="004126BA" w:rsidRDefault="004126BA" w:rsidP="00756D44">
            <w:pPr>
              <w:autoSpaceDN w:val="0"/>
              <w:spacing w:after="0" w:line="240" w:lineRule="auto"/>
              <w:textAlignment w:val="baseline"/>
              <w:rPr>
                <w:sz w:val="20"/>
                <w:szCs w:val="20"/>
                <w:lang w:eastAsia="pl-PL"/>
              </w:rPr>
            </w:pPr>
            <w:r>
              <w:rPr>
                <w:sz w:val="20"/>
                <w:szCs w:val="20"/>
                <w:lang w:eastAsia="pl-PL"/>
              </w:rPr>
              <w:t xml:space="preserve">ilość – 2 </w:t>
            </w:r>
          </w:p>
          <w:p w14:paraId="20694EA3" w14:textId="77777777" w:rsidR="001A076E" w:rsidRDefault="004126BA" w:rsidP="00756D44">
            <w:pPr>
              <w:pStyle w:val="Akapitzlist"/>
              <w:widowControl/>
              <w:numPr>
                <w:ilvl w:val="0"/>
                <w:numId w:val="23"/>
              </w:numPr>
              <w:suppressAutoHyphens w:val="0"/>
              <w:ind w:left="315" w:hanging="284"/>
              <w:contextualSpacing/>
              <w:rPr>
                <w:rFonts w:ascii="Calibri" w:hAnsi="Calibri" w:cs="Calibri"/>
                <w:sz w:val="20"/>
                <w:szCs w:val="20"/>
              </w:rPr>
            </w:pPr>
            <w:r>
              <w:rPr>
                <w:rFonts w:ascii="Calibri" w:hAnsi="Calibri" w:cs="Calibri"/>
                <w:sz w:val="20"/>
                <w:szCs w:val="20"/>
              </w:rPr>
              <w:t>CONDEXA PRO 90; wydajność 75 kW;</w:t>
            </w:r>
            <w:r w:rsidR="001A076E">
              <w:rPr>
                <w:rFonts w:ascii="Calibri" w:hAnsi="Calibri" w:cs="Calibri"/>
                <w:sz w:val="20"/>
                <w:szCs w:val="20"/>
              </w:rPr>
              <w:t xml:space="preserve"> </w:t>
            </w:r>
          </w:p>
          <w:p w14:paraId="63B609A4" w14:textId="29E7104E" w:rsidR="004126BA" w:rsidRDefault="004126BA" w:rsidP="00756D44">
            <w:pPr>
              <w:pStyle w:val="Akapitzlist"/>
              <w:widowControl/>
              <w:suppressAutoHyphens w:val="0"/>
              <w:ind w:left="315"/>
              <w:contextualSpacing/>
              <w:rPr>
                <w:rFonts w:ascii="Calibri" w:hAnsi="Calibri" w:cs="Calibri"/>
                <w:sz w:val="20"/>
                <w:szCs w:val="20"/>
              </w:rPr>
            </w:pPr>
            <w:r>
              <w:rPr>
                <w:rFonts w:ascii="Calibri" w:hAnsi="Calibri" w:cs="Calibri"/>
                <w:sz w:val="20"/>
                <w:szCs w:val="20"/>
              </w:rPr>
              <w:t xml:space="preserve"> rok </w:t>
            </w:r>
            <w:proofErr w:type="spellStart"/>
            <w:r>
              <w:rPr>
                <w:rFonts w:ascii="Calibri" w:hAnsi="Calibri" w:cs="Calibri"/>
                <w:sz w:val="20"/>
                <w:szCs w:val="20"/>
              </w:rPr>
              <w:t>prod</w:t>
            </w:r>
            <w:proofErr w:type="spellEnd"/>
            <w:r>
              <w:rPr>
                <w:rFonts w:ascii="Calibri" w:hAnsi="Calibri" w:cs="Calibri"/>
                <w:sz w:val="20"/>
                <w:szCs w:val="20"/>
              </w:rPr>
              <w:t>. 2020</w:t>
            </w:r>
          </w:p>
          <w:p w14:paraId="30E63875" w14:textId="77777777" w:rsidR="001A076E" w:rsidRDefault="004126BA" w:rsidP="00756D44">
            <w:pPr>
              <w:pStyle w:val="Akapitzlist"/>
              <w:widowControl/>
              <w:numPr>
                <w:ilvl w:val="0"/>
                <w:numId w:val="23"/>
              </w:numPr>
              <w:suppressAutoHyphens w:val="0"/>
              <w:ind w:left="315" w:hanging="284"/>
              <w:contextualSpacing/>
              <w:rPr>
                <w:rFonts w:ascii="Calibri" w:hAnsi="Calibri" w:cs="Calibri"/>
                <w:sz w:val="20"/>
                <w:szCs w:val="20"/>
              </w:rPr>
            </w:pPr>
            <w:r>
              <w:rPr>
                <w:rFonts w:ascii="Calibri" w:hAnsi="Calibri" w:cs="Calibri"/>
                <w:sz w:val="20"/>
                <w:szCs w:val="20"/>
              </w:rPr>
              <w:t xml:space="preserve">CONDEXA PRO 90; wydajność 75 kW; </w:t>
            </w:r>
            <w:r w:rsidR="001A076E">
              <w:rPr>
                <w:rFonts w:ascii="Calibri" w:hAnsi="Calibri" w:cs="Calibri"/>
                <w:sz w:val="20"/>
                <w:szCs w:val="20"/>
              </w:rPr>
              <w:t xml:space="preserve"> </w:t>
            </w:r>
          </w:p>
          <w:p w14:paraId="599CC72C" w14:textId="6FF54F0A" w:rsidR="004126BA" w:rsidRPr="00FA11D3" w:rsidRDefault="004126BA" w:rsidP="00756D44">
            <w:pPr>
              <w:pStyle w:val="Akapitzlist"/>
              <w:widowControl/>
              <w:suppressAutoHyphens w:val="0"/>
              <w:ind w:left="315"/>
              <w:contextualSpacing/>
              <w:rPr>
                <w:rFonts w:ascii="Calibri" w:hAnsi="Calibri" w:cs="Calibri"/>
                <w:sz w:val="20"/>
                <w:szCs w:val="20"/>
              </w:rPr>
            </w:pPr>
            <w:r>
              <w:rPr>
                <w:rFonts w:ascii="Calibri" w:hAnsi="Calibri" w:cs="Calibri"/>
                <w:sz w:val="20"/>
                <w:szCs w:val="20"/>
              </w:rPr>
              <w:t xml:space="preserve">rok </w:t>
            </w:r>
            <w:proofErr w:type="spellStart"/>
            <w:r>
              <w:rPr>
                <w:rFonts w:ascii="Calibri" w:hAnsi="Calibri" w:cs="Calibri"/>
                <w:sz w:val="20"/>
                <w:szCs w:val="20"/>
              </w:rPr>
              <w:t>prod</w:t>
            </w:r>
            <w:proofErr w:type="spellEnd"/>
            <w:r>
              <w:rPr>
                <w:rFonts w:ascii="Calibri" w:hAnsi="Calibri" w:cs="Calibri"/>
                <w:sz w:val="20"/>
                <w:szCs w:val="20"/>
              </w:rPr>
              <w:t>. 2020</w:t>
            </w:r>
          </w:p>
          <w:p w14:paraId="689B3599" w14:textId="741EA09F" w:rsidR="004126BA" w:rsidRPr="00FA11D3" w:rsidRDefault="004126BA" w:rsidP="008A3C5A">
            <w:pPr>
              <w:autoSpaceDN w:val="0"/>
              <w:spacing w:after="0" w:line="240" w:lineRule="auto"/>
              <w:textAlignment w:val="baseline"/>
              <w:rPr>
                <w:rFonts w:ascii="Calibri" w:hAnsi="Calibri" w:cs="Calibri"/>
                <w:sz w:val="20"/>
                <w:szCs w:val="20"/>
                <w:lang w:eastAsia="pl-PL"/>
              </w:rPr>
            </w:pPr>
            <w:r w:rsidRPr="008A3C5A">
              <w:rPr>
                <w:sz w:val="20"/>
                <w:szCs w:val="20"/>
                <w:u w:val="single"/>
                <w:lang w:eastAsia="pl-PL"/>
              </w:rPr>
              <w:t>Przeznaczenie</w:t>
            </w:r>
            <w:r>
              <w:rPr>
                <w:sz w:val="20"/>
                <w:szCs w:val="20"/>
                <w:lang w:eastAsia="pl-PL"/>
              </w:rPr>
              <w:t>: ogrzewanie pomieszczeń</w:t>
            </w:r>
          </w:p>
        </w:tc>
        <w:tc>
          <w:tcPr>
            <w:tcW w:w="1843" w:type="dxa"/>
            <w:tcBorders>
              <w:top w:val="nil"/>
              <w:left w:val="nil"/>
              <w:bottom w:val="single" w:sz="4" w:space="0" w:color="auto"/>
              <w:right w:val="single" w:sz="8" w:space="0" w:color="auto"/>
            </w:tcBorders>
            <w:tcMar>
              <w:top w:w="0" w:type="dxa"/>
              <w:left w:w="108" w:type="dxa"/>
              <w:bottom w:w="0" w:type="dxa"/>
              <w:right w:w="108" w:type="dxa"/>
            </w:tcMar>
          </w:tcPr>
          <w:p w14:paraId="75ED517B" w14:textId="77777777" w:rsidR="00756D44" w:rsidRDefault="00756D44">
            <w:pPr>
              <w:autoSpaceDN w:val="0"/>
              <w:jc w:val="center"/>
              <w:textAlignment w:val="baseline"/>
              <w:rPr>
                <w:sz w:val="20"/>
                <w:szCs w:val="20"/>
                <w:lang w:eastAsia="pl-PL"/>
              </w:rPr>
            </w:pPr>
          </w:p>
          <w:p w14:paraId="08D9E8D1" w14:textId="77777777" w:rsidR="00756D44" w:rsidRDefault="00756D44">
            <w:pPr>
              <w:autoSpaceDN w:val="0"/>
              <w:jc w:val="center"/>
              <w:textAlignment w:val="baseline"/>
              <w:rPr>
                <w:sz w:val="20"/>
                <w:szCs w:val="20"/>
                <w:lang w:eastAsia="pl-PL"/>
              </w:rPr>
            </w:pPr>
          </w:p>
          <w:p w14:paraId="25641802" w14:textId="128B6622" w:rsidR="004126BA" w:rsidRDefault="004126BA">
            <w:pPr>
              <w:autoSpaceDN w:val="0"/>
              <w:jc w:val="center"/>
              <w:textAlignment w:val="baseline"/>
              <w:rPr>
                <w:sz w:val="20"/>
                <w:szCs w:val="20"/>
                <w:lang w:eastAsia="pl-PL"/>
              </w:rPr>
            </w:pPr>
            <w:r>
              <w:rPr>
                <w:sz w:val="20"/>
                <w:szCs w:val="20"/>
                <w:lang w:eastAsia="pl-PL"/>
              </w:rPr>
              <w:t>11.09.2025</w:t>
            </w:r>
          </w:p>
        </w:tc>
      </w:tr>
      <w:tr w:rsidR="004126BA" w14:paraId="03BF3E32" w14:textId="77777777" w:rsidTr="00754C69">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375BB1" w14:textId="77777777" w:rsidR="00756D44" w:rsidRDefault="00756D44" w:rsidP="008A3C5A">
            <w:pPr>
              <w:autoSpaceDN w:val="0"/>
              <w:spacing w:after="0"/>
              <w:textAlignment w:val="baseline"/>
              <w:rPr>
                <w:sz w:val="20"/>
                <w:szCs w:val="20"/>
                <w:lang w:eastAsia="pl-PL"/>
              </w:rPr>
            </w:pPr>
          </w:p>
          <w:p w14:paraId="406611FC" w14:textId="1193B299" w:rsidR="004126BA" w:rsidRDefault="004126BA" w:rsidP="008A3C5A">
            <w:pPr>
              <w:autoSpaceDN w:val="0"/>
              <w:spacing w:after="0"/>
              <w:textAlignment w:val="baseline"/>
              <w:rPr>
                <w:sz w:val="20"/>
                <w:szCs w:val="20"/>
                <w:lang w:eastAsia="pl-PL"/>
              </w:rPr>
            </w:pPr>
            <w:r>
              <w:rPr>
                <w:sz w:val="20"/>
                <w:szCs w:val="20"/>
                <w:lang w:eastAsia="pl-PL"/>
              </w:rPr>
              <w:t xml:space="preserve">Urząd Skarbowy w Skarżysku- Kamiennej </w:t>
            </w:r>
          </w:p>
          <w:p w14:paraId="66BAEFE2" w14:textId="2F692BD5" w:rsidR="004126BA" w:rsidRDefault="004126BA" w:rsidP="008A3C5A">
            <w:pPr>
              <w:autoSpaceDN w:val="0"/>
              <w:spacing w:after="0"/>
              <w:textAlignment w:val="baseline"/>
              <w:rPr>
                <w:sz w:val="20"/>
                <w:szCs w:val="20"/>
                <w:lang w:eastAsia="pl-PL"/>
              </w:rPr>
            </w:pPr>
            <w:r>
              <w:rPr>
                <w:sz w:val="20"/>
                <w:szCs w:val="20"/>
                <w:lang w:eastAsia="pl-PL"/>
              </w:rPr>
              <w:t>ul. 1-go Maja 56</w:t>
            </w:r>
          </w:p>
        </w:tc>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19F9F" w14:textId="77777777"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Rodzaj paliwa</w:t>
            </w:r>
            <w:r>
              <w:rPr>
                <w:sz w:val="20"/>
                <w:szCs w:val="20"/>
                <w:lang w:eastAsia="pl-PL"/>
              </w:rPr>
              <w:t xml:space="preserve">: gaz </w:t>
            </w:r>
          </w:p>
          <w:p w14:paraId="69A56D87" w14:textId="4DCD1481"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Rok wykonania systemu</w:t>
            </w:r>
            <w:r w:rsidR="004A0752">
              <w:rPr>
                <w:sz w:val="20"/>
                <w:szCs w:val="20"/>
                <w:lang w:eastAsia="pl-PL"/>
              </w:rPr>
              <w:t>: 2017</w:t>
            </w:r>
          </w:p>
          <w:p w14:paraId="7C42C2EC" w14:textId="77777777"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Informacja o kotłach</w:t>
            </w:r>
            <w:r>
              <w:rPr>
                <w:sz w:val="20"/>
                <w:szCs w:val="20"/>
                <w:lang w:eastAsia="pl-PL"/>
              </w:rPr>
              <w:t xml:space="preserve">: </w:t>
            </w:r>
          </w:p>
          <w:p w14:paraId="283CCCED" w14:textId="6A15B49F" w:rsidR="004126BA" w:rsidRDefault="004126BA" w:rsidP="00756D44">
            <w:pPr>
              <w:autoSpaceDN w:val="0"/>
              <w:spacing w:after="0" w:line="240" w:lineRule="auto"/>
              <w:textAlignment w:val="baseline"/>
              <w:rPr>
                <w:sz w:val="20"/>
                <w:szCs w:val="20"/>
                <w:lang w:eastAsia="pl-PL"/>
              </w:rPr>
            </w:pPr>
            <w:r>
              <w:rPr>
                <w:sz w:val="20"/>
                <w:szCs w:val="20"/>
                <w:lang w:eastAsia="pl-PL"/>
              </w:rPr>
              <w:t xml:space="preserve">ilość – 1 </w:t>
            </w:r>
          </w:p>
          <w:p w14:paraId="7FD7736F" w14:textId="77777777" w:rsidR="00756D44" w:rsidRDefault="004126BA" w:rsidP="00756D44">
            <w:pPr>
              <w:spacing w:after="0" w:line="240" w:lineRule="auto"/>
              <w:contextualSpacing/>
              <w:rPr>
                <w:rFonts w:ascii="Calibri" w:hAnsi="Calibri" w:cs="Calibri"/>
                <w:sz w:val="20"/>
                <w:szCs w:val="20"/>
              </w:rPr>
            </w:pPr>
            <w:r w:rsidRPr="00FA11D3">
              <w:rPr>
                <w:sz w:val="20"/>
                <w:szCs w:val="20"/>
              </w:rPr>
              <w:t>Dietrich TYP, C140-65 ELIDENS; wydajność 65 kW</w:t>
            </w:r>
            <w:r>
              <w:rPr>
                <w:sz w:val="20"/>
                <w:szCs w:val="20"/>
              </w:rPr>
              <w:t>;</w:t>
            </w:r>
            <w:r w:rsidRPr="00FA11D3">
              <w:rPr>
                <w:rFonts w:ascii="Calibri" w:hAnsi="Calibri" w:cs="Calibri"/>
                <w:sz w:val="20"/>
                <w:szCs w:val="20"/>
              </w:rPr>
              <w:t xml:space="preserve"> </w:t>
            </w:r>
          </w:p>
          <w:p w14:paraId="487AB245" w14:textId="63138B64" w:rsidR="004126BA" w:rsidRPr="00FA11D3" w:rsidRDefault="004126BA" w:rsidP="00756D44">
            <w:pPr>
              <w:spacing w:after="0" w:line="240" w:lineRule="auto"/>
              <w:contextualSpacing/>
              <w:rPr>
                <w:rFonts w:ascii="Calibri" w:hAnsi="Calibri" w:cs="Calibri"/>
                <w:sz w:val="20"/>
                <w:szCs w:val="20"/>
              </w:rPr>
            </w:pPr>
            <w:r w:rsidRPr="00FA11D3">
              <w:rPr>
                <w:rFonts w:ascii="Calibri" w:hAnsi="Calibri" w:cs="Calibri"/>
                <w:sz w:val="20"/>
                <w:szCs w:val="20"/>
              </w:rPr>
              <w:t xml:space="preserve">rok </w:t>
            </w:r>
            <w:proofErr w:type="spellStart"/>
            <w:r w:rsidRPr="00FA11D3">
              <w:rPr>
                <w:rFonts w:ascii="Calibri" w:hAnsi="Calibri" w:cs="Calibri"/>
                <w:sz w:val="20"/>
                <w:szCs w:val="20"/>
              </w:rPr>
              <w:t>prod</w:t>
            </w:r>
            <w:proofErr w:type="spellEnd"/>
            <w:r w:rsidRPr="00FA11D3">
              <w:rPr>
                <w:rFonts w:ascii="Calibri" w:hAnsi="Calibri" w:cs="Calibri"/>
                <w:sz w:val="20"/>
                <w:szCs w:val="20"/>
              </w:rPr>
              <w:t>. 2020</w:t>
            </w:r>
          </w:p>
          <w:p w14:paraId="3130B44C" w14:textId="3E931E5C"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Przeznaczenie</w:t>
            </w:r>
            <w:r>
              <w:rPr>
                <w:sz w:val="20"/>
                <w:szCs w:val="20"/>
                <w:lang w:eastAsia="pl-PL"/>
              </w:rPr>
              <w:t>: ogrzewanie pomieszczeń</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1D6B7" w14:textId="77777777" w:rsidR="00756D44" w:rsidRDefault="00756D44">
            <w:pPr>
              <w:autoSpaceDN w:val="0"/>
              <w:jc w:val="center"/>
              <w:textAlignment w:val="baseline"/>
              <w:rPr>
                <w:sz w:val="20"/>
                <w:szCs w:val="20"/>
                <w:lang w:eastAsia="pl-PL"/>
              </w:rPr>
            </w:pPr>
          </w:p>
          <w:p w14:paraId="34819469" w14:textId="64559F6C" w:rsidR="004126BA" w:rsidRDefault="004126BA">
            <w:pPr>
              <w:autoSpaceDN w:val="0"/>
              <w:jc w:val="center"/>
              <w:textAlignment w:val="baseline"/>
              <w:rPr>
                <w:sz w:val="20"/>
                <w:szCs w:val="20"/>
                <w:lang w:eastAsia="pl-PL"/>
              </w:rPr>
            </w:pPr>
            <w:r>
              <w:rPr>
                <w:sz w:val="20"/>
                <w:szCs w:val="20"/>
                <w:lang w:eastAsia="pl-PL"/>
              </w:rPr>
              <w:t>20.12.2024</w:t>
            </w:r>
          </w:p>
        </w:tc>
      </w:tr>
      <w:tr w:rsidR="004126BA" w14:paraId="266175E9" w14:textId="77777777" w:rsidTr="00754C69">
        <w:tc>
          <w:tcPr>
            <w:tcW w:w="269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DE9531" w14:textId="77777777" w:rsidR="00756D44" w:rsidRDefault="00756D44" w:rsidP="008A3C5A">
            <w:pPr>
              <w:autoSpaceDN w:val="0"/>
              <w:spacing w:after="0"/>
              <w:textAlignment w:val="baseline"/>
              <w:rPr>
                <w:sz w:val="20"/>
                <w:szCs w:val="20"/>
                <w:lang w:eastAsia="pl-PL"/>
              </w:rPr>
            </w:pPr>
          </w:p>
          <w:p w14:paraId="4EFE5971" w14:textId="77777777" w:rsidR="00756D44" w:rsidRDefault="00756D44" w:rsidP="008A3C5A">
            <w:pPr>
              <w:autoSpaceDN w:val="0"/>
              <w:spacing w:after="0"/>
              <w:textAlignment w:val="baseline"/>
              <w:rPr>
                <w:sz w:val="20"/>
                <w:szCs w:val="20"/>
                <w:lang w:eastAsia="pl-PL"/>
              </w:rPr>
            </w:pPr>
          </w:p>
          <w:p w14:paraId="46F9CFD0" w14:textId="372985CA" w:rsidR="004126BA" w:rsidRDefault="004126BA" w:rsidP="008A3C5A">
            <w:pPr>
              <w:autoSpaceDN w:val="0"/>
              <w:spacing w:after="0"/>
              <w:textAlignment w:val="baseline"/>
              <w:rPr>
                <w:sz w:val="20"/>
                <w:szCs w:val="20"/>
                <w:lang w:eastAsia="pl-PL"/>
              </w:rPr>
            </w:pPr>
            <w:r w:rsidRPr="008A3C5A">
              <w:rPr>
                <w:sz w:val="20"/>
                <w:szCs w:val="20"/>
                <w:lang w:eastAsia="pl-PL"/>
              </w:rPr>
              <w:t>Świętokrzyski Urząd Celn</w:t>
            </w:r>
            <w:r>
              <w:rPr>
                <w:sz w:val="20"/>
                <w:szCs w:val="20"/>
                <w:lang w:eastAsia="pl-PL"/>
              </w:rPr>
              <w:t>o</w:t>
            </w:r>
            <w:r w:rsidRPr="008A3C5A">
              <w:rPr>
                <w:sz w:val="20"/>
                <w:szCs w:val="20"/>
                <w:lang w:eastAsia="pl-PL"/>
              </w:rPr>
              <w:t>-Skarbowy w Kielcach</w:t>
            </w:r>
            <w:r>
              <w:rPr>
                <w:sz w:val="20"/>
                <w:szCs w:val="20"/>
                <w:lang w:eastAsia="pl-PL"/>
              </w:rPr>
              <w:t xml:space="preserve">  </w:t>
            </w:r>
          </w:p>
          <w:p w14:paraId="550B9D60" w14:textId="6C78816E" w:rsidR="004126BA" w:rsidRDefault="004126BA" w:rsidP="008A3C5A">
            <w:pPr>
              <w:autoSpaceDN w:val="0"/>
              <w:spacing w:after="0"/>
              <w:textAlignment w:val="baseline"/>
              <w:rPr>
                <w:sz w:val="20"/>
                <w:szCs w:val="20"/>
                <w:lang w:eastAsia="pl-PL"/>
              </w:rPr>
            </w:pPr>
            <w:r w:rsidRPr="008A3C5A">
              <w:rPr>
                <w:sz w:val="20"/>
                <w:szCs w:val="20"/>
                <w:lang w:eastAsia="pl-PL"/>
              </w:rPr>
              <w:t>ul. Wesoła 56</w:t>
            </w:r>
          </w:p>
          <w:p w14:paraId="5AC1B790" w14:textId="0938113C" w:rsidR="004126BA" w:rsidRDefault="004126BA">
            <w:pPr>
              <w:autoSpaceDN w:val="0"/>
              <w:textAlignment w:val="baseline"/>
              <w:rPr>
                <w:sz w:val="20"/>
                <w:szCs w:val="20"/>
                <w:lang w:eastAsia="pl-PL"/>
              </w:rPr>
            </w:pPr>
          </w:p>
        </w:tc>
        <w:tc>
          <w:tcPr>
            <w:tcW w:w="496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4AC0061" w14:textId="77777777" w:rsidR="004126BA" w:rsidRDefault="004126BA" w:rsidP="00756D44">
            <w:pPr>
              <w:autoSpaceDN w:val="0"/>
              <w:spacing w:after="0" w:line="240" w:lineRule="auto"/>
              <w:textAlignment w:val="baseline"/>
              <w:rPr>
                <w:sz w:val="20"/>
                <w:szCs w:val="20"/>
                <w:lang w:eastAsia="pl-PL"/>
              </w:rPr>
            </w:pPr>
            <w:r w:rsidRPr="000A0CDB">
              <w:rPr>
                <w:sz w:val="20"/>
                <w:szCs w:val="20"/>
                <w:u w:val="single"/>
                <w:lang w:eastAsia="pl-PL"/>
              </w:rPr>
              <w:t>Rodzaj paliwa</w:t>
            </w:r>
            <w:r>
              <w:rPr>
                <w:sz w:val="20"/>
                <w:szCs w:val="20"/>
                <w:lang w:eastAsia="pl-PL"/>
              </w:rPr>
              <w:t xml:space="preserve">: gaz </w:t>
            </w:r>
          </w:p>
          <w:p w14:paraId="659766BF" w14:textId="660730B4" w:rsidR="004126BA" w:rsidRDefault="004126BA" w:rsidP="00756D44">
            <w:pPr>
              <w:autoSpaceDN w:val="0"/>
              <w:spacing w:after="0" w:line="240" w:lineRule="auto"/>
              <w:textAlignment w:val="baseline"/>
              <w:rPr>
                <w:sz w:val="20"/>
                <w:szCs w:val="20"/>
                <w:lang w:eastAsia="pl-PL"/>
              </w:rPr>
            </w:pPr>
            <w:r w:rsidRPr="000A0CDB">
              <w:rPr>
                <w:sz w:val="20"/>
                <w:szCs w:val="20"/>
                <w:u w:val="single"/>
                <w:lang w:eastAsia="pl-PL"/>
              </w:rPr>
              <w:t>Rok wykonania systemu</w:t>
            </w:r>
            <w:r w:rsidR="00D139AA">
              <w:rPr>
                <w:sz w:val="20"/>
                <w:szCs w:val="20"/>
                <w:lang w:eastAsia="pl-PL"/>
              </w:rPr>
              <w:t xml:space="preserve">: </w:t>
            </w:r>
            <w:r w:rsidR="00756D44">
              <w:rPr>
                <w:sz w:val="20"/>
                <w:szCs w:val="20"/>
                <w:lang w:eastAsia="pl-PL"/>
              </w:rPr>
              <w:t xml:space="preserve">2020 </w:t>
            </w:r>
          </w:p>
          <w:p w14:paraId="122451CF" w14:textId="77777777" w:rsidR="004126BA" w:rsidRDefault="004126BA" w:rsidP="00756D44">
            <w:pPr>
              <w:autoSpaceDN w:val="0"/>
              <w:spacing w:after="0" w:line="240" w:lineRule="auto"/>
              <w:textAlignment w:val="baseline"/>
              <w:rPr>
                <w:sz w:val="20"/>
                <w:szCs w:val="20"/>
                <w:lang w:eastAsia="pl-PL"/>
              </w:rPr>
            </w:pPr>
            <w:r w:rsidRPr="008A3C5A">
              <w:rPr>
                <w:sz w:val="20"/>
                <w:szCs w:val="20"/>
                <w:u w:val="single"/>
                <w:lang w:eastAsia="pl-PL"/>
              </w:rPr>
              <w:t>Informacja o kotłach</w:t>
            </w:r>
            <w:r>
              <w:rPr>
                <w:sz w:val="20"/>
                <w:szCs w:val="20"/>
                <w:lang w:eastAsia="pl-PL"/>
              </w:rPr>
              <w:t xml:space="preserve">: </w:t>
            </w:r>
          </w:p>
          <w:p w14:paraId="16632EAB" w14:textId="77777777" w:rsidR="004126BA" w:rsidRDefault="004126BA" w:rsidP="00756D44">
            <w:pPr>
              <w:autoSpaceDN w:val="0"/>
              <w:spacing w:after="0" w:line="240" w:lineRule="auto"/>
              <w:textAlignment w:val="baseline"/>
              <w:rPr>
                <w:sz w:val="20"/>
                <w:szCs w:val="20"/>
                <w:lang w:eastAsia="pl-PL"/>
              </w:rPr>
            </w:pPr>
            <w:r>
              <w:rPr>
                <w:sz w:val="20"/>
                <w:szCs w:val="20"/>
                <w:lang w:eastAsia="pl-PL"/>
              </w:rPr>
              <w:t xml:space="preserve">ilość – 2 </w:t>
            </w:r>
          </w:p>
          <w:p w14:paraId="7329FAD4" w14:textId="77777777" w:rsidR="001A076E" w:rsidRDefault="004126BA" w:rsidP="00756D44">
            <w:pPr>
              <w:pStyle w:val="Akapitzlist"/>
              <w:widowControl/>
              <w:numPr>
                <w:ilvl w:val="0"/>
                <w:numId w:val="24"/>
              </w:numPr>
              <w:suppressAutoHyphens w:val="0"/>
              <w:ind w:left="315" w:hanging="284"/>
              <w:contextualSpacing/>
              <w:rPr>
                <w:rFonts w:ascii="Calibri" w:hAnsi="Calibri" w:cs="Calibri"/>
                <w:sz w:val="20"/>
                <w:szCs w:val="20"/>
              </w:rPr>
            </w:pPr>
            <w:proofErr w:type="spellStart"/>
            <w:r>
              <w:rPr>
                <w:rFonts w:ascii="Calibri" w:hAnsi="Calibri" w:cs="Calibri"/>
                <w:sz w:val="20"/>
                <w:szCs w:val="20"/>
              </w:rPr>
              <w:t>Brotje</w:t>
            </w:r>
            <w:proofErr w:type="spellEnd"/>
            <w:r>
              <w:rPr>
                <w:rFonts w:ascii="Calibri" w:hAnsi="Calibri" w:cs="Calibri"/>
                <w:sz w:val="20"/>
                <w:szCs w:val="20"/>
              </w:rPr>
              <w:t xml:space="preserve"> WGB90E; wydajność 90 kW; </w:t>
            </w:r>
            <w:r w:rsidR="001A076E">
              <w:rPr>
                <w:rFonts w:ascii="Calibri" w:hAnsi="Calibri" w:cs="Calibri"/>
                <w:sz w:val="20"/>
                <w:szCs w:val="20"/>
              </w:rPr>
              <w:t xml:space="preserve"> </w:t>
            </w:r>
          </w:p>
          <w:p w14:paraId="493D6038" w14:textId="7468CA68" w:rsidR="004126BA" w:rsidRDefault="004126BA" w:rsidP="00756D44">
            <w:pPr>
              <w:pStyle w:val="Akapitzlist"/>
              <w:widowControl/>
              <w:suppressAutoHyphens w:val="0"/>
              <w:ind w:left="315"/>
              <w:contextualSpacing/>
              <w:rPr>
                <w:rFonts w:ascii="Calibri" w:hAnsi="Calibri" w:cs="Calibri"/>
                <w:sz w:val="20"/>
                <w:szCs w:val="20"/>
              </w:rPr>
            </w:pPr>
            <w:r>
              <w:rPr>
                <w:rFonts w:ascii="Calibri" w:hAnsi="Calibri" w:cs="Calibri"/>
                <w:sz w:val="20"/>
                <w:szCs w:val="20"/>
              </w:rPr>
              <w:t xml:space="preserve">rok </w:t>
            </w:r>
            <w:proofErr w:type="spellStart"/>
            <w:r>
              <w:rPr>
                <w:rFonts w:ascii="Calibri" w:hAnsi="Calibri" w:cs="Calibri"/>
                <w:sz w:val="20"/>
                <w:szCs w:val="20"/>
              </w:rPr>
              <w:t>prod</w:t>
            </w:r>
            <w:proofErr w:type="spellEnd"/>
            <w:r>
              <w:rPr>
                <w:rFonts w:ascii="Calibri" w:hAnsi="Calibri" w:cs="Calibri"/>
                <w:sz w:val="20"/>
                <w:szCs w:val="20"/>
              </w:rPr>
              <w:t>. 2014</w:t>
            </w:r>
          </w:p>
          <w:p w14:paraId="5B423F5C" w14:textId="77777777" w:rsidR="001A076E" w:rsidRDefault="004126BA" w:rsidP="00756D44">
            <w:pPr>
              <w:pStyle w:val="Akapitzlist"/>
              <w:widowControl/>
              <w:numPr>
                <w:ilvl w:val="0"/>
                <w:numId w:val="24"/>
              </w:numPr>
              <w:suppressAutoHyphens w:val="0"/>
              <w:ind w:left="315" w:hanging="284"/>
              <w:contextualSpacing/>
              <w:rPr>
                <w:rFonts w:ascii="Calibri" w:hAnsi="Calibri" w:cs="Calibri"/>
                <w:sz w:val="20"/>
                <w:szCs w:val="20"/>
              </w:rPr>
            </w:pPr>
            <w:proofErr w:type="spellStart"/>
            <w:r>
              <w:rPr>
                <w:rFonts w:ascii="Calibri" w:hAnsi="Calibri" w:cs="Calibri"/>
                <w:sz w:val="20"/>
                <w:szCs w:val="20"/>
              </w:rPr>
              <w:t>Brotje</w:t>
            </w:r>
            <w:proofErr w:type="spellEnd"/>
            <w:r>
              <w:rPr>
                <w:rFonts w:ascii="Calibri" w:hAnsi="Calibri" w:cs="Calibri"/>
                <w:sz w:val="20"/>
                <w:szCs w:val="20"/>
              </w:rPr>
              <w:t xml:space="preserve"> WGB90E; wydajność 90 kW; </w:t>
            </w:r>
            <w:r w:rsidR="001A076E">
              <w:rPr>
                <w:rFonts w:ascii="Calibri" w:hAnsi="Calibri" w:cs="Calibri"/>
                <w:sz w:val="20"/>
                <w:szCs w:val="20"/>
              </w:rPr>
              <w:t xml:space="preserve"> </w:t>
            </w:r>
          </w:p>
          <w:p w14:paraId="52A12513" w14:textId="1F92BBFB" w:rsidR="004126BA" w:rsidRPr="008A3C5A" w:rsidRDefault="004126BA" w:rsidP="00756D44">
            <w:pPr>
              <w:pStyle w:val="Akapitzlist"/>
              <w:widowControl/>
              <w:suppressAutoHyphens w:val="0"/>
              <w:ind w:left="315"/>
              <w:contextualSpacing/>
              <w:rPr>
                <w:rFonts w:ascii="Calibri" w:hAnsi="Calibri" w:cs="Calibri"/>
                <w:sz w:val="20"/>
                <w:szCs w:val="20"/>
              </w:rPr>
            </w:pPr>
            <w:r>
              <w:rPr>
                <w:rFonts w:ascii="Calibri" w:hAnsi="Calibri" w:cs="Calibri"/>
                <w:sz w:val="20"/>
                <w:szCs w:val="20"/>
              </w:rPr>
              <w:t xml:space="preserve">rok </w:t>
            </w:r>
            <w:proofErr w:type="spellStart"/>
            <w:r>
              <w:rPr>
                <w:rFonts w:ascii="Calibri" w:hAnsi="Calibri" w:cs="Calibri"/>
                <w:sz w:val="20"/>
                <w:szCs w:val="20"/>
              </w:rPr>
              <w:t>prod</w:t>
            </w:r>
            <w:proofErr w:type="spellEnd"/>
            <w:r>
              <w:rPr>
                <w:rFonts w:ascii="Calibri" w:hAnsi="Calibri" w:cs="Calibri"/>
                <w:sz w:val="20"/>
                <w:szCs w:val="20"/>
              </w:rPr>
              <w:t>. 2014</w:t>
            </w:r>
          </w:p>
          <w:p w14:paraId="3AFD00B8" w14:textId="16B0B875" w:rsidR="004126BA" w:rsidRPr="004126BA" w:rsidRDefault="004126BA" w:rsidP="00756D44">
            <w:pPr>
              <w:autoSpaceDN w:val="0"/>
              <w:spacing w:after="0" w:line="240" w:lineRule="auto"/>
              <w:textAlignment w:val="baseline"/>
              <w:rPr>
                <w:rFonts w:ascii="Calibri" w:hAnsi="Calibri" w:cs="Calibri"/>
                <w:sz w:val="20"/>
                <w:szCs w:val="20"/>
                <w:lang w:eastAsia="pl-PL"/>
              </w:rPr>
            </w:pPr>
            <w:r w:rsidRPr="008A3C5A">
              <w:rPr>
                <w:sz w:val="20"/>
                <w:szCs w:val="20"/>
                <w:u w:val="single"/>
                <w:lang w:eastAsia="pl-PL"/>
              </w:rPr>
              <w:t>Przeznaczenie</w:t>
            </w:r>
            <w:r>
              <w:rPr>
                <w:sz w:val="20"/>
                <w:szCs w:val="20"/>
                <w:lang w:eastAsia="pl-PL"/>
              </w:rPr>
              <w:t>: ogrzewanie pomieszczeń, CWU</w:t>
            </w:r>
          </w:p>
        </w:tc>
        <w:tc>
          <w:tcPr>
            <w:tcW w:w="184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9F4354B" w14:textId="77777777" w:rsidR="00756D44" w:rsidRDefault="00756D44">
            <w:pPr>
              <w:autoSpaceDN w:val="0"/>
              <w:jc w:val="center"/>
              <w:textAlignment w:val="baseline"/>
              <w:rPr>
                <w:sz w:val="20"/>
                <w:szCs w:val="20"/>
                <w:lang w:eastAsia="pl-PL"/>
              </w:rPr>
            </w:pPr>
          </w:p>
          <w:p w14:paraId="7F34FC51" w14:textId="77777777" w:rsidR="00756D44" w:rsidRDefault="00756D44">
            <w:pPr>
              <w:autoSpaceDN w:val="0"/>
              <w:jc w:val="center"/>
              <w:textAlignment w:val="baseline"/>
              <w:rPr>
                <w:sz w:val="20"/>
                <w:szCs w:val="20"/>
                <w:lang w:eastAsia="pl-PL"/>
              </w:rPr>
            </w:pPr>
          </w:p>
          <w:p w14:paraId="17115D2D" w14:textId="70015C0B" w:rsidR="004126BA" w:rsidRDefault="004126BA">
            <w:pPr>
              <w:autoSpaceDN w:val="0"/>
              <w:jc w:val="center"/>
              <w:textAlignment w:val="baseline"/>
              <w:rPr>
                <w:sz w:val="20"/>
                <w:szCs w:val="20"/>
                <w:lang w:eastAsia="pl-PL"/>
              </w:rPr>
            </w:pPr>
            <w:r>
              <w:rPr>
                <w:sz w:val="20"/>
                <w:szCs w:val="20"/>
                <w:lang w:eastAsia="pl-PL"/>
              </w:rPr>
              <w:t>30.11.2024</w:t>
            </w:r>
          </w:p>
        </w:tc>
      </w:tr>
      <w:tr w:rsidR="004126BA" w14:paraId="3B499A11" w14:textId="77777777" w:rsidTr="00756D44">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B878DA" w14:textId="77777777" w:rsidR="004A0752" w:rsidRDefault="004A0752" w:rsidP="009F0432">
            <w:pPr>
              <w:autoSpaceDN w:val="0"/>
              <w:spacing w:after="0"/>
              <w:textAlignment w:val="baseline"/>
              <w:rPr>
                <w:sz w:val="20"/>
                <w:szCs w:val="20"/>
                <w:lang w:eastAsia="pl-PL"/>
              </w:rPr>
            </w:pPr>
          </w:p>
          <w:p w14:paraId="79620C34" w14:textId="77777777" w:rsidR="004A0752" w:rsidRDefault="004A0752" w:rsidP="009F0432">
            <w:pPr>
              <w:autoSpaceDN w:val="0"/>
              <w:spacing w:after="0"/>
              <w:textAlignment w:val="baseline"/>
              <w:rPr>
                <w:sz w:val="20"/>
                <w:szCs w:val="20"/>
                <w:lang w:eastAsia="pl-PL"/>
              </w:rPr>
            </w:pPr>
          </w:p>
          <w:p w14:paraId="1D1C363D" w14:textId="5924F1EE" w:rsidR="004126BA" w:rsidRDefault="004126BA" w:rsidP="009F0432">
            <w:pPr>
              <w:autoSpaceDN w:val="0"/>
              <w:spacing w:after="0"/>
              <w:textAlignment w:val="baseline"/>
            </w:pPr>
            <w:r>
              <w:rPr>
                <w:sz w:val="20"/>
                <w:szCs w:val="20"/>
                <w:lang w:eastAsia="pl-PL"/>
              </w:rPr>
              <w:t>Urząd Skarbowy w Starachowicach</w:t>
            </w:r>
            <w:r>
              <w:t xml:space="preserve">  </w:t>
            </w:r>
          </w:p>
          <w:p w14:paraId="03F5390D" w14:textId="4DC86D76" w:rsidR="004126BA" w:rsidRDefault="004126BA" w:rsidP="009F0432">
            <w:pPr>
              <w:autoSpaceDN w:val="0"/>
              <w:spacing w:after="0"/>
              <w:textAlignment w:val="baseline"/>
              <w:rPr>
                <w:sz w:val="20"/>
                <w:szCs w:val="20"/>
                <w:lang w:eastAsia="pl-PL"/>
              </w:rPr>
            </w:pPr>
            <w:r w:rsidRPr="009F0432">
              <w:rPr>
                <w:sz w:val="20"/>
                <w:szCs w:val="20"/>
                <w:lang w:eastAsia="pl-PL"/>
              </w:rPr>
              <w:t>ul. Składowa 33</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14:paraId="719A4D2F" w14:textId="77777777"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Rodzaj paliwa</w:t>
            </w:r>
            <w:r>
              <w:rPr>
                <w:sz w:val="20"/>
                <w:szCs w:val="20"/>
                <w:lang w:eastAsia="pl-PL"/>
              </w:rPr>
              <w:t>: olej opałowy</w:t>
            </w:r>
          </w:p>
          <w:p w14:paraId="478FFD62" w14:textId="6B013E70"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Rok wykonania systemu</w:t>
            </w:r>
            <w:r w:rsidR="004A0752">
              <w:rPr>
                <w:sz w:val="20"/>
                <w:szCs w:val="20"/>
                <w:lang w:eastAsia="pl-PL"/>
              </w:rPr>
              <w:t>: 2000</w:t>
            </w:r>
          </w:p>
          <w:p w14:paraId="5D6604A2" w14:textId="77777777" w:rsidR="004126BA" w:rsidRDefault="004126BA" w:rsidP="004A0752">
            <w:pPr>
              <w:autoSpaceDN w:val="0"/>
              <w:spacing w:after="0" w:line="240" w:lineRule="auto"/>
              <w:textAlignment w:val="baseline"/>
              <w:rPr>
                <w:sz w:val="20"/>
                <w:szCs w:val="20"/>
                <w:lang w:eastAsia="pl-PL"/>
              </w:rPr>
            </w:pPr>
            <w:r w:rsidRPr="008A3C5A">
              <w:rPr>
                <w:sz w:val="20"/>
                <w:szCs w:val="20"/>
                <w:u w:val="single"/>
                <w:lang w:eastAsia="pl-PL"/>
              </w:rPr>
              <w:t>Informacja o kotłach</w:t>
            </w:r>
            <w:r>
              <w:rPr>
                <w:sz w:val="20"/>
                <w:szCs w:val="20"/>
                <w:lang w:eastAsia="pl-PL"/>
              </w:rPr>
              <w:t xml:space="preserve">: </w:t>
            </w:r>
          </w:p>
          <w:p w14:paraId="2DCCAB3F" w14:textId="1EE20943" w:rsidR="004126BA" w:rsidRDefault="004126BA" w:rsidP="004A0752">
            <w:pPr>
              <w:autoSpaceDN w:val="0"/>
              <w:spacing w:after="0" w:line="240" w:lineRule="auto"/>
              <w:textAlignment w:val="baseline"/>
              <w:rPr>
                <w:sz w:val="20"/>
                <w:szCs w:val="20"/>
                <w:lang w:eastAsia="pl-PL"/>
              </w:rPr>
            </w:pPr>
            <w:r>
              <w:rPr>
                <w:sz w:val="20"/>
                <w:szCs w:val="20"/>
                <w:lang w:eastAsia="pl-PL"/>
              </w:rPr>
              <w:t xml:space="preserve">ilość – 1 </w:t>
            </w:r>
          </w:p>
          <w:p w14:paraId="4006C306" w14:textId="77777777" w:rsidR="001A076E" w:rsidRDefault="004126BA" w:rsidP="004A0752">
            <w:pPr>
              <w:autoSpaceDN w:val="0"/>
              <w:spacing w:after="0" w:line="240" w:lineRule="auto"/>
              <w:textAlignment w:val="baseline"/>
              <w:rPr>
                <w:sz w:val="20"/>
                <w:szCs w:val="20"/>
                <w:lang w:eastAsia="pl-PL"/>
              </w:rPr>
            </w:pPr>
            <w:proofErr w:type="spellStart"/>
            <w:r>
              <w:rPr>
                <w:sz w:val="20"/>
                <w:szCs w:val="20"/>
                <w:lang w:eastAsia="pl-PL"/>
              </w:rPr>
              <w:t>DeDietrich</w:t>
            </w:r>
            <w:proofErr w:type="spellEnd"/>
            <w:r>
              <w:rPr>
                <w:sz w:val="20"/>
                <w:szCs w:val="20"/>
                <w:lang w:eastAsia="pl-PL"/>
              </w:rPr>
              <w:t xml:space="preserve"> GT 339;</w:t>
            </w:r>
            <w:r w:rsidR="001A076E">
              <w:rPr>
                <w:sz w:val="20"/>
                <w:szCs w:val="20"/>
                <w:lang w:eastAsia="pl-PL"/>
              </w:rPr>
              <w:t xml:space="preserve"> </w:t>
            </w:r>
          </w:p>
          <w:p w14:paraId="495378BB" w14:textId="417981B7" w:rsidR="001A076E" w:rsidRDefault="004126BA" w:rsidP="004A0752">
            <w:pPr>
              <w:autoSpaceDN w:val="0"/>
              <w:spacing w:after="0" w:line="240" w:lineRule="auto"/>
              <w:textAlignment w:val="baseline"/>
              <w:rPr>
                <w:sz w:val="20"/>
                <w:szCs w:val="20"/>
                <w:lang w:eastAsia="pl-PL"/>
              </w:rPr>
            </w:pPr>
            <w:r>
              <w:rPr>
                <w:sz w:val="20"/>
                <w:szCs w:val="20"/>
                <w:lang w:eastAsia="pl-PL"/>
              </w:rPr>
              <w:t>wydajność 280 kW;</w:t>
            </w:r>
            <w:r w:rsidR="001A076E">
              <w:rPr>
                <w:sz w:val="20"/>
                <w:szCs w:val="20"/>
                <w:lang w:eastAsia="pl-PL"/>
              </w:rPr>
              <w:t xml:space="preserve"> </w:t>
            </w:r>
          </w:p>
          <w:p w14:paraId="4BBE258D" w14:textId="05EF0985" w:rsidR="004126BA" w:rsidRDefault="004126BA" w:rsidP="004A0752">
            <w:pPr>
              <w:autoSpaceDN w:val="0"/>
              <w:spacing w:after="0" w:line="240" w:lineRule="auto"/>
              <w:textAlignment w:val="baseline"/>
              <w:rPr>
                <w:sz w:val="20"/>
                <w:szCs w:val="20"/>
                <w:lang w:eastAsia="pl-PL"/>
              </w:rPr>
            </w:pPr>
            <w:r>
              <w:rPr>
                <w:sz w:val="20"/>
                <w:szCs w:val="20"/>
                <w:lang w:eastAsia="pl-PL"/>
              </w:rPr>
              <w:t xml:space="preserve">rok </w:t>
            </w:r>
            <w:proofErr w:type="spellStart"/>
            <w:r>
              <w:rPr>
                <w:sz w:val="20"/>
                <w:szCs w:val="20"/>
                <w:lang w:eastAsia="pl-PL"/>
              </w:rPr>
              <w:t>prod</w:t>
            </w:r>
            <w:proofErr w:type="spellEnd"/>
            <w:r>
              <w:rPr>
                <w:sz w:val="20"/>
                <w:szCs w:val="20"/>
                <w:lang w:eastAsia="pl-PL"/>
              </w:rPr>
              <w:t>. 2011</w:t>
            </w:r>
          </w:p>
          <w:p w14:paraId="748507A8" w14:textId="2D104085"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Przeznaczenie</w:t>
            </w:r>
            <w:r>
              <w:rPr>
                <w:sz w:val="20"/>
                <w:szCs w:val="20"/>
                <w:lang w:eastAsia="pl-PL"/>
              </w:rPr>
              <w:t>: ogrzewanie pomieszczeń, CWU</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3573AC8E" w14:textId="77777777" w:rsidR="004A0752" w:rsidRDefault="004A0752">
            <w:pPr>
              <w:autoSpaceDN w:val="0"/>
              <w:jc w:val="center"/>
              <w:textAlignment w:val="baseline"/>
              <w:rPr>
                <w:sz w:val="20"/>
                <w:szCs w:val="20"/>
                <w:lang w:eastAsia="pl-PL"/>
              </w:rPr>
            </w:pPr>
          </w:p>
          <w:p w14:paraId="2A14194F" w14:textId="77777777" w:rsidR="004A0752" w:rsidRDefault="004A0752">
            <w:pPr>
              <w:autoSpaceDN w:val="0"/>
              <w:jc w:val="center"/>
              <w:textAlignment w:val="baseline"/>
              <w:rPr>
                <w:sz w:val="20"/>
                <w:szCs w:val="20"/>
                <w:lang w:eastAsia="pl-PL"/>
              </w:rPr>
            </w:pPr>
          </w:p>
          <w:p w14:paraId="2E83AE7F" w14:textId="69883989" w:rsidR="004126BA" w:rsidRDefault="004126BA">
            <w:pPr>
              <w:autoSpaceDN w:val="0"/>
              <w:jc w:val="center"/>
              <w:textAlignment w:val="baseline"/>
              <w:rPr>
                <w:sz w:val="20"/>
                <w:szCs w:val="20"/>
                <w:lang w:eastAsia="pl-PL"/>
              </w:rPr>
            </w:pPr>
            <w:r>
              <w:rPr>
                <w:sz w:val="20"/>
                <w:szCs w:val="20"/>
                <w:lang w:eastAsia="pl-PL"/>
              </w:rPr>
              <w:t>17.10.2025</w:t>
            </w:r>
          </w:p>
        </w:tc>
      </w:tr>
      <w:tr w:rsidR="004126BA" w14:paraId="698EACAB" w14:textId="77777777" w:rsidTr="00756D44">
        <w:tc>
          <w:tcPr>
            <w:tcW w:w="269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E5335" w14:textId="77777777" w:rsidR="004A0752" w:rsidRDefault="004A0752" w:rsidP="000A0CDB">
            <w:pPr>
              <w:autoSpaceDN w:val="0"/>
              <w:spacing w:after="0"/>
              <w:textAlignment w:val="baseline"/>
              <w:rPr>
                <w:sz w:val="20"/>
                <w:szCs w:val="20"/>
                <w:lang w:eastAsia="pl-PL"/>
              </w:rPr>
            </w:pPr>
          </w:p>
          <w:p w14:paraId="40D34BBA" w14:textId="086A6CAA" w:rsidR="004126BA" w:rsidRPr="009F0432" w:rsidRDefault="0046311F" w:rsidP="000A0CDB">
            <w:pPr>
              <w:autoSpaceDN w:val="0"/>
              <w:spacing w:after="0"/>
              <w:textAlignment w:val="baseline"/>
              <w:rPr>
                <w:sz w:val="20"/>
                <w:szCs w:val="20"/>
                <w:lang w:eastAsia="pl-PL"/>
              </w:rPr>
            </w:pPr>
            <w:r>
              <w:rPr>
                <w:sz w:val="20"/>
                <w:szCs w:val="20"/>
                <w:lang w:eastAsia="pl-PL"/>
              </w:rPr>
              <w:t>Świętokrzyski Urząd Celno-Skarbowy</w:t>
            </w:r>
            <w:r w:rsidR="004126BA" w:rsidRPr="009F0432">
              <w:rPr>
                <w:sz w:val="20"/>
                <w:szCs w:val="20"/>
                <w:lang w:eastAsia="pl-PL"/>
              </w:rPr>
              <w:t xml:space="preserve"> w Kielcach</w:t>
            </w:r>
            <w:r>
              <w:rPr>
                <w:sz w:val="20"/>
                <w:szCs w:val="20"/>
                <w:lang w:eastAsia="pl-PL"/>
              </w:rPr>
              <w:t>, Oddział Celny w Kielcach</w:t>
            </w:r>
          </w:p>
          <w:p w14:paraId="11A8644E" w14:textId="4B3E6652" w:rsidR="004126BA" w:rsidRDefault="004126BA" w:rsidP="000A0CDB">
            <w:pPr>
              <w:autoSpaceDN w:val="0"/>
              <w:spacing w:after="0"/>
              <w:textAlignment w:val="baseline"/>
              <w:rPr>
                <w:sz w:val="20"/>
                <w:szCs w:val="20"/>
                <w:lang w:eastAsia="pl-PL"/>
              </w:rPr>
            </w:pPr>
            <w:r w:rsidRPr="009F0432">
              <w:rPr>
                <w:sz w:val="20"/>
                <w:szCs w:val="20"/>
                <w:lang w:eastAsia="pl-PL"/>
              </w:rPr>
              <w:t>ul. Ściegiennego 264D</w:t>
            </w:r>
          </w:p>
        </w:tc>
        <w:tc>
          <w:tcPr>
            <w:tcW w:w="4961" w:type="dxa"/>
            <w:tcBorders>
              <w:top w:val="nil"/>
              <w:left w:val="nil"/>
              <w:bottom w:val="single" w:sz="8" w:space="0" w:color="auto"/>
              <w:right w:val="single" w:sz="8" w:space="0" w:color="auto"/>
            </w:tcBorders>
            <w:tcMar>
              <w:top w:w="0" w:type="dxa"/>
              <w:left w:w="108" w:type="dxa"/>
              <w:bottom w:w="0" w:type="dxa"/>
              <w:right w:w="108" w:type="dxa"/>
            </w:tcMar>
          </w:tcPr>
          <w:p w14:paraId="041CCDEB" w14:textId="77777777"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Rodzaj paliwa</w:t>
            </w:r>
            <w:r>
              <w:rPr>
                <w:sz w:val="20"/>
                <w:szCs w:val="20"/>
                <w:lang w:eastAsia="pl-PL"/>
              </w:rPr>
              <w:t>: olej opałowy</w:t>
            </w:r>
          </w:p>
          <w:p w14:paraId="60147215" w14:textId="77777777"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Rok wykonania systemu</w:t>
            </w:r>
            <w:r>
              <w:rPr>
                <w:sz w:val="20"/>
                <w:szCs w:val="20"/>
                <w:lang w:eastAsia="pl-PL"/>
              </w:rPr>
              <w:t>: 1999</w:t>
            </w:r>
          </w:p>
          <w:p w14:paraId="49AA032C" w14:textId="77777777" w:rsidR="004126BA" w:rsidRDefault="004126BA" w:rsidP="004A0752">
            <w:pPr>
              <w:autoSpaceDN w:val="0"/>
              <w:spacing w:after="0" w:line="240" w:lineRule="auto"/>
              <w:textAlignment w:val="baseline"/>
              <w:rPr>
                <w:sz w:val="20"/>
                <w:szCs w:val="20"/>
                <w:lang w:eastAsia="pl-PL"/>
              </w:rPr>
            </w:pPr>
            <w:r w:rsidRPr="008A3C5A">
              <w:rPr>
                <w:sz w:val="20"/>
                <w:szCs w:val="20"/>
                <w:u w:val="single"/>
                <w:lang w:eastAsia="pl-PL"/>
              </w:rPr>
              <w:t>Informacja o kotłach</w:t>
            </w:r>
            <w:r>
              <w:rPr>
                <w:sz w:val="20"/>
                <w:szCs w:val="20"/>
                <w:lang w:eastAsia="pl-PL"/>
              </w:rPr>
              <w:t xml:space="preserve">: </w:t>
            </w:r>
          </w:p>
          <w:p w14:paraId="1A488528" w14:textId="77777777" w:rsidR="004126BA" w:rsidRDefault="004126BA" w:rsidP="004A0752">
            <w:pPr>
              <w:autoSpaceDN w:val="0"/>
              <w:spacing w:after="0" w:line="240" w:lineRule="auto"/>
              <w:textAlignment w:val="baseline"/>
              <w:rPr>
                <w:sz w:val="20"/>
                <w:szCs w:val="20"/>
                <w:lang w:eastAsia="pl-PL"/>
              </w:rPr>
            </w:pPr>
            <w:r>
              <w:rPr>
                <w:sz w:val="20"/>
                <w:szCs w:val="20"/>
                <w:lang w:eastAsia="pl-PL"/>
              </w:rPr>
              <w:t xml:space="preserve">ilość – 1 </w:t>
            </w:r>
          </w:p>
          <w:p w14:paraId="19568AA5" w14:textId="77777777" w:rsidR="004A0752" w:rsidRDefault="004126BA" w:rsidP="004A0752">
            <w:pPr>
              <w:autoSpaceDN w:val="0"/>
              <w:spacing w:after="0" w:line="240" w:lineRule="auto"/>
              <w:textAlignment w:val="baseline"/>
              <w:rPr>
                <w:sz w:val="20"/>
                <w:szCs w:val="20"/>
                <w:lang w:eastAsia="pl-PL"/>
              </w:rPr>
            </w:pPr>
            <w:r>
              <w:rPr>
                <w:sz w:val="20"/>
                <w:szCs w:val="20"/>
                <w:lang w:eastAsia="pl-PL"/>
              </w:rPr>
              <w:t xml:space="preserve">Viessmann </w:t>
            </w:r>
            <w:proofErr w:type="spellStart"/>
            <w:r>
              <w:rPr>
                <w:sz w:val="20"/>
                <w:szCs w:val="20"/>
                <w:lang w:eastAsia="pl-PL"/>
              </w:rPr>
              <w:t>Paromat-Triplex</w:t>
            </w:r>
            <w:proofErr w:type="spellEnd"/>
            <w:r>
              <w:rPr>
                <w:sz w:val="20"/>
                <w:szCs w:val="20"/>
                <w:lang w:eastAsia="pl-PL"/>
              </w:rPr>
              <w:t xml:space="preserve"> TN 017; </w:t>
            </w:r>
          </w:p>
          <w:p w14:paraId="67B7BE7A" w14:textId="49C157EA" w:rsidR="004126BA" w:rsidRDefault="004126BA" w:rsidP="004A0752">
            <w:pPr>
              <w:autoSpaceDN w:val="0"/>
              <w:spacing w:after="0" w:line="240" w:lineRule="auto"/>
              <w:textAlignment w:val="baseline"/>
              <w:rPr>
                <w:sz w:val="20"/>
                <w:szCs w:val="20"/>
                <w:lang w:eastAsia="pl-PL"/>
              </w:rPr>
            </w:pPr>
            <w:r>
              <w:rPr>
                <w:sz w:val="20"/>
                <w:szCs w:val="20"/>
                <w:lang w:eastAsia="pl-PL"/>
              </w:rPr>
              <w:t xml:space="preserve">wydajność 170 kW; rok </w:t>
            </w:r>
            <w:proofErr w:type="spellStart"/>
            <w:r>
              <w:rPr>
                <w:sz w:val="20"/>
                <w:szCs w:val="20"/>
                <w:lang w:eastAsia="pl-PL"/>
              </w:rPr>
              <w:t>prod</w:t>
            </w:r>
            <w:proofErr w:type="spellEnd"/>
            <w:r>
              <w:rPr>
                <w:sz w:val="20"/>
                <w:szCs w:val="20"/>
                <w:lang w:eastAsia="pl-PL"/>
              </w:rPr>
              <w:t>. 1999</w:t>
            </w:r>
          </w:p>
          <w:p w14:paraId="7025F9F7" w14:textId="657B34FD" w:rsidR="004126BA" w:rsidRDefault="004126BA" w:rsidP="004A0752">
            <w:pPr>
              <w:autoSpaceDN w:val="0"/>
              <w:spacing w:after="0" w:line="240" w:lineRule="auto"/>
              <w:textAlignment w:val="baseline"/>
              <w:rPr>
                <w:sz w:val="20"/>
                <w:szCs w:val="20"/>
                <w:lang w:eastAsia="pl-PL"/>
              </w:rPr>
            </w:pPr>
            <w:r w:rsidRPr="000A0CDB">
              <w:rPr>
                <w:sz w:val="20"/>
                <w:szCs w:val="20"/>
                <w:u w:val="single"/>
                <w:lang w:eastAsia="pl-PL"/>
              </w:rPr>
              <w:t>Przeznaczenie</w:t>
            </w:r>
            <w:r>
              <w:rPr>
                <w:sz w:val="20"/>
                <w:szCs w:val="20"/>
                <w:lang w:eastAsia="pl-PL"/>
              </w:rPr>
              <w:t>: ogrzewanie pomieszczeń</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587E1E6A" w14:textId="77777777" w:rsidR="004A0752" w:rsidRDefault="004A0752">
            <w:pPr>
              <w:autoSpaceDN w:val="0"/>
              <w:jc w:val="center"/>
              <w:textAlignment w:val="baseline"/>
              <w:rPr>
                <w:sz w:val="20"/>
                <w:szCs w:val="20"/>
                <w:lang w:eastAsia="pl-PL"/>
              </w:rPr>
            </w:pPr>
          </w:p>
          <w:p w14:paraId="4676322E" w14:textId="77777777" w:rsidR="004A0752" w:rsidRDefault="004A0752">
            <w:pPr>
              <w:autoSpaceDN w:val="0"/>
              <w:jc w:val="center"/>
              <w:textAlignment w:val="baseline"/>
              <w:rPr>
                <w:sz w:val="20"/>
                <w:szCs w:val="20"/>
                <w:lang w:eastAsia="pl-PL"/>
              </w:rPr>
            </w:pPr>
          </w:p>
          <w:p w14:paraId="7BF3691F" w14:textId="13051EAB" w:rsidR="004126BA" w:rsidRDefault="004126BA">
            <w:pPr>
              <w:autoSpaceDN w:val="0"/>
              <w:jc w:val="center"/>
              <w:textAlignment w:val="baseline"/>
              <w:rPr>
                <w:sz w:val="20"/>
                <w:szCs w:val="20"/>
                <w:lang w:eastAsia="pl-PL"/>
              </w:rPr>
            </w:pPr>
            <w:r>
              <w:rPr>
                <w:sz w:val="20"/>
                <w:szCs w:val="20"/>
                <w:lang w:eastAsia="pl-PL"/>
              </w:rPr>
              <w:t>17.10.2025</w:t>
            </w:r>
          </w:p>
        </w:tc>
      </w:tr>
    </w:tbl>
    <w:p w14:paraId="36991B97" w14:textId="75171F92" w:rsidR="001E65F5" w:rsidRPr="00514709" w:rsidRDefault="001E65F5" w:rsidP="00514709">
      <w:pPr>
        <w:spacing w:line="276" w:lineRule="auto"/>
        <w:rPr>
          <w:rFonts w:cstheme="minorHAnsi"/>
          <w:b/>
        </w:rPr>
      </w:pPr>
    </w:p>
    <w:p w14:paraId="5DC46455" w14:textId="7BDDD15C" w:rsidR="00AA7011" w:rsidRPr="002A2F8E" w:rsidRDefault="002A2F8E" w:rsidP="0046311F">
      <w:pPr>
        <w:pStyle w:val="Akapitzlist"/>
        <w:numPr>
          <w:ilvl w:val="0"/>
          <w:numId w:val="16"/>
        </w:numPr>
        <w:ind w:left="426" w:hanging="426"/>
        <w:rPr>
          <w:rFonts w:asciiTheme="minorHAnsi" w:hAnsiTheme="minorHAnsi" w:cstheme="minorHAnsi"/>
        </w:rPr>
      </w:pPr>
      <w:r w:rsidRPr="002A2F8E">
        <w:rPr>
          <w:rFonts w:asciiTheme="minorHAnsi" w:hAnsiTheme="minorHAnsi" w:cstheme="minorHAnsi"/>
        </w:rPr>
        <w:t xml:space="preserve">Kontrole muszą </w:t>
      </w:r>
      <w:r>
        <w:rPr>
          <w:rFonts w:asciiTheme="minorHAnsi" w:hAnsiTheme="minorHAnsi" w:cstheme="minorHAnsi"/>
        </w:rPr>
        <w:t>być wykonywane zgodnie z wymaganiami określonymi w przepisach prawa obowiązujących w tym zakresie , tj. w szczególności w:</w:t>
      </w:r>
    </w:p>
    <w:p w14:paraId="3AD5E875" w14:textId="34CF377D" w:rsidR="002A2F8E" w:rsidRDefault="002A2F8E" w:rsidP="0046311F">
      <w:pPr>
        <w:pStyle w:val="Akapitzlist"/>
        <w:numPr>
          <w:ilvl w:val="0"/>
          <w:numId w:val="22"/>
        </w:numPr>
        <w:shd w:val="clear" w:color="auto" w:fill="FFFFFF"/>
        <w:rPr>
          <w:rFonts w:cstheme="minorHAnsi"/>
        </w:rPr>
      </w:pPr>
      <w:r>
        <w:rPr>
          <w:rFonts w:cstheme="minorHAnsi"/>
        </w:rPr>
        <w:t>u</w:t>
      </w:r>
      <w:hyperlink r:id="rId8" w:history="1">
        <w:r>
          <w:rPr>
            <w:rStyle w:val="Hipercze"/>
            <w:rFonts w:asciiTheme="minorHAnsi" w:hAnsiTheme="minorHAnsi" w:cstheme="minorHAnsi"/>
            <w:color w:val="auto"/>
            <w:u w:val="none"/>
            <w:bdr w:val="none" w:sz="0" w:space="0" w:color="auto" w:frame="1"/>
          </w:rPr>
          <w:t>stawie</w:t>
        </w:r>
        <w:r w:rsidRPr="002A2F8E">
          <w:rPr>
            <w:rStyle w:val="Hipercze"/>
            <w:rFonts w:asciiTheme="minorHAnsi" w:hAnsiTheme="minorHAnsi" w:cstheme="minorHAnsi"/>
            <w:color w:val="auto"/>
            <w:u w:val="none"/>
            <w:bdr w:val="none" w:sz="0" w:space="0" w:color="auto" w:frame="1"/>
          </w:rPr>
          <w:t xml:space="preserve"> z dnia 29 sierpnia 2014 r. o charakterystyce energetycznej budynków</w:t>
        </w:r>
        <w:r>
          <w:rPr>
            <w:rStyle w:val="Hipercze"/>
            <w:rFonts w:asciiTheme="minorHAnsi" w:hAnsiTheme="minorHAnsi" w:cstheme="minorHAnsi"/>
            <w:color w:val="auto"/>
            <w:u w:val="none"/>
            <w:bdr w:val="none" w:sz="0" w:space="0" w:color="auto" w:frame="1"/>
          </w:rPr>
          <w:t xml:space="preserve"> (</w:t>
        </w:r>
        <w:proofErr w:type="spellStart"/>
        <w:r>
          <w:rPr>
            <w:rStyle w:val="Hipercze"/>
            <w:rFonts w:asciiTheme="minorHAnsi" w:hAnsiTheme="minorHAnsi" w:cstheme="minorHAnsi"/>
            <w:color w:val="auto"/>
            <w:u w:val="none"/>
            <w:bdr w:val="none" w:sz="0" w:space="0" w:color="auto" w:frame="1"/>
          </w:rPr>
          <w:t>t.j</w:t>
        </w:r>
        <w:proofErr w:type="spellEnd"/>
        <w:r>
          <w:rPr>
            <w:rStyle w:val="Hipercze"/>
            <w:rFonts w:asciiTheme="minorHAnsi" w:hAnsiTheme="minorHAnsi" w:cstheme="minorHAnsi"/>
            <w:color w:val="auto"/>
            <w:u w:val="none"/>
            <w:bdr w:val="none" w:sz="0" w:space="0" w:color="auto" w:frame="1"/>
          </w:rPr>
          <w:t>. Dz.U</w:t>
        </w:r>
        <w:r w:rsidRPr="002A2F8E">
          <w:rPr>
            <w:rStyle w:val="Hipercze"/>
            <w:rFonts w:asciiTheme="minorHAnsi" w:hAnsiTheme="minorHAnsi" w:cstheme="minorHAnsi"/>
            <w:color w:val="auto"/>
            <w:u w:val="none"/>
            <w:bdr w:val="none" w:sz="0" w:space="0" w:color="auto" w:frame="1"/>
          </w:rPr>
          <w:t>.</w:t>
        </w:r>
        <w:r>
          <w:rPr>
            <w:rStyle w:val="Hipercze"/>
            <w:rFonts w:asciiTheme="minorHAnsi" w:hAnsiTheme="minorHAnsi" w:cstheme="minorHAnsi"/>
            <w:color w:val="auto"/>
            <w:u w:val="none"/>
            <w:bdr w:val="none" w:sz="0" w:space="0" w:color="auto" w:frame="1"/>
          </w:rPr>
          <w:t xml:space="preserve"> z 2024 r. poz. 101); </w:t>
        </w:r>
        <w:r w:rsidRPr="002A2F8E">
          <w:rPr>
            <w:rStyle w:val="Hipercze"/>
            <w:rFonts w:asciiTheme="minorHAnsi" w:hAnsiTheme="minorHAnsi" w:cstheme="minorHAnsi"/>
            <w:color w:val="auto"/>
            <w:u w:val="none"/>
            <w:bdr w:val="none" w:sz="0" w:space="0" w:color="auto" w:frame="1"/>
          </w:rPr>
          <w:t> </w:t>
        </w:r>
      </w:hyperlink>
    </w:p>
    <w:p w14:paraId="542E7398" w14:textId="10C0C2E2" w:rsidR="00E96DC7" w:rsidRPr="00CB70F5" w:rsidRDefault="00D44A33" w:rsidP="00CB70F5">
      <w:pPr>
        <w:pStyle w:val="Akapitzlist"/>
        <w:numPr>
          <w:ilvl w:val="0"/>
          <w:numId w:val="22"/>
        </w:numPr>
        <w:shd w:val="clear" w:color="auto" w:fill="FFFFFF"/>
        <w:spacing w:after="120"/>
        <w:ind w:left="714" w:hanging="357"/>
        <w:rPr>
          <w:rFonts w:asciiTheme="minorHAnsi" w:hAnsiTheme="minorHAnsi" w:cstheme="minorHAnsi"/>
        </w:rPr>
      </w:pPr>
      <w:hyperlink r:id="rId9" w:history="1">
        <w:r w:rsidR="002A2F8E" w:rsidRPr="00974675">
          <w:rPr>
            <w:rStyle w:val="Hipercze"/>
            <w:rFonts w:asciiTheme="minorHAnsi" w:hAnsiTheme="minorHAnsi" w:cstheme="minorHAnsi"/>
            <w:color w:val="auto"/>
            <w:u w:val="none"/>
            <w:bdr w:val="none" w:sz="0" w:space="0" w:color="auto" w:frame="1"/>
          </w:rPr>
          <w:t>ustawie z dnia 7 października 2022 r. o zmianie ustawy o charakterystyce energetycznej budynków oraz ustawy - Prawo budowlane (Dz.U. 2022 poz. 2206)</w:t>
        </w:r>
      </w:hyperlink>
      <w:r w:rsidR="002A2F8E" w:rsidRPr="00974675">
        <w:rPr>
          <w:rFonts w:asciiTheme="minorHAnsi" w:hAnsiTheme="minorHAnsi" w:cstheme="minorHAnsi"/>
        </w:rPr>
        <w:t>.</w:t>
      </w:r>
    </w:p>
    <w:p w14:paraId="3B3FFDF7" w14:textId="2A2124F4" w:rsidR="005E32B9" w:rsidRPr="0036349F" w:rsidRDefault="005E32B9" w:rsidP="0036349F">
      <w:pPr>
        <w:pStyle w:val="Akapitzlist"/>
        <w:ind w:left="426" w:hanging="426"/>
        <w:jc w:val="center"/>
        <w:rPr>
          <w:rFonts w:asciiTheme="minorHAnsi" w:hAnsiTheme="minorHAnsi" w:cstheme="minorHAnsi"/>
          <w:b/>
        </w:rPr>
      </w:pPr>
      <w:r w:rsidRPr="0036349F">
        <w:rPr>
          <w:rFonts w:asciiTheme="minorHAnsi" w:hAnsiTheme="minorHAnsi" w:cstheme="minorHAnsi"/>
          <w:b/>
        </w:rPr>
        <w:t>§ 2.</w:t>
      </w:r>
    </w:p>
    <w:p w14:paraId="20FECE11" w14:textId="75ACBEE4" w:rsidR="005E32B9" w:rsidRDefault="005E32B9" w:rsidP="0036349F">
      <w:pPr>
        <w:pStyle w:val="Nagwek1"/>
        <w:spacing w:before="0" w:after="120"/>
        <w:ind w:left="91" w:right="6"/>
        <w:jc w:val="center"/>
        <w:rPr>
          <w:rFonts w:asciiTheme="minorHAnsi" w:hAnsiTheme="minorHAnsi" w:cstheme="minorHAnsi"/>
          <w:sz w:val="24"/>
          <w:szCs w:val="24"/>
        </w:rPr>
      </w:pPr>
      <w:r w:rsidRPr="00853675">
        <w:rPr>
          <w:rFonts w:asciiTheme="minorHAnsi" w:hAnsiTheme="minorHAnsi" w:cstheme="minorHAnsi"/>
          <w:sz w:val="24"/>
          <w:szCs w:val="24"/>
        </w:rPr>
        <w:t>Realizacja umowy</w:t>
      </w:r>
    </w:p>
    <w:p w14:paraId="08123B68" w14:textId="10911264" w:rsidR="0075353E" w:rsidRPr="0090648D" w:rsidRDefault="0075353E" w:rsidP="0036349F">
      <w:pPr>
        <w:numPr>
          <w:ilvl w:val="0"/>
          <w:numId w:val="19"/>
        </w:numPr>
        <w:spacing w:after="0" w:line="240" w:lineRule="auto"/>
        <w:ind w:left="425" w:hanging="448"/>
        <w:rPr>
          <w:rFonts w:cstheme="minorHAnsi"/>
          <w:sz w:val="24"/>
          <w:szCs w:val="24"/>
        </w:rPr>
      </w:pPr>
      <w:r w:rsidRPr="0090648D">
        <w:rPr>
          <w:rFonts w:cstheme="minorHAnsi"/>
          <w:sz w:val="24"/>
          <w:szCs w:val="24"/>
        </w:rPr>
        <w:t xml:space="preserve">Wykonawca  zobowiązuje się wykonywać </w:t>
      </w:r>
      <w:r w:rsidR="00E96DC7">
        <w:rPr>
          <w:rFonts w:cstheme="minorHAnsi"/>
          <w:sz w:val="24"/>
          <w:szCs w:val="24"/>
        </w:rPr>
        <w:t>usługi</w:t>
      </w:r>
      <w:r>
        <w:rPr>
          <w:rFonts w:cstheme="minorHAnsi"/>
          <w:sz w:val="24"/>
          <w:szCs w:val="24"/>
        </w:rPr>
        <w:t xml:space="preserve"> z należytą starannością,</w:t>
      </w:r>
      <w:r w:rsidR="00E96DC7">
        <w:rPr>
          <w:rFonts w:cstheme="minorHAnsi"/>
          <w:sz w:val="24"/>
          <w:szCs w:val="24"/>
        </w:rPr>
        <w:t xml:space="preserve"> zgodnie </w:t>
      </w:r>
      <w:r w:rsidR="001F45D8">
        <w:rPr>
          <w:rFonts w:cstheme="minorHAnsi"/>
          <w:sz w:val="24"/>
          <w:szCs w:val="24"/>
        </w:rPr>
        <w:t>z </w:t>
      </w:r>
      <w:r w:rsidRPr="0090648D">
        <w:rPr>
          <w:rFonts w:cstheme="minorHAnsi"/>
          <w:sz w:val="24"/>
          <w:szCs w:val="24"/>
        </w:rPr>
        <w:t>zasadami wiedzy technicznej i obowiązującymi</w:t>
      </w:r>
      <w:r w:rsidR="00E96DC7">
        <w:rPr>
          <w:rFonts w:cstheme="minorHAnsi"/>
          <w:sz w:val="24"/>
          <w:szCs w:val="24"/>
        </w:rPr>
        <w:t xml:space="preserve"> w zakresie przedmiotu zamówienia</w:t>
      </w:r>
      <w:r w:rsidRPr="0090648D">
        <w:rPr>
          <w:rFonts w:cstheme="minorHAnsi"/>
          <w:sz w:val="24"/>
          <w:szCs w:val="24"/>
        </w:rPr>
        <w:t xml:space="preserve"> przepisami</w:t>
      </w:r>
      <w:r w:rsidR="00E96DC7">
        <w:rPr>
          <w:rFonts w:cstheme="minorHAnsi"/>
          <w:sz w:val="24"/>
          <w:szCs w:val="24"/>
        </w:rPr>
        <w:t xml:space="preserve"> i</w:t>
      </w:r>
      <w:r w:rsidRPr="0090648D">
        <w:rPr>
          <w:rFonts w:cstheme="minorHAnsi"/>
          <w:sz w:val="24"/>
          <w:szCs w:val="24"/>
        </w:rPr>
        <w:t xml:space="preserve"> normami. </w:t>
      </w:r>
    </w:p>
    <w:p w14:paraId="7ADB2BA3" w14:textId="77777777" w:rsidR="0036349F" w:rsidRDefault="0075353E" w:rsidP="0036349F">
      <w:pPr>
        <w:numPr>
          <w:ilvl w:val="0"/>
          <w:numId w:val="19"/>
        </w:numPr>
        <w:spacing w:after="0" w:line="240" w:lineRule="auto"/>
        <w:ind w:left="425" w:hanging="448"/>
        <w:rPr>
          <w:rFonts w:cstheme="minorHAnsi"/>
          <w:sz w:val="24"/>
          <w:szCs w:val="24"/>
        </w:rPr>
      </w:pPr>
      <w:r w:rsidRPr="0090648D">
        <w:rPr>
          <w:rFonts w:cstheme="minorHAnsi"/>
          <w:sz w:val="24"/>
          <w:szCs w:val="24"/>
        </w:rPr>
        <w:t>Wykonawca oświadcza, że posiada niezbędne upra</w:t>
      </w:r>
      <w:r w:rsidR="0070267E">
        <w:rPr>
          <w:rFonts w:cstheme="minorHAnsi"/>
          <w:sz w:val="24"/>
          <w:szCs w:val="24"/>
        </w:rPr>
        <w:t xml:space="preserve">wnienia, wiedzę i doświadczenie </w:t>
      </w:r>
    </w:p>
    <w:p w14:paraId="598ABF73" w14:textId="70D6C89D" w:rsidR="0075353E" w:rsidRDefault="0075353E" w:rsidP="0036349F">
      <w:pPr>
        <w:spacing w:after="0" w:line="240" w:lineRule="auto"/>
        <w:ind w:left="425"/>
        <w:rPr>
          <w:rFonts w:cstheme="minorHAnsi"/>
          <w:sz w:val="24"/>
          <w:szCs w:val="24"/>
        </w:rPr>
      </w:pPr>
      <w:r w:rsidRPr="0090648D">
        <w:rPr>
          <w:rFonts w:cstheme="minorHAnsi"/>
          <w:sz w:val="24"/>
          <w:szCs w:val="24"/>
        </w:rPr>
        <w:t>do prawidłowego wykonania przedmiotu niniejszej umowy.</w:t>
      </w:r>
    </w:p>
    <w:p w14:paraId="34156AD2" w14:textId="548241D1" w:rsidR="00FF53EA" w:rsidRDefault="00C743D7" w:rsidP="0036349F">
      <w:pPr>
        <w:numPr>
          <w:ilvl w:val="0"/>
          <w:numId w:val="19"/>
        </w:numPr>
        <w:spacing w:after="0" w:line="240" w:lineRule="auto"/>
        <w:ind w:left="425" w:hanging="448"/>
        <w:rPr>
          <w:rFonts w:cstheme="minorHAnsi"/>
          <w:sz w:val="24"/>
          <w:szCs w:val="24"/>
        </w:rPr>
      </w:pPr>
      <w:r>
        <w:rPr>
          <w:rFonts w:cstheme="minorHAnsi"/>
          <w:sz w:val="24"/>
          <w:szCs w:val="24"/>
        </w:rPr>
        <w:t>W</w:t>
      </w:r>
      <w:r w:rsidRPr="00C743D7">
        <w:rPr>
          <w:rFonts w:cstheme="minorHAnsi"/>
          <w:sz w:val="24"/>
          <w:szCs w:val="24"/>
        </w:rPr>
        <w:t xml:space="preserve"> trakcie realizacji przedmiotu umowy</w:t>
      </w:r>
      <w:r w:rsidR="00900256">
        <w:rPr>
          <w:rFonts w:cstheme="minorHAnsi"/>
          <w:sz w:val="24"/>
          <w:szCs w:val="24"/>
        </w:rPr>
        <w:t xml:space="preserve"> </w:t>
      </w:r>
      <w:r w:rsidR="00FF53EA">
        <w:rPr>
          <w:rFonts w:cstheme="minorHAnsi"/>
          <w:sz w:val="24"/>
          <w:szCs w:val="24"/>
        </w:rPr>
        <w:t>Wykonawca</w:t>
      </w:r>
      <w:r w:rsidR="00900256">
        <w:rPr>
          <w:rFonts w:cstheme="minorHAnsi"/>
          <w:sz w:val="24"/>
          <w:szCs w:val="24"/>
        </w:rPr>
        <w:t xml:space="preserve"> zobowiązany jest do:</w:t>
      </w:r>
      <w:r w:rsidR="00FF53EA">
        <w:rPr>
          <w:rFonts w:cstheme="minorHAnsi"/>
          <w:sz w:val="24"/>
          <w:szCs w:val="24"/>
        </w:rPr>
        <w:t xml:space="preserve"> </w:t>
      </w:r>
    </w:p>
    <w:p w14:paraId="3419E99A" w14:textId="3DF6B804" w:rsidR="00212B20" w:rsidRPr="004C0C61" w:rsidRDefault="00212B20" w:rsidP="0036349F">
      <w:pPr>
        <w:pStyle w:val="Akapitzlist"/>
        <w:numPr>
          <w:ilvl w:val="0"/>
          <w:numId w:val="25"/>
        </w:numPr>
        <w:spacing w:after="15"/>
        <w:rPr>
          <w:rFonts w:asciiTheme="minorHAnsi" w:hAnsiTheme="minorHAnsi" w:cstheme="minorHAnsi"/>
        </w:rPr>
      </w:pPr>
      <w:r w:rsidRPr="004C0C61">
        <w:rPr>
          <w:rFonts w:asciiTheme="minorHAnsi" w:hAnsiTheme="minorHAnsi" w:cstheme="minorHAnsi"/>
        </w:rPr>
        <w:t xml:space="preserve">wykonywania </w:t>
      </w:r>
      <w:r w:rsidR="00E77AD6">
        <w:rPr>
          <w:rFonts w:asciiTheme="minorHAnsi" w:hAnsiTheme="minorHAnsi" w:cstheme="minorHAnsi"/>
        </w:rPr>
        <w:t>kontroli w terminach podanych w</w:t>
      </w:r>
      <w:r w:rsidRPr="004C0C61">
        <w:rPr>
          <w:rFonts w:asciiTheme="minorHAnsi" w:hAnsiTheme="minorHAnsi" w:cstheme="minorHAnsi"/>
        </w:rPr>
        <w:t xml:space="preserve"> § 1 ust. 3 umowy. W przypadku </w:t>
      </w:r>
      <w:r w:rsidR="004C0C61" w:rsidRPr="004C0C61">
        <w:rPr>
          <w:rFonts w:asciiTheme="minorHAnsi" w:hAnsiTheme="minorHAnsi" w:cstheme="minorHAnsi"/>
        </w:rPr>
        <w:t xml:space="preserve">niedotrzymania terminu kontroli z przyczyn zależnych od Wykonawcy, Zamawiający </w:t>
      </w:r>
      <w:r w:rsidR="004C0C61">
        <w:rPr>
          <w:rFonts w:asciiTheme="minorHAnsi" w:hAnsiTheme="minorHAnsi" w:cstheme="minorHAnsi"/>
        </w:rPr>
        <w:t xml:space="preserve">uprawniony jest do </w:t>
      </w:r>
      <w:r w:rsidR="004C0C61" w:rsidRPr="004C0C61">
        <w:rPr>
          <w:rFonts w:asciiTheme="minorHAnsi" w:hAnsiTheme="minorHAnsi" w:cstheme="minorHAnsi"/>
        </w:rPr>
        <w:t>nalicz</w:t>
      </w:r>
      <w:r w:rsidR="004C0C61">
        <w:rPr>
          <w:rFonts w:asciiTheme="minorHAnsi" w:hAnsiTheme="minorHAnsi" w:cstheme="minorHAnsi"/>
        </w:rPr>
        <w:t>enia</w:t>
      </w:r>
      <w:r w:rsidR="004C0C61" w:rsidRPr="004C0C61">
        <w:rPr>
          <w:rFonts w:asciiTheme="minorHAnsi" w:hAnsiTheme="minorHAnsi" w:cstheme="minorHAnsi"/>
        </w:rPr>
        <w:t xml:space="preserve"> kar </w:t>
      </w:r>
      <w:r w:rsidR="004C0C61">
        <w:rPr>
          <w:rFonts w:asciiTheme="minorHAnsi" w:hAnsiTheme="minorHAnsi" w:cstheme="minorHAnsi"/>
        </w:rPr>
        <w:t>umownych</w:t>
      </w:r>
      <w:r w:rsidR="004C0C61" w:rsidRPr="004C0C61">
        <w:rPr>
          <w:rFonts w:asciiTheme="minorHAnsi" w:hAnsiTheme="minorHAnsi" w:cstheme="minorHAnsi"/>
        </w:rPr>
        <w:t xml:space="preserve"> </w:t>
      </w:r>
      <w:r w:rsidR="004C0C61">
        <w:rPr>
          <w:rFonts w:asciiTheme="minorHAnsi" w:hAnsiTheme="minorHAnsi" w:cstheme="minorHAnsi"/>
        </w:rPr>
        <w:t xml:space="preserve">zgodnie z zapisami </w:t>
      </w:r>
      <w:r w:rsidR="004C0C61" w:rsidRPr="004C0C61">
        <w:rPr>
          <w:rFonts w:asciiTheme="minorHAnsi" w:hAnsiTheme="minorHAnsi" w:cstheme="minorHAnsi"/>
        </w:rPr>
        <w:t xml:space="preserve">§ 8 ust. 1 umowy. Zamawiający może </w:t>
      </w:r>
      <w:r w:rsidR="004C0C61">
        <w:rPr>
          <w:rFonts w:asciiTheme="minorHAnsi" w:hAnsiTheme="minorHAnsi" w:cstheme="minorHAnsi"/>
        </w:rPr>
        <w:t xml:space="preserve">również </w:t>
      </w:r>
      <w:r w:rsidR="004C0C61" w:rsidRPr="004C0C61">
        <w:rPr>
          <w:rFonts w:asciiTheme="minorHAnsi" w:hAnsiTheme="minorHAnsi" w:cstheme="minorHAnsi"/>
          <w:color w:val="000000"/>
        </w:rPr>
        <w:t>zlecić wykonie czynności kontrolnych dowolnemu</w:t>
      </w:r>
      <w:r w:rsidR="00E77AD6">
        <w:rPr>
          <w:rFonts w:asciiTheme="minorHAnsi" w:hAnsiTheme="minorHAnsi" w:cstheme="minorHAnsi"/>
          <w:color w:val="000000"/>
        </w:rPr>
        <w:t>,</w:t>
      </w:r>
      <w:r w:rsidR="004C0C61" w:rsidRPr="004C0C61">
        <w:rPr>
          <w:rFonts w:asciiTheme="minorHAnsi" w:hAnsiTheme="minorHAnsi" w:cstheme="minorHAnsi"/>
          <w:color w:val="000000"/>
        </w:rPr>
        <w:t xml:space="preserve"> uprawnionemu podmiot</w:t>
      </w:r>
      <w:r w:rsidR="0036349F">
        <w:rPr>
          <w:rFonts w:asciiTheme="minorHAnsi" w:hAnsiTheme="minorHAnsi" w:cstheme="minorHAnsi"/>
          <w:color w:val="000000"/>
        </w:rPr>
        <w:t>owi na koszt i ryzyko Wykonawcy;</w:t>
      </w:r>
    </w:p>
    <w:p w14:paraId="6A56D344" w14:textId="0223D7C9" w:rsidR="00FF53EA" w:rsidRDefault="00FF53EA" w:rsidP="0036349F">
      <w:pPr>
        <w:pStyle w:val="Akapitzlist"/>
        <w:numPr>
          <w:ilvl w:val="0"/>
          <w:numId w:val="25"/>
        </w:numPr>
        <w:rPr>
          <w:rFonts w:asciiTheme="minorHAnsi" w:hAnsiTheme="minorHAnsi" w:cstheme="minorHAnsi"/>
        </w:rPr>
      </w:pPr>
      <w:r w:rsidRPr="00E02A73">
        <w:rPr>
          <w:rFonts w:asciiTheme="minorHAnsi" w:hAnsiTheme="minorHAnsi" w:cstheme="minorHAnsi"/>
        </w:rPr>
        <w:t xml:space="preserve">przestrzegania na przepisów BHP, </w:t>
      </w:r>
      <w:proofErr w:type="spellStart"/>
      <w:r w:rsidRPr="00E02A73">
        <w:rPr>
          <w:rFonts w:asciiTheme="minorHAnsi" w:hAnsiTheme="minorHAnsi" w:cstheme="minorHAnsi"/>
        </w:rPr>
        <w:t>ppoż</w:t>
      </w:r>
      <w:proofErr w:type="spellEnd"/>
      <w:r w:rsidRPr="00E02A73">
        <w:rPr>
          <w:rFonts w:asciiTheme="minorHAnsi" w:hAnsiTheme="minorHAnsi" w:cstheme="minorHAnsi"/>
        </w:rPr>
        <w:t xml:space="preserve"> oraz innych obowiązujących na terenie obiektów </w:t>
      </w:r>
      <w:r w:rsidRPr="00E02A73">
        <w:rPr>
          <w:rFonts w:asciiTheme="minorHAnsi" w:hAnsiTheme="minorHAnsi" w:cstheme="minorHAnsi"/>
        </w:rPr>
        <w:lastRenderedPageBreak/>
        <w:t>Zamawiającego</w:t>
      </w:r>
      <w:r w:rsidR="00C743D7" w:rsidRPr="00E02A73">
        <w:rPr>
          <w:rFonts w:asciiTheme="minorHAnsi" w:hAnsiTheme="minorHAnsi" w:cstheme="minorHAnsi"/>
        </w:rPr>
        <w:t xml:space="preserve"> oraz w zakresie przedmiotu umowy</w:t>
      </w:r>
      <w:r w:rsidRPr="00E02A73">
        <w:rPr>
          <w:rFonts w:asciiTheme="minorHAnsi" w:hAnsiTheme="minorHAnsi" w:cstheme="minorHAnsi"/>
        </w:rPr>
        <w:t xml:space="preserve">;  </w:t>
      </w:r>
    </w:p>
    <w:p w14:paraId="2E43A87A" w14:textId="2892C496" w:rsidR="00E02A73" w:rsidRPr="00E02A73" w:rsidRDefault="00E02A73" w:rsidP="0036349F">
      <w:pPr>
        <w:numPr>
          <w:ilvl w:val="0"/>
          <w:numId w:val="25"/>
        </w:numPr>
        <w:spacing w:after="15" w:line="240" w:lineRule="auto"/>
        <w:jc w:val="both"/>
        <w:rPr>
          <w:rFonts w:cstheme="minorHAnsi"/>
          <w:sz w:val="24"/>
          <w:szCs w:val="24"/>
        </w:rPr>
      </w:pPr>
      <w:r w:rsidRPr="00E02A73">
        <w:rPr>
          <w:rFonts w:cstheme="minorHAnsi"/>
          <w:sz w:val="24"/>
          <w:szCs w:val="24"/>
        </w:rPr>
        <w:t>należytego zabezpieczenia terenu wykonywanych prac prze</w:t>
      </w:r>
      <w:r>
        <w:rPr>
          <w:rFonts w:cstheme="minorHAnsi"/>
          <w:sz w:val="24"/>
          <w:szCs w:val="24"/>
        </w:rPr>
        <w:t xml:space="preserve">d  powstaniem zagrożenia dla osób trzecich oraz wszelkich szkód; </w:t>
      </w:r>
    </w:p>
    <w:p w14:paraId="2D971FCB" w14:textId="710AD2A1" w:rsidR="00FF53EA" w:rsidRPr="00E02A73" w:rsidRDefault="00FF53EA" w:rsidP="0036349F">
      <w:pPr>
        <w:numPr>
          <w:ilvl w:val="0"/>
          <w:numId w:val="25"/>
        </w:numPr>
        <w:spacing w:after="15" w:line="240" w:lineRule="auto"/>
        <w:rPr>
          <w:rFonts w:cstheme="minorHAnsi"/>
          <w:sz w:val="24"/>
          <w:szCs w:val="24"/>
        </w:rPr>
      </w:pPr>
      <w:r w:rsidRPr="00E02A73">
        <w:rPr>
          <w:rFonts w:cstheme="minorHAnsi"/>
          <w:sz w:val="24"/>
          <w:szCs w:val="24"/>
        </w:rPr>
        <w:t>w przypadku spowodowania szkody będącej wynikiem nieprzestrzegania obowiązujących przepisów prawa, w szczególności BHP, ppoż. i ochrony środowiska</w:t>
      </w:r>
      <w:r w:rsidR="00E02A73">
        <w:rPr>
          <w:rFonts w:cstheme="minorHAnsi"/>
          <w:sz w:val="24"/>
          <w:szCs w:val="24"/>
        </w:rPr>
        <w:t xml:space="preserve"> lub niewłaściwym zabezpieczeniem terenu wykonywania czynności</w:t>
      </w:r>
      <w:r w:rsidR="00C743D7" w:rsidRPr="00E02A73">
        <w:rPr>
          <w:rFonts w:cstheme="minorHAnsi"/>
          <w:sz w:val="24"/>
          <w:szCs w:val="24"/>
        </w:rPr>
        <w:t xml:space="preserve"> -</w:t>
      </w:r>
      <w:r w:rsidRPr="00E02A73">
        <w:rPr>
          <w:rFonts w:cstheme="minorHAnsi"/>
          <w:sz w:val="24"/>
          <w:szCs w:val="24"/>
        </w:rPr>
        <w:t xml:space="preserve"> do naprawienia</w:t>
      </w:r>
      <w:r w:rsidR="00C743D7" w:rsidRPr="00E02A73">
        <w:rPr>
          <w:rFonts w:cstheme="minorHAnsi"/>
          <w:sz w:val="24"/>
          <w:szCs w:val="24"/>
        </w:rPr>
        <w:t xml:space="preserve"> szkody</w:t>
      </w:r>
      <w:r w:rsidRPr="00E02A73">
        <w:rPr>
          <w:rFonts w:cstheme="minorHAnsi"/>
          <w:sz w:val="24"/>
          <w:szCs w:val="24"/>
        </w:rPr>
        <w:t xml:space="preserve"> i pokrycia ewentualnych </w:t>
      </w:r>
      <w:r w:rsidR="00C743D7" w:rsidRPr="00E02A73">
        <w:rPr>
          <w:rFonts w:cstheme="minorHAnsi"/>
          <w:sz w:val="24"/>
          <w:szCs w:val="24"/>
        </w:rPr>
        <w:t>start;</w:t>
      </w:r>
      <w:r w:rsidRPr="00E02A73">
        <w:rPr>
          <w:rFonts w:cstheme="minorHAnsi"/>
          <w:sz w:val="24"/>
          <w:szCs w:val="24"/>
        </w:rPr>
        <w:t xml:space="preserve"> </w:t>
      </w:r>
    </w:p>
    <w:p w14:paraId="1C6FFF25" w14:textId="08167BA8" w:rsidR="00FF53EA" w:rsidRPr="00E02A73" w:rsidRDefault="00FF53EA" w:rsidP="0036349F">
      <w:pPr>
        <w:numPr>
          <w:ilvl w:val="0"/>
          <w:numId w:val="25"/>
        </w:numPr>
        <w:spacing w:after="15" w:line="240" w:lineRule="auto"/>
        <w:jc w:val="both"/>
        <w:rPr>
          <w:rFonts w:cstheme="minorHAnsi"/>
          <w:sz w:val="24"/>
          <w:szCs w:val="24"/>
        </w:rPr>
      </w:pPr>
      <w:r w:rsidRPr="00E02A73">
        <w:rPr>
          <w:rFonts w:cstheme="minorHAnsi"/>
          <w:sz w:val="24"/>
          <w:szCs w:val="24"/>
        </w:rPr>
        <w:t>zastosowania nieuciążliwego dla otoc</w:t>
      </w:r>
      <w:r w:rsidR="00C743D7" w:rsidRPr="00E02A73">
        <w:rPr>
          <w:rFonts w:cstheme="minorHAnsi"/>
          <w:sz w:val="24"/>
          <w:szCs w:val="24"/>
        </w:rPr>
        <w:t>zenia sposobu wykonywanych prac;</w:t>
      </w:r>
    </w:p>
    <w:p w14:paraId="3EAD9338" w14:textId="77777777" w:rsidR="00E02A73" w:rsidRPr="00E02A73" w:rsidRDefault="00C743D7" w:rsidP="0036349F">
      <w:pPr>
        <w:numPr>
          <w:ilvl w:val="0"/>
          <w:numId w:val="25"/>
        </w:numPr>
        <w:spacing w:after="15" w:line="240" w:lineRule="auto"/>
        <w:jc w:val="both"/>
        <w:rPr>
          <w:rFonts w:cstheme="minorHAnsi"/>
          <w:sz w:val="24"/>
          <w:szCs w:val="24"/>
        </w:rPr>
      </w:pPr>
      <w:r w:rsidRPr="00E02A73">
        <w:rPr>
          <w:rFonts w:cstheme="minorHAnsi"/>
          <w:sz w:val="24"/>
          <w:szCs w:val="24"/>
        </w:rPr>
        <w:t>w</w:t>
      </w:r>
      <w:r w:rsidR="00FF53EA" w:rsidRPr="00E02A73">
        <w:rPr>
          <w:rFonts w:cstheme="minorHAnsi"/>
          <w:sz w:val="24"/>
          <w:szCs w:val="24"/>
        </w:rPr>
        <w:t xml:space="preserve"> przypadku zaistnienia zagrożenia zdrowia </w:t>
      </w:r>
      <w:r w:rsidRPr="00E02A73">
        <w:rPr>
          <w:rFonts w:cstheme="minorHAnsi"/>
          <w:sz w:val="24"/>
          <w:szCs w:val="24"/>
        </w:rPr>
        <w:t>czy</w:t>
      </w:r>
      <w:r w:rsidR="00FF53EA" w:rsidRPr="00E02A73">
        <w:rPr>
          <w:rFonts w:cstheme="minorHAnsi"/>
          <w:sz w:val="24"/>
          <w:szCs w:val="24"/>
        </w:rPr>
        <w:t xml:space="preserve"> życia użytkowników budynku </w:t>
      </w:r>
      <w:r w:rsidRPr="00E02A73">
        <w:rPr>
          <w:rFonts w:cstheme="minorHAnsi"/>
          <w:sz w:val="24"/>
          <w:szCs w:val="24"/>
        </w:rPr>
        <w:t xml:space="preserve">lub </w:t>
      </w:r>
      <w:r w:rsidR="00E02A73" w:rsidRPr="00E02A73">
        <w:rPr>
          <w:rFonts w:cstheme="minorHAnsi"/>
          <w:sz w:val="24"/>
          <w:szCs w:val="24"/>
        </w:rPr>
        <w:t xml:space="preserve">mienia Zamawiającego, </w:t>
      </w:r>
      <w:r w:rsidR="00FF53EA" w:rsidRPr="00E02A73">
        <w:rPr>
          <w:rFonts w:cstheme="minorHAnsi"/>
          <w:sz w:val="24"/>
          <w:szCs w:val="24"/>
        </w:rPr>
        <w:t xml:space="preserve">wynikłych podczas </w:t>
      </w:r>
      <w:r w:rsidRPr="00E02A73">
        <w:rPr>
          <w:rFonts w:cstheme="minorHAnsi"/>
          <w:sz w:val="24"/>
          <w:szCs w:val="24"/>
        </w:rPr>
        <w:t>realizacji</w:t>
      </w:r>
      <w:r w:rsidR="00FF53EA" w:rsidRPr="00E02A73">
        <w:rPr>
          <w:rFonts w:cstheme="minorHAnsi"/>
          <w:sz w:val="24"/>
          <w:szCs w:val="24"/>
        </w:rPr>
        <w:t xml:space="preserve"> </w:t>
      </w:r>
      <w:r w:rsidRPr="00E02A73">
        <w:rPr>
          <w:rFonts w:cstheme="minorHAnsi"/>
          <w:sz w:val="24"/>
          <w:szCs w:val="24"/>
        </w:rPr>
        <w:t xml:space="preserve">przedmiotu umowy  - </w:t>
      </w:r>
      <w:r w:rsidR="00FF53EA" w:rsidRPr="00E02A73">
        <w:rPr>
          <w:rFonts w:cstheme="minorHAnsi"/>
          <w:sz w:val="24"/>
          <w:szCs w:val="24"/>
        </w:rPr>
        <w:t xml:space="preserve">do natychmiastowego </w:t>
      </w:r>
      <w:r w:rsidRPr="00E02A73">
        <w:rPr>
          <w:rFonts w:cstheme="minorHAnsi"/>
          <w:sz w:val="24"/>
          <w:szCs w:val="24"/>
        </w:rPr>
        <w:t>podjęcia czynności mających na celu zminimalizowani</w:t>
      </w:r>
      <w:r w:rsidR="00E02A73" w:rsidRPr="00E02A73">
        <w:rPr>
          <w:rFonts w:cstheme="minorHAnsi"/>
          <w:sz w:val="24"/>
          <w:szCs w:val="24"/>
        </w:rPr>
        <w:t>e</w:t>
      </w:r>
      <w:r w:rsidRPr="00E02A73">
        <w:rPr>
          <w:rFonts w:cstheme="minorHAnsi"/>
          <w:sz w:val="24"/>
          <w:szCs w:val="24"/>
        </w:rPr>
        <w:t xml:space="preserve"> zagrożenia oraz</w:t>
      </w:r>
      <w:r w:rsidR="00FF53EA" w:rsidRPr="00E02A73">
        <w:rPr>
          <w:rFonts w:cstheme="minorHAnsi"/>
          <w:sz w:val="24"/>
          <w:szCs w:val="24"/>
        </w:rPr>
        <w:t xml:space="preserve"> zawiadomienia właściwych służb</w:t>
      </w:r>
      <w:r w:rsidRPr="00E02A73">
        <w:rPr>
          <w:rFonts w:cstheme="minorHAnsi"/>
          <w:sz w:val="24"/>
          <w:szCs w:val="24"/>
        </w:rPr>
        <w:t xml:space="preserve"> i Zamawiającego</w:t>
      </w:r>
      <w:r w:rsidR="00E02A73" w:rsidRPr="00E02A73">
        <w:rPr>
          <w:rFonts w:cstheme="minorHAnsi"/>
          <w:sz w:val="24"/>
          <w:szCs w:val="24"/>
        </w:rPr>
        <w:t>;</w:t>
      </w:r>
    </w:p>
    <w:p w14:paraId="1B8DB79F" w14:textId="0D7E16B8" w:rsidR="00E43AA8" w:rsidRPr="002C2A43" w:rsidRDefault="002C2A43" w:rsidP="0036349F">
      <w:pPr>
        <w:numPr>
          <w:ilvl w:val="0"/>
          <w:numId w:val="25"/>
        </w:numPr>
        <w:spacing w:after="15" w:line="240" w:lineRule="auto"/>
        <w:rPr>
          <w:rFonts w:cstheme="minorHAnsi"/>
          <w:sz w:val="24"/>
          <w:szCs w:val="24"/>
        </w:rPr>
      </w:pPr>
      <w:r>
        <w:rPr>
          <w:rFonts w:cstheme="minorHAnsi"/>
          <w:sz w:val="24"/>
          <w:szCs w:val="24"/>
        </w:rPr>
        <w:t xml:space="preserve">wcześniejszego uzgodnienia z </w:t>
      </w:r>
      <w:r w:rsidR="00FF53EA" w:rsidRPr="00E02A73">
        <w:rPr>
          <w:sz w:val="24"/>
          <w:szCs w:val="24"/>
        </w:rPr>
        <w:t>os</w:t>
      </w:r>
      <w:r>
        <w:rPr>
          <w:sz w:val="24"/>
          <w:szCs w:val="24"/>
        </w:rPr>
        <w:t>obą</w:t>
      </w:r>
      <w:r w:rsidR="00FF53EA" w:rsidRPr="00E02A73">
        <w:rPr>
          <w:sz w:val="24"/>
          <w:szCs w:val="24"/>
        </w:rPr>
        <w:t xml:space="preserve"> odpowiedzialn</w:t>
      </w:r>
      <w:r>
        <w:rPr>
          <w:sz w:val="24"/>
          <w:szCs w:val="24"/>
        </w:rPr>
        <w:t>ą</w:t>
      </w:r>
      <w:r w:rsidR="00FF53EA" w:rsidRPr="00E02A73">
        <w:rPr>
          <w:sz w:val="24"/>
          <w:szCs w:val="24"/>
        </w:rPr>
        <w:t xml:space="preserve"> za realizację przedmiotu umowy ze strony Zamawiającego</w:t>
      </w:r>
      <w:r>
        <w:rPr>
          <w:sz w:val="24"/>
          <w:szCs w:val="24"/>
        </w:rPr>
        <w:t xml:space="preserve"> w danym obiekcie (wykaz osób znajduje się</w:t>
      </w:r>
      <w:r w:rsidRPr="00E02A73">
        <w:rPr>
          <w:sz w:val="24"/>
          <w:szCs w:val="24"/>
        </w:rPr>
        <w:t xml:space="preserve"> w </w:t>
      </w:r>
      <w:r w:rsidRPr="00E02A73">
        <w:rPr>
          <w:rFonts w:cstheme="minorHAnsi"/>
          <w:sz w:val="24"/>
          <w:szCs w:val="24"/>
        </w:rPr>
        <w:t>§</w:t>
      </w:r>
      <w:r w:rsidRPr="00E02A73">
        <w:rPr>
          <w:sz w:val="24"/>
          <w:szCs w:val="24"/>
        </w:rPr>
        <w:t>6 umowy</w:t>
      </w:r>
      <w:r>
        <w:rPr>
          <w:sz w:val="24"/>
          <w:szCs w:val="24"/>
        </w:rPr>
        <w:t xml:space="preserve">) </w:t>
      </w:r>
      <w:r w:rsidR="00E77AD6">
        <w:rPr>
          <w:sz w:val="24"/>
          <w:szCs w:val="24"/>
        </w:rPr>
        <w:t>czasu</w:t>
      </w:r>
      <w:r>
        <w:rPr>
          <w:sz w:val="24"/>
          <w:szCs w:val="24"/>
        </w:rPr>
        <w:t xml:space="preserve"> rozpoczęcia prac</w:t>
      </w:r>
      <w:r w:rsidR="00E43AA8">
        <w:rPr>
          <w:sz w:val="24"/>
          <w:szCs w:val="24"/>
        </w:rPr>
        <w:t>;</w:t>
      </w:r>
    </w:p>
    <w:p w14:paraId="3572BA20" w14:textId="1D84B258" w:rsidR="00E43AA8" w:rsidRPr="002C2A43" w:rsidRDefault="00E43AA8" w:rsidP="0036349F">
      <w:pPr>
        <w:numPr>
          <w:ilvl w:val="0"/>
          <w:numId w:val="25"/>
        </w:numPr>
        <w:spacing w:after="15" w:line="240" w:lineRule="auto"/>
        <w:jc w:val="both"/>
        <w:rPr>
          <w:rFonts w:cstheme="minorHAnsi"/>
          <w:sz w:val="24"/>
          <w:szCs w:val="24"/>
        </w:rPr>
      </w:pPr>
      <w:r>
        <w:rPr>
          <w:rFonts w:cstheme="minorHAnsi"/>
          <w:sz w:val="24"/>
          <w:szCs w:val="24"/>
        </w:rPr>
        <w:t>realizacji przedmiotu umowy w dni robocze, tj. od poniedział</w:t>
      </w:r>
      <w:r w:rsidR="002C2A43">
        <w:rPr>
          <w:rFonts w:cstheme="minorHAnsi"/>
          <w:sz w:val="24"/>
          <w:szCs w:val="24"/>
        </w:rPr>
        <w:t>ku do piątku w godz. 7:30-15:30.</w:t>
      </w:r>
    </w:p>
    <w:p w14:paraId="091D7C58" w14:textId="1AE81393" w:rsidR="00E02A73" w:rsidRDefault="001D45E4" w:rsidP="0036349F">
      <w:pPr>
        <w:pStyle w:val="Akapitzlist"/>
        <w:numPr>
          <w:ilvl w:val="0"/>
          <w:numId w:val="19"/>
        </w:numPr>
        <w:spacing w:after="15"/>
        <w:ind w:left="426" w:hanging="426"/>
        <w:rPr>
          <w:rFonts w:asciiTheme="minorHAnsi" w:hAnsiTheme="minorHAnsi" w:cstheme="minorHAnsi"/>
        </w:rPr>
      </w:pPr>
      <w:r>
        <w:rPr>
          <w:rFonts w:asciiTheme="minorHAnsi" w:hAnsiTheme="minorHAnsi" w:cstheme="minorHAnsi"/>
        </w:rPr>
        <w:t xml:space="preserve">Jeżeli w trakcie przeprowadzania kontroli Wykonawca stwierdzi nieprawidłowości systemu ogrzewania, zobowiązany jest poinformować o tym Zamawiającego. Po usunięciu nieprawidłowości przez Zamawiającego, Wykonawca przeprowadzi ponowną kontrolę systemu w ramach obowiązującej umowy, tj. bez </w:t>
      </w:r>
      <w:r w:rsidR="00E02A73" w:rsidRPr="001D45E4">
        <w:rPr>
          <w:rFonts w:asciiTheme="minorHAnsi" w:hAnsiTheme="minorHAnsi" w:cstheme="minorHAnsi"/>
        </w:rPr>
        <w:t>dodatkow</w:t>
      </w:r>
      <w:r>
        <w:rPr>
          <w:rFonts w:asciiTheme="minorHAnsi" w:hAnsiTheme="minorHAnsi" w:cstheme="minorHAnsi"/>
        </w:rPr>
        <w:t>ego wynagrodzenia</w:t>
      </w:r>
      <w:r w:rsidR="00E02A73" w:rsidRPr="001D45E4">
        <w:rPr>
          <w:rFonts w:asciiTheme="minorHAnsi" w:hAnsiTheme="minorHAnsi" w:cstheme="minorHAnsi"/>
        </w:rPr>
        <w:t>.</w:t>
      </w:r>
    </w:p>
    <w:p w14:paraId="65D3D8C5" w14:textId="77777777" w:rsidR="00A36103" w:rsidRDefault="00F8612E" w:rsidP="0036349F">
      <w:pPr>
        <w:pStyle w:val="Akapitzlist"/>
        <w:numPr>
          <w:ilvl w:val="0"/>
          <w:numId w:val="19"/>
        </w:numPr>
        <w:spacing w:after="15"/>
        <w:ind w:left="426" w:hanging="426"/>
        <w:rPr>
          <w:rFonts w:asciiTheme="minorHAnsi" w:hAnsiTheme="minorHAnsi" w:cstheme="minorHAnsi"/>
        </w:rPr>
      </w:pPr>
      <w:r>
        <w:rPr>
          <w:rFonts w:asciiTheme="minorHAnsi" w:hAnsiTheme="minorHAnsi" w:cstheme="minorHAnsi"/>
        </w:rPr>
        <w:t>Z każdorazowo przeprowadzonej</w:t>
      </w:r>
      <w:r w:rsidRPr="00974675">
        <w:rPr>
          <w:rFonts w:asciiTheme="minorHAnsi" w:hAnsiTheme="minorHAnsi" w:cstheme="minorHAnsi"/>
        </w:rPr>
        <w:t xml:space="preserve"> kontroli </w:t>
      </w:r>
      <w:r>
        <w:rPr>
          <w:rFonts w:asciiTheme="minorHAnsi" w:hAnsiTheme="minorHAnsi" w:cstheme="minorHAnsi"/>
        </w:rPr>
        <w:t xml:space="preserve">systemu ogrzewania </w:t>
      </w:r>
      <w:r w:rsidRPr="00974675">
        <w:rPr>
          <w:rFonts w:asciiTheme="minorHAnsi" w:hAnsiTheme="minorHAnsi" w:cstheme="minorHAnsi"/>
        </w:rPr>
        <w:t xml:space="preserve">Wykonawca </w:t>
      </w:r>
      <w:r>
        <w:rPr>
          <w:rFonts w:asciiTheme="minorHAnsi" w:hAnsiTheme="minorHAnsi" w:cstheme="minorHAnsi"/>
        </w:rPr>
        <w:t>sporządza</w:t>
      </w:r>
      <w:r w:rsidRPr="00974675">
        <w:rPr>
          <w:rFonts w:asciiTheme="minorHAnsi" w:hAnsiTheme="minorHAnsi" w:cstheme="minorHAnsi"/>
        </w:rPr>
        <w:t xml:space="preserve"> protok</w:t>
      </w:r>
      <w:r>
        <w:rPr>
          <w:rFonts w:asciiTheme="minorHAnsi" w:hAnsiTheme="minorHAnsi" w:cstheme="minorHAnsi"/>
        </w:rPr>
        <w:t>ół</w:t>
      </w:r>
      <w:r w:rsidRPr="00974675">
        <w:rPr>
          <w:rFonts w:asciiTheme="minorHAnsi" w:hAnsiTheme="minorHAnsi" w:cstheme="minorHAnsi"/>
        </w:rPr>
        <w:t xml:space="preserve"> z kontroli systemu ogrzewania</w:t>
      </w:r>
      <w:r>
        <w:rPr>
          <w:rFonts w:asciiTheme="minorHAnsi" w:hAnsiTheme="minorHAnsi" w:cstheme="minorHAnsi"/>
        </w:rPr>
        <w:t xml:space="preserve">. Wzór protokołu </w:t>
      </w:r>
      <w:r w:rsidRPr="00974675">
        <w:rPr>
          <w:rFonts w:asciiTheme="minorHAnsi" w:hAnsiTheme="minorHAnsi" w:cstheme="minorHAnsi"/>
        </w:rPr>
        <w:t xml:space="preserve">stanowi Załącznik nr 1 do </w:t>
      </w:r>
      <w:hyperlink r:id="rId10" w:history="1">
        <w:r w:rsidRPr="00974675">
          <w:rPr>
            <w:rStyle w:val="Hipercze"/>
            <w:rFonts w:asciiTheme="minorHAnsi" w:hAnsiTheme="minorHAnsi" w:cstheme="minorHAnsi"/>
            <w:color w:val="auto"/>
            <w:u w:val="none"/>
            <w:bdr w:val="none" w:sz="0" w:space="0" w:color="auto" w:frame="1"/>
          </w:rPr>
          <w:t>Rozporządzenia Ministra Rozwoju i Technologii z dnia 14 marca 2023 r. zmieniającego rozporządzenie w sprawie wzorów protokołów z kontroli systemu ogrzewania lub systemu klimatyzacji (Dz.U. 2023 poz. 729)</w:t>
        </w:r>
      </w:hyperlink>
      <w:r>
        <w:rPr>
          <w:rFonts w:asciiTheme="minorHAnsi" w:hAnsiTheme="minorHAnsi" w:cstheme="minorHAnsi"/>
        </w:rPr>
        <w:t>.</w:t>
      </w:r>
    </w:p>
    <w:p w14:paraId="6C5E9C89" w14:textId="7B029814" w:rsidR="00A36103" w:rsidRDefault="00F8612E" w:rsidP="0036349F">
      <w:pPr>
        <w:pStyle w:val="Akapitzlist"/>
        <w:numPr>
          <w:ilvl w:val="0"/>
          <w:numId w:val="19"/>
        </w:numPr>
        <w:spacing w:after="15"/>
        <w:ind w:left="426" w:hanging="426"/>
        <w:rPr>
          <w:rFonts w:asciiTheme="minorHAnsi" w:hAnsiTheme="minorHAnsi" w:cstheme="minorHAnsi"/>
        </w:rPr>
      </w:pPr>
      <w:r w:rsidRPr="00A36103">
        <w:rPr>
          <w:rFonts w:asciiTheme="minorHAnsi" w:hAnsiTheme="minorHAnsi" w:cstheme="minorHAnsi"/>
        </w:rPr>
        <w:t xml:space="preserve">Protokoły z kontroli systemu ogrzewania muszą być sporządzone zgodnie z zapisami ustawy </w:t>
      </w:r>
      <w:r w:rsidR="0036349F">
        <w:rPr>
          <w:rFonts w:asciiTheme="minorHAnsi" w:hAnsiTheme="minorHAnsi" w:cstheme="minorHAnsi"/>
        </w:rPr>
        <w:t xml:space="preserve"> o </w:t>
      </w:r>
      <w:r w:rsidRPr="00A36103">
        <w:rPr>
          <w:rFonts w:asciiTheme="minorHAnsi" w:hAnsiTheme="minorHAnsi" w:cstheme="minorHAnsi"/>
        </w:rPr>
        <w:t>charakterystyce energetycznej budynków</w:t>
      </w:r>
      <w:r w:rsidR="00104B61" w:rsidRPr="00A36103">
        <w:rPr>
          <w:rFonts w:asciiTheme="minorHAnsi" w:hAnsiTheme="minorHAnsi" w:cstheme="minorHAnsi"/>
        </w:rPr>
        <w:t xml:space="preserve">, </w:t>
      </w:r>
      <w:r w:rsidRPr="00A36103">
        <w:rPr>
          <w:rFonts w:asciiTheme="minorHAnsi" w:hAnsiTheme="minorHAnsi" w:cstheme="minorHAnsi"/>
        </w:rPr>
        <w:t xml:space="preserve">ustawy o zmianie ustawy o charakterystyce energetycznej budynków oraz ustawy </w:t>
      </w:r>
      <w:r w:rsidR="0036349F">
        <w:rPr>
          <w:rFonts w:asciiTheme="minorHAnsi" w:hAnsiTheme="minorHAnsi" w:cstheme="minorHAnsi"/>
        </w:rPr>
        <w:t xml:space="preserve">- </w:t>
      </w:r>
      <w:r w:rsidRPr="00A36103">
        <w:rPr>
          <w:rFonts w:asciiTheme="minorHAnsi" w:hAnsiTheme="minorHAnsi" w:cstheme="minorHAnsi"/>
        </w:rPr>
        <w:t>Prawo budowlane.</w:t>
      </w:r>
      <w:r w:rsidR="00A36103" w:rsidRPr="00A36103">
        <w:rPr>
          <w:rFonts w:asciiTheme="minorHAnsi" w:hAnsiTheme="minorHAnsi" w:cstheme="minorHAnsi"/>
        </w:rPr>
        <w:t xml:space="preserve"> </w:t>
      </w:r>
    </w:p>
    <w:p w14:paraId="221B84DA" w14:textId="4F822CB3" w:rsidR="00A36103" w:rsidRPr="00A36103" w:rsidRDefault="00A36103" w:rsidP="0036349F">
      <w:pPr>
        <w:pStyle w:val="Akapitzlist"/>
        <w:numPr>
          <w:ilvl w:val="0"/>
          <w:numId w:val="19"/>
        </w:numPr>
        <w:spacing w:after="15"/>
        <w:ind w:left="426" w:hanging="426"/>
        <w:rPr>
          <w:rFonts w:asciiTheme="minorHAnsi" w:hAnsiTheme="minorHAnsi" w:cstheme="minorHAnsi"/>
        </w:rPr>
      </w:pPr>
      <w:r w:rsidRPr="00A36103">
        <w:rPr>
          <w:rFonts w:asciiTheme="minorHAnsi" w:hAnsiTheme="minorHAnsi" w:cstheme="minorHAnsi"/>
        </w:rPr>
        <w:t>Pr</w:t>
      </w:r>
      <w:r w:rsidRPr="00A36103">
        <w:rPr>
          <w:rFonts w:asciiTheme="minorHAnsi" w:hAnsiTheme="minorHAnsi" w:cstheme="minorHAnsi"/>
          <w:color w:val="1A1A1A"/>
          <w:shd w:val="clear" w:color="auto" w:fill="FFFFFF"/>
        </w:rPr>
        <w:t xml:space="preserve">otokół z kontroli przekazywany jest Zamawiającemu w formie papierowej, </w:t>
      </w:r>
      <w:r w:rsidRPr="00A36103">
        <w:rPr>
          <w:rFonts w:asciiTheme="minorHAnsi" w:hAnsiTheme="minorHAnsi" w:cstheme="minorHAnsi"/>
          <w:color w:val="1B1B1B"/>
          <w:shd w:val="clear" w:color="auto" w:fill="FFFFFF"/>
        </w:rPr>
        <w:t>opatrzony numerem nadanym w centralnym rejestrze charakterystyki energetycznej budynków oraz podpisem osoby uprawnionej lub</w:t>
      </w:r>
      <w:r>
        <w:rPr>
          <w:rFonts w:asciiTheme="minorHAnsi" w:hAnsiTheme="minorHAnsi" w:cstheme="minorHAnsi"/>
          <w:color w:val="1B1B1B"/>
          <w:shd w:val="clear" w:color="auto" w:fill="FFFFFF"/>
        </w:rPr>
        <w:t xml:space="preserve"> w formie </w:t>
      </w:r>
      <w:r w:rsidRPr="00A36103">
        <w:rPr>
          <w:rFonts w:asciiTheme="minorHAnsi" w:eastAsia="Times New Roman" w:hAnsiTheme="minorHAnsi" w:cstheme="minorHAnsi"/>
          <w:color w:val="1B1B1B"/>
        </w:rPr>
        <w:t>elektronicznej</w:t>
      </w:r>
      <w:r>
        <w:rPr>
          <w:rFonts w:asciiTheme="minorHAnsi" w:eastAsia="Times New Roman" w:hAnsiTheme="minorHAnsi" w:cstheme="minorHAnsi"/>
          <w:color w:val="1B1B1B"/>
        </w:rPr>
        <w:t>, opatrzony numerem nadanym w </w:t>
      </w:r>
      <w:r w:rsidRPr="00A36103">
        <w:rPr>
          <w:rFonts w:asciiTheme="minorHAnsi" w:eastAsia="Times New Roman" w:hAnsiTheme="minorHAnsi" w:cstheme="minorHAnsi"/>
          <w:color w:val="1B1B1B"/>
        </w:rPr>
        <w:t>centralnym rejestrze charakterystyki energetycznej budynków oraz kwalifikowanym podpisem elektronicznym, podpisem zaufanym lub podpisem osobistym osoby uprawnionej przeprowadzającej kontrolę.</w:t>
      </w:r>
    </w:p>
    <w:p w14:paraId="2C38F8EA" w14:textId="43A81431" w:rsidR="00212B20" w:rsidRPr="00A36103" w:rsidRDefault="001150F5" w:rsidP="0036349F">
      <w:pPr>
        <w:pStyle w:val="Akapitzlist"/>
        <w:numPr>
          <w:ilvl w:val="0"/>
          <w:numId w:val="19"/>
        </w:numPr>
        <w:spacing w:after="15"/>
        <w:ind w:left="426" w:hanging="426"/>
        <w:rPr>
          <w:rFonts w:asciiTheme="minorHAnsi" w:hAnsiTheme="minorHAnsi" w:cstheme="minorHAnsi"/>
        </w:rPr>
      </w:pPr>
      <w:r w:rsidRPr="00A36103">
        <w:rPr>
          <w:rFonts w:asciiTheme="minorHAnsi" w:hAnsiTheme="minorHAnsi" w:cstheme="minorHAnsi"/>
        </w:rPr>
        <w:t>W przypadku stwierdzenia przez Zamawiającego, że przedmiot umowy nie został właściwie wykonany, bądź nie zostały wykonane wszystkie sprawdzenia, Wykonawca zobowiązany jest na własny koszt do ponownego wykonania prac zgodnie z wymogami prawnymi, bądź do usunięcia wad. Czynności te nie stanowią podstawy do przedłużenia terminu obowiązywania niniejszej umowy.</w:t>
      </w:r>
    </w:p>
    <w:p w14:paraId="5F91ABBC" w14:textId="3FE3B42F" w:rsidR="00212B20" w:rsidRPr="00A36103" w:rsidRDefault="00212B20" w:rsidP="0036349F">
      <w:pPr>
        <w:numPr>
          <w:ilvl w:val="0"/>
          <w:numId w:val="19"/>
        </w:numPr>
        <w:spacing w:after="15" w:line="240" w:lineRule="auto"/>
        <w:ind w:left="426" w:hanging="426"/>
        <w:jc w:val="both"/>
        <w:rPr>
          <w:rFonts w:cstheme="minorHAnsi"/>
          <w:sz w:val="24"/>
          <w:szCs w:val="24"/>
        </w:rPr>
      </w:pPr>
      <w:r w:rsidRPr="00A36103">
        <w:rPr>
          <w:rFonts w:cstheme="minorHAnsi"/>
          <w:color w:val="000000"/>
          <w:sz w:val="24"/>
          <w:szCs w:val="24"/>
        </w:rPr>
        <w:t>W przypadku niewywiązywania się Wykonawcy Zamawiający może zlecić czynności na koszt i ryzyko Wykonawcy dowolnemu uprawnionemu podmiotowi.</w:t>
      </w:r>
      <w:r w:rsidR="004C0C61" w:rsidRPr="00A36103">
        <w:rPr>
          <w:rFonts w:cstheme="minorHAnsi"/>
          <w:color w:val="000000"/>
          <w:sz w:val="24"/>
          <w:szCs w:val="24"/>
        </w:rPr>
        <w:t xml:space="preserve"> </w:t>
      </w:r>
    </w:p>
    <w:p w14:paraId="6E742106" w14:textId="77777777" w:rsidR="00360CFF" w:rsidRPr="00A36103" w:rsidRDefault="00155C99" w:rsidP="0036349F">
      <w:pPr>
        <w:numPr>
          <w:ilvl w:val="0"/>
          <w:numId w:val="19"/>
        </w:numPr>
        <w:spacing w:after="15" w:line="240" w:lineRule="auto"/>
        <w:ind w:left="426" w:hanging="426"/>
        <w:rPr>
          <w:rFonts w:cstheme="minorHAnsi"/>
          <w:sz w:val="24"/>
          <w:szCs w:val="24"/>
        </w:rPr>
      </w:pPr>
      <w:r w:rsidRPr="00A36103">
        <w:rPr>
          <w:rFonts w:cstheme="minorHAnsi"/>
          <w:sz w:val="24"/>
          <w:szCs w:val="24"/>
        </w:rPr>
        <w:t>Zamawiający dopuszcza możliwość powierzenia wykonania części zamówienia podwykonawcom.</w:t>
      </w:r>
    </w:p>
    <w:p w14:paraId="13DE9499" w14:textId="504BC3A8" w:rsidR="00155C99" w:rsidRDefault="00360CFF" w:rsidP="0036349F">
      <w:pPr>
        <w:numPr>
          <w:ilvl w:val="0"/>
          <w:numId w:val="19"/>
        </w:numPr>
        <w:spacing w:after="15" w:line="240" w:lineRule="auto"/>
        <w:ind w:left="426" w:hanging="426"/>
        <w:rPr>
          <w:rFonts w:cstheme="minorHAnsi"/>
          <w:sz w:val="24"/>
          <w:szCs w:val="24"/>
        </w:rPr>
      </w:pPr>
      <w:r>
        <w:rPr>
          <w:rFonts w:cstheme="minorHAnsi"/>
          <w:sz w:val="24"/>
          <w:szCs w:val="24"/>
        </w:rPr>
        <w:t>O powierzeniu realizacji części przedmiotu umowy podwykonawcy, Wykonawca zobowiązany jest poinformować Zamawiającego na co najmniej 1 dzień przed rozpoczęciem realiz</w:t>
      </w:r>
      <w:r w:rsidR="00F66407">
        <w:rPr>
          <w:rFonts w:cstheme="minorHAnsi"/>
          <w:sz w:val="24"/>
          <w:szCs w:val="24"/>
        </w:rPr>
        <w:t xml:space="preserve">acji zadania przez podwykonawcę, podając imienny wykaz osób, które </w:t>
      </w:r>
      <w:r w:rsidR="00F66407">
        <w:rPr>
          <w:rFonts w:cstheme="minorHAnsi"/>
          <w:sz w:val="24"/>
          <w:szCs w:val="24"/>
        </w:rPr>
        <w:lastRenderedPageBreak/>
        <w:t xml:space="preserve">będą realizować przedmiot umowy z podaniem </w:t>
      </w:r>
      <w:r w:rsidR="00F66407" w:rsidRPr="009364EF">
        <w:rPr>
          <w:rFonts w:cstheme="minorHAnsi"/>
          <w:sz w:val="24"/>
          <w:szCs w:val="24"/>
        </w:rPr>
        <w:t>numeru wpisu do wykazu</w:t>
      </w:r>
      <w:r w:rsidR="00F66407">
        <w:rPr>
          <w:rFonts w:cstheme="minorHAnsi"/>
          <w:sz w:val="24"/>
          <w:szCs w:val="24"/>
        </w:rPr>
        <w:t>, o którym mowa w ust. 1</w:t>
      </w:r>
      <w:r w:rsidR="007A0FC6">
        <w:rPr>
          <w:rFonts w:cstheme="minorHAnsi"/>
          <w:sz w:val="24"/>
          <w:szCs w:val="24"/>
        </w:rPr>
        <w:t>2</w:t>
      </w:r>
      <w:r w:rsidR="00104533">
        <w:rPr>
          <w:rFonts w:cstheme="minorHAnsi"/>
          <w:sz w:val="24"/>
          <w:szCs w:val="24"/>
        </w:rPr>
        <w:t>.</w:t>
      </w:r>
    </w:p>
    <w:p w14:paraId="3474A5A4" w14:textId="55AEE61E" w:rsidR="00360CFF" w:rsidRPr="009364EF" w:rsidRDefault="00360CFF" w:rsidP="0036349F">
      <w:pPr>
        <w:numPr>
          <w:ilvl w:val="0"/>
          <w:numId w:val="19"/>
        </w:numPr>
        <w:spacing w:after="15" w:line="240" w:lineRule="auto"/>
        <w:ind w:left="426" w:hanging="426"/>
        <w:rPr>
          <w:rFonts w:cstheme="minorHAnsi"/>
          <w:sz w:val="24"/>
          <w:szCs w:val="24"/>
        </w:rPr>
      </w:pPr>
      <w:r w:rsidRPr="009364EF">
        <w:rPr>
          <w:rFonts w:cstheme="minorHAnsi"/>
          <w:sz w:val="24"/>
          <w:szCs w:val="24"/>
        </w:rPr>
        <w:t xml:space="preserve">Podwykonawcy </w:t>
      </w:r>
      <w:r w:rsidR="009364EF">
        <w:rPr>
          <w:rFonts w:cstheme="minorHAnsi"/>
          <w:sz w:val="24"/>
          <w:szCs w:val="24"/>
        </w:rPr>
        <w:t>muszą</w:t>
      </w:r>
      <w:r w:rsidRPr="009364EF">
        <w:rPr>
          <w:rFonts w:cstheme="minorHAnsi"/>
          <w:sz w:val="24"/>
          <w:szCs w:val="24"/>
        </w:rPr>
        <w:t xml:space="preserve"> posiadać uprawnienia do wykonywania tych czynności </w:t>
      </w:r>
      <w:r w:rsidR="009364EF" w:rsidRPr="009364EF">
        <w:rPr>
          <w:rFonts w:cstheme="minorHAnsi"/>
          <w:sz w:val="24"/>
          <w:szCs w:val="24"/>
        </w:rPr>
        <w:t>, tj</w:t>
      </w:r>
      <w:r w:rsidR="009364EF" w:rsidRPr="007A0FC6">
        <w:rPr>
          <w:rFonts w:cstheme="minorHAnsi"/>
          <w:sz w:val="24"/>
          <w:szCs w:val="24"/>
        </w:rPr>
        <w:t xml:space="preserve">. posiadać </w:t>
      </w:r>
      <w:r w:rsidR="007A0FC6" w:rsidRPr="007A0FC6">
        <w:rPr>
          <w:rFonts w:cstheme="minorHAnsi"/>
          <w:iCs/>
          <w:spacing w:val="3"/>
          <w:sz w:val="24"/>
          <w:szCs w:val="24"/>
          <w:shd w:val="clear" w:color="auto" w:fill="FFFFFF"/>
        </w:rPr>
        <w:t>uprawnienia budowlane w specjalności instalacyjnej lub kwalifikacje wymagane przy wykonywaniu dozoru nad eksploatacją urządzeń wytwarzających, przetwarzających, przesyłających i zużywających ciepło oraz innych urządzeń energetycznych</w:t>
      </w:r>
      <w:r w:rsidR="0036349F">
        <w:rPr>
          <w:rFonts w:cstheme="minorHAnsi"/>
          <w:color w:val="1A1A1A"/>
          <w:sz w:val="24"/>
          <w:szCs w:val="24"/>
          <w:shd w:val="clear" w:color="auto" w:fill="FFFFFF"/>
        </w:rPr>
        <w:t xml:space="preserve"> </w:t>
      </w:r>
      <w:r w:rsidR="007A0FC6" w:rsidRPr="007A0FC6">
        <w:rPr>
          <w:rFonts w:cstheme="minorHAnsi"/>
          <w:color w:val="1A1A1A"/>
          <w:sz w:val="24"/>
          <w:szCs w:val="24"/>
          <w:shd w:val="clear" w:color="auto" w:fill="FFFFFF"/>
        </w:rPr>
        <w:t xml:space="preserve">oraz </w:t>
      </w:r>
      <w:r w:rsidR="009364EF" w:rsidRPr="007A0FC6">
        <w:rPr>
          <w:rFonts w:cstheme="minorHAnsi"/>
          <w:color w:val="1A1A1A"/>
          <w:sz w:val="24"/>
          <w:szCs w:val="24"/>
          <w:shd w:val="clear" w:color="auto" w:fill="FFFFFF"/>
        </w:rPr>
        <w:t xml:space="preserve">wpis </w:t>
      </w:r>
      <w:r w:rsidR="009364EF" w:rsidRPr="007A0FC6">
        <w:rPr>
          <w:rFonts w:cstheme="minorHAnsi"/>
          <w:sz w:val="24"/>
          <w:szCs w:val="24"/>
        </w:rPr>
        <w:t>Ministra właściwego do spraw budownictwa, planowania i zagospodarowania przestrzennego oraz mieszkalnictwa</w:t>
      </w:r>
      <w:r w:rsidR="009364EF" w:rsidRPr="007A0FC6">
        <w:rPr>
          <w:rFonts w:cstheme="minorHAnsi"/>
          <w:color w:val="1A1A1A"/>
          <w:sz w:val="24"/>
          <w:szCs w:val="24"/>
          <w:shd w:val="clear" w:color="auto" w:fill="FFFFFF"/>
        </w:rPr>
        <w:t xml:space="preserve"> do wykazu osób uprawnionych do kontroli systemu ogrzewania lub systemu klimatyzacji </w:t>
      </w:r>
      <w:r w:rsidR="00D8393D" w:rsidRPr="007A0FC6">
        <w:rPr>
          <w:rFonts w:cstheme="minorHAnsi"/>
          <w:color w:val="1A1A1A"/>
          <w:sz w:val="24"/>
          <w:szCs w:val="24"/>
          <w:shd w:val="clear" w:color="auto" w:fill="FFFFFF"/>
        </w:rPr>
        <w:t xml:space="preserve"> w </w:t>
      </w:r>
      <w:r w:rsidR="009364EF" w:rsidRPr="007A0FC6">
        <w:rPr>
          <w:rFonts w:cstheme="minorHAnsi"/>
          <w:color w:val="1A1A1A"/>
          <w:sz w:val="24"/>
          <w:szCs w:val="24"/>
          <w:shd w:val="clear" w:color="auto" w:fill="FFFFFF"/>
        </w:rPr>
        <w:t>centraln</w:t>
      </w:r>
      <w:r w:rsidR="00D8393D" w:rsidRPr="007A0FC6">
        <w:rPr>
          <w:rFonts w:cstheme="minorHAnsi"/>
          <w:color w:val="1A1A1A"/>
          <w:sz w:val="24"/>
          <w:szCs w:val="24"/>
          <w:shd w:val="clear" w:color="auto" w:fill="FFFFFF"/>
        </w:rPr>
        <w:t>ym rejestrze</w:t>
      </w:r>
      <w:r w:rsidR="009364EF" w:rsidRPr="007A0FC6">
        <w:rPr>
          <w:rFonts w:cstheme="minorHAnsi"/>
          <w:color w:val="1A1A1A"/>
          <w:sz w:val="24"/>
          <w:szCs w:val="24"/>
          <w:shd w:val="clear" w:color="auto" w:fill="FFFFFF"/>
        </w:rPr>
        <w:t xml:space="preserve"> charakterystyki energetycznej budynków</w:t>
      </w:r>
      <w:r w:rsidRPr="007A0FC6">
        <w:rPr>
          <w:rFonts w:cstheme="minorHAnsi"/>
          <w:sz w:val="24"/>
          <w:szCs w:val="24"/>
        </w:rPr>
        <w:t>.</w:t>
      </w:r>
      <w:r w:rsidR="00104533">
        <w:rPr>
          <w:rFonts w:cstheme="minorHAnsi"/>
          <w:sz w:val="24"/>
          <w:szCs w:val="24"/>
        </w:rPr>
        <w:t xml:space="preserve"> </w:t>
      </w:r>
    </w:p>
    <w:p w14:paraId="33CC3563" w14:textId="03B2979E" w:rsidR="00360CFF" w:rsidRPr="001F45D8" w:rsidRDefault="00155C99" w:rsidP="00CB70F5">
      <w:pPr>
        <w:numPr>
          <w:ilvl w:val="0"/>
          <w:numId w:val="19"/>
        </w:numPr>
        <w:spacing w:after="120" w:line="240" w:lineRule="auto"/>
        <w:ind w:left="425" w:hanging="425"/>
        <w:rPr>
          <w:rFonts w:cstheme="minorHAnsi"/>
          <w:sz w:val="24"/>
          <w:szCs w:val="24"/>
        </w:rPr>
      </w:pPr>
      <w:r w:rsidRPr="00155C99">
        <w:rPr>
          <w:rFonts w:cstheme="minorHAnsi"/>
          <w:sz w:val="24"/>
          <w:szCs w:val="24"/>
        </w:rPr>
        <w:t xml:space="preserve">Zatrudnienie podwykonawcy do wykonania części zamówienia nie zmienia zobowiązań Wykonawcy wobec Zamawiającego do wykonania tej części zamówienia. Wykonawca jest odpowiedzialny za działania, uchybienia lub zaniedbania podwykonawców i ich pracowników w takim samym stopniu jak za działania, uchybienia i zaniedbania własne </w:t>
      </w:r>
      <w:r w:rsidRPr="00155C99">
        <w:rPr>
          <w:rFonts w:cstheme="minorHAnsi"/>
          <w:sz w:val="24"/>
          <w:szCs w:val="24"/>
        </w:rPr>
        <w:br/>
        <w:t>i własnych pracowników.</w:t>
      </w:r>
    </w:p>
    <w:p w14:paraId="72D1EB34" w14:textId="66E87368" w:rsidR="00986B3E" w:rsidRPr="008B70C8" w:rsidRDefault="00986B3E" w:rsidP="00CB70F5">
      <w:pPr>
        <w:pStyle w:val="Nagwek1"/>
        <w:keepNext w:val="0"/>
        <w:spacing w:after="0"/>
        <w:ind w:left="91" w:right="6"/>
        <w:jc w:val="center"/>
        <w:rPr>
          <w:rFonts w:asciiTheme="minorHAnsi" w:hAnsiTheme="minorHAnsi" w:cstheme="minorHAnsi"/>
          <w:sz w:val="24"/>
          <w:szCs w:val="24"/>
        </w:rPr>
      </w:pPr>
      <w:r w:rsidRPr="008B70C8">
        <w:rPr>
          <w:rFonts w:asciiTheme="minorHAnsi" w:hAnsiTheme="minorHAnsi" w:cstheme="minorHAnsi"/>
          <w:sz w:val="24"/>
          <w:szCs w:val="24"/>
        </w:rPr>
        <w:t xml:space="preserve">§ </w:t>
      </w:r>
      <w:r w:rsidR="00073B0A">
        <w:rPr>
          <w:rFonts w:asciiTheme="minorHAnsi" w:hAnsiTheme="minorHAnsi" w:cstheme="minorHAnsi"/>
          <w:sz w:val="24"/>
          <w:szCs w:val="24"/>
        </w:rPr>
        <w:t>3</w:t>
      </w:r>
      <w:r w:rsidRPr="008B70C8">
        <w:rPr>
          <w:rFonts w:asciiTheme="minorHAnsi" w:hAnsiTheme="minorHAnsi" w:cstheme="minorHAnsi"/>
          <w:sz w:val="24"/>
          <w:szCs w:val="24"/>
        </w:rPr>
        <w:t>.</w:t>
      </w:r>
    </w:p>
    <w:p w14:paraId="6FA194A4" w14:textId="3E910FD5" w:rsidR="006E1A9E" w:rsidRPr="00287935" w:rsidRDefault="00986B3E" w:rsidP="0036349F">
      <w:pPr>
        <w:pStyle w:val="Nagwek1"/>
        <w:spacing w:before="0" w:after="120"/>
        <w:ind w:left="91" w:right="6"/>
        <w:jc w:val="center"/>
        <w:rPr>
          <w:rFonts w:asciiTheme="minorHAnsi" w:hAnsiTheme="minorHAnsi" w:cstheme="minorHAnsi"/>
          <w:sz w:val="24"/>
          <w:szCs w:val="24"/>
        </w:rPr>
      </w:pPr>
      <w:r w:rsidRPr="00287935">
        <w:rPr>
          <w:rFonts w:asciiTheme="minorHAnsi" w:hAnsiTheme="minorHAnsi" w:cstheme="minorHAnsi"/>
          <w:sz w:val="24"/>
          <w:szCs w:val="24"/>
        </w:rPr>
        <w:t xml:space="preserve"> Termin realizacji umowy</w:t>
      </w:r>
    </w:p>
    <w:p w14:paraId="74BAB762" w14:textId="05CCAD04" w:rsidR="00287935" w:rsidRPr="0036349F" w:rsidRDefault="001E7928" w:rsidP="0036349F">
      <w:pPr>
        <w:ind w:right="11"/>
        <w:rPr>
          <w:rFonts w:eastAsia="Times New Roman" w:cstheme="minorHAnsi"/>
          <w:sz w:val="24"/>
          <w:szCs w:val="24"/>
        </w:rPr>
      </w:pPr>
      <w:r w:rsidRPr="0036349F">
        <w:rPr>
          <w:rFonts w:cstheme="minorHAnsi"/>
          <w:sz w:val="24"/>
          <w:szCs w:val="24"/>
        </w:rPr>
        <w:t xml:space="preserve">Umowa </w:t>
      </w:r>
      <w:r w:rsidR="00ED7CF7" w:rsidRPr="0036349F">
        <w:rPr>
          <w:rFonts w:cstheme="minorHAnsi"/>
          <w:sz w:val="24"/>
          <w:szCs w:val="24"/>
        </w:rPr>
        <w:t>zosta</w:t>
      </w:r>
      <w:r w:rsidR="00F66407" w:rsidRPr="0036349F">
        <w:rPr>
          <w:rFonts w:cstheme="minorHAnsi"/>
          <w:sz w:val="24"/>
          <w:szCs w:val="24"/>
        </w:rPr>
        <w:t xml:space="preserve">je </w:t>
      </w:r>
      <w:r w:rsidR="00ED7CF7" w:rsidRPr="0036349F">
        <w:rPr>
          <w:rFonts w:cstheme="minorHAnsi"/>
          <w:sz w:val="24"/>
          <w:szCs w:val="24"/>
        </w:rPr>
        <w:t xml:space="preserve">zawarta na czas określony i obowiązuje od dnia podpisania do czasu zatwierdzenia przez Zamawiającego protokołu z  wykonania ostatniej kontroli systemu ogrzewania, nie dłużej jednak niż do 30 października 2025 r.   </w:t>
      </w:r>
    </w:p>
    <w:p w14:paraId="4915AC00" w14:textId="06292D47" w:rsidR="002D631F" w:rsidRPr="00C77162" w:rsidRDefault="00DE4625" w:rsidP="0036349F">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r>
        <w:rPr>
          <w:rFonts w:asciiTheme="minorHAnsi" w:eastAsia="Times New Roman" w:hAnsiTheme="minorHAnsi" w:cstheme="minorHAnsi"/>
          <w:b/>
        </w:rPr>
        <w:t xml:space="preserve">§ </w:t>
      </w:r>
      <w:r w:rsidR="0093663B">
        <w:rPr>
          <w:rFonts w:asciiTheme="minorHAnsi" w:eastAsia="Times New Roman" w:hAnsiTheme="minorHAnsi" w:cstheme="minorHAnsi"/>
          <w:b/>
        </w:rPr>
        <w:t>4</w:t>
      </w:r>
      <w:r w:rsidR="006448B6" w:rsidRPr="008B70C8">
        <w:rPr>
          <w:rFonts w:asciiTheme="minorHAnsi" w:eastAsia="Times New Roman" w:hAnsiTheme="minorHAnsi" w:cstheme="minorHAnsi"/>
          <w:b/>
        </w:rPr>
        <w:t>.</w:t>
      </w:r>
    </w:p>
    <w:p w14:paraId="23D1FC3E" w14:textId="43E87D24" w:rsidR="006448B6" w:rsidRPr="008B70C8" w:rsidRDefault="00924F4C" w:rsidP="0036349F">
      <w:pPr>
        <w:spacing w:after="120" w:line="240" w:lineRule="auto"/>
        <w:jc w:val="center"/>
        <w:rPr>
          <w:rFonts w:cstheme="minorHAnsi"/>
          <w:b/>
          <w:sz w:val="24"/>
          <w:szCs w:val="24"/>
        </w:rPr>
      </w:pPr>
      <w:r w:rsidRPr="008B70C8">
        <w:rPr>
          <w:rFonts w:cstheme="minorHAnsi"/>
          <w:b/>
          <w:sz w:val="24"/>
          <w:szCs w:val="24"/>
        </w:rPr>
        <w:t>Wynagrodzenie Wykonawcy</w:t>
      </w:r>
      <w:r w:rsidR="007961BA" w:rsidRPr="008B70C8">
        <w:rPr>
          <w:rFonts w:cstheme="minorHAnsi"/>
          <w:b/>
          <w:sz w:val="24"/>
          <w:szCs w:val="24"/>
        </w:rPr>
        <w:t xml:space="preserve"> i warunki płatności</w:t>
      </w:r>
    </w:p>
    <w:p w14:paraId="33425059" w14:textId="66EE83D6" w:rsidR="0093663B" w:rsidRPr="007A31F8" w:rsidRDefault="0093663B" w:rsidP="0036349F">
      <w:pPr>
        <w:pStyle w:val="Default"/>
        <w:numPr>
          <w:ilvl w:val="0"/>
          <w:numId w:val="17"/>
        </w:numPr>
        <w:ind w:left="426" w:hanging="426"/>
        <w:rPr>
          <w:rFonts w:asciiTheme="minorHAnsi" w:hAnsiTheme="minorHAnsi" w:cstheme="minorHAnsi"/>
        </w:rPr>
      </w:pPr>
      <w:r>
        <w:rPr>
          <w:rFonts w:asciiTheme="minorHAnsi" w:hAnsiTheme="minorHAnsi" w:cstheme="minorHAnsi"/>
        </w:rPr>
        <w:t>O</w:t>
      </w:r>
      <w:r w:rsidRPr="0090648D">
        <w:rPr>
          <w:rFonts w:asciiTheme="minorHAnsi" w:hAnsiTheme="minorHAnsi" w:cstheme="minorHAnsi"/>
        </w:rPr>
        <w:t>bowi</w:t>
      </w:r>
      <w:r>
        <w:rPr>
          <w:rFonts w:asciiTheme="minorHAnsi" w:hAnsiTheme="minorHAnsi" w:cstheme="minorHAnsi"/>
        </w:rPr>
        <w:t xml:space="preserve">ązującą formą wynagrodzenia </w:t>
      </w:r>
      <w:r w:rsidRPr="0090648D">
        <w:rPr>
          <w:rFonts w:asciiTheme="minorHAnsi" w:hAnsiTheme="minorHAnsi" w:cstheme="minorHAnsi"/>
        </w:rPr>
        <w:t xml:space="preserve">jest wynagrodzenie </w:t>
      </w:r>
      <w:r>
        <w:rPr>
          <w:rFonts w:asciiTheme="minorHAnsi" w:hAnsiTheme="minorHAnsi" w:cstheme="minorHAnsi"/>
        </w:rPr>
        <w:t>ryczałtowe</w:t>
      </w:r>
      <w:r w:rsidRPr="0090648D">
        <w:rPr>
          <w:rFonts w:asciiTheme="minorHAnsi" w:hAnsiTheme="minorHAnsi" w:cstheme="minorHAnsi"/>
        </w:rPr>
        <w:t xml:space="preserve">, uwzględniające wszelkie koszty </w:t>
      </w:r>
      <w:r>
        <w:rPr>
          <w:rFonts w:asciiTheme="minorHAnsi" w:hAnsiTheme="minorHAnsi" w:cstheme="minorHAnsi"/>
        </w:rPr>
        <w:t>niezbędne do prawidłowej</w:t>
      </w:r>
      <w:r w:rsidRPr="0090648D">
        <w:rPr>
          <w:rFonts w:asciiTheme="minorHAnsi" w:hAnsiTheme="minorHAnsi" w:cstheme="minorHAnsi"/>
        </w:rPr>
        <w:t xml:space="preserve"> realizacj</w:t>
      </w:r>
      <w:r>
        <w:rPr>
          <w:rFonts w:asciiTheme="minorHAnsi" w:hAnsiTheme="minorHAnsi" w:cstheme="minorHAnsi"/>
        </w:rPr>
        <w:t>i przedmiotu</w:t>
      </w:r>
      <w:r w:rsidRPr="0090648D">
        <w:rPr>
          <w:rFonts w:asciiTheme="minorHAnsi" w:hAnsiTheme="minorHAnsi" w:cstheme="minorHAnsi"/>
        </w:rPr>
        <w:t xml:space="preserve"> </w:t>
      </w:r>
      <w:r>
        <w:rPr>
          <w:rFonts w:asciiTheme="minorHAnsi" w:hAnsiTheme="minorHAnsi" w:cstheme="minorHAnsi"/>
        </w:rPr>
        <w:t>umowy</w:t>
      </w:r>
      <w:r w:rsidR="00812AA8">
        <w:rPr>
          <w:rFonts w:asciiTheme="minorHAnsi" w:hAnsiTheme="minorHAnsi" w:cstheme="minorHAnsi"/>
        </w:rPr>
        <w:t xml:space="preserve"> </w:t>
      </w:r>
      <w:r w:rsidRPr="0090648D">
        <w:rPr>
          <w:rFonts w:asciiTheme="minorHAnsi" w:hAnsiTheme="minorHAnsi" w:cstheme="minorHAnsi"/>
        </w:rPr>
        <w:t>oraz wszelkie obciążenia związane z realizacją umowy, a także koszty, opłaty, podatki, w tym podatek od towarów i usług.</w:t>
      </w:r>
    </w:p>
    <w:p w14:paraId="59DAAE40" w14:textId="1F1DFA6D" w:rsidR="007A31F8" w:rsidRPr="0090648D" w:rsidRDefault="007A31F8" w:rsidP="0036349F">
      <w:pPr>
        <w:pStyle w:val="Default"/>
        <w:numPr>
          <w:ilvl w:val="0"/>
          <w:numId w:val="17"/>
        </w:numPr>
        <w:ind w:left="426" w:hanging="426"/>
        <w:rPr>
          <w:rFonts w:asciiTheme="minorHAnsi" w:hAnsiTheme="minorHAnsi" w:cstheme="minorHAnsi"/>
        </w:rPr>
      </w:pPr>
      <w:r>
        <w:rPr>
          <w:rFonts w:asciiTheme="minorHAnsi" w:hAnsiTheme="minorHAnsi" w:cstheme="minorHAnsi"/>
        </w:rPr>
        <w:t>Zgodnie z ofertą Wykonawcy w</w:t>
      </w:r>
      <w:r w:rsidRPr="0090648D">
        <w:rPr>
          <w:rFonts w:asciiTheme="minorHAnsi" w:hAnsiTheme="minorHAnsi" w:cstheme="minorHAnsi"/>
        </w:rPr>
        <w:t>ynagrodzenie za wykonanie</w:t>
      </w:r>
      <w:r w:rsidR="00421A32">
        <w:rPr>
          <w:rFonts w:asciiTheme="minorHAnsi" w:hAnsiTheme="minorHAnsi" w:cstheme="minorHAnsi"/>
        </w:rPr>
        <w:t xml:space="preserve"> całości</w:t>
      </w:r>
      <w:r>
        <w:rPr>
          <w:rFonts w:asciiTheme="minorHAnsi" w:hAnsiTheme="minorHAnsi" w:cstheme="minorHAnsi"/>
        </w:rPr>
        <w:t xml:space="preserve"> </w:t>
      </w:r>
      <w:r w:rsidRPr="0090648D">
        <w:rPr>
          <w:rFonts w:asciiTheme="minorHAnsi" w:hAnsiTheme="minorHAnsi" w:cstheme="minorHAnsi"/>
        </w:rPr>
        <w:t xml:space="preserve">przedmiotu umowy </w:t>
      </w:r>
      <w:r>
        <w:rPr>
          <w:rFonts w:asciiTheme="minorHAnsi" w:hAnsiTheme="minorHAnsi" w:cstheme="minorHAnsi"/>
        </w:rPr>
        <w:t>wynosi</w:t>
      </w:r>
      <w:r w:rsidRPr="0090648D">
        <w:rPr>
          <w:rFonts w:asciiTheme="minorHAnsi" w:hAnsiTheme="minorHAnsi" w:cstheme="minorHAnsi"/>
        </w:rPr>
        <w:t>:</w:t>
      </w:r>
    </w:p>
    <w:p w14:paraId="10D905CB" w14:textId="589ACE2C" w:rsidR="00924F4C" w:rsidRPr="008B70C8" w:rsidRDefault="00924F4C" w:rsidP="0036349F">
      <w:pPr>
        <w:pStyle w:val="Akapitzlist"/>
        <w:ind w:left="426"/>
        <w:rPr>
          <w:rFonts w:asciiTheme="minorHAnsi" w:hAnsiTheme="minorHAnsi" w:cstheme="minorHAnsi"/>
        </w:rPr>
      </w:pPr>
      <w:r w:rsidRPr="008B70C8">
        <w:rPr>
          <w:rFonts w:asciiTheme="minorHAnsi" w:hAnsiTheme="minorHAnsi" w:cstheme="minorHAnsi"/>
        </w:rPr>
        <w:t>……………..……….. zł brutto (słownie: ……………….…………………………………. zł ), w tym:</w:t>
      </w:r>
    </w:p>
    <w:p w14:paraId="48771310" w14:textId="25C2830F" w:rsidR="00421A32" w:rsidRDefault="00924F4C" w:rsidP="0036349F">
      <w:pPr>
        <w:pStyle w:val="Akapitzlist"/>
        <w:ind w:left="426"/>
        <w:rPr>
          <w:rFonts w:asciiTheme="minorHAnsi" w:hAnsiTheme="minorHAnsi" w:cstheme="minorHAnsi"/>
        </w:rPr>
      </w:pPr>
      <w:r w:rsidRPr="008B70C8">
        <w:rPr>
          <w:rFonts w:asciiTheme="minorHAnsi" w:hAnsiTheme="minorHAnsi" w:cstheme="minorHAnsi"/>
        </w:rPr>
        <w:t>………………. zł netto, …………………. zł VAT</w:t>
      </w:r>
    </w:p>
    <w:p w14:paraId="322AA20E" w14:textId="77777777" w:rsidR="00812AA8" w:rsidRDefault="00812AA8" w:rsidP="0036349F">
      <w:pPr>
        <w:pStyle w:val="Akapitzlist"/>
        <w:ind w:left="426"/>
        <w:rPr>
          <w:rFonts w:asciiTheme="minorHAnsi" w:hAnsiTheme="minorHAnsi" w:cstheme="minorHAnsi"/>
        </w:rPr>
      </w:pPr>
    </w:p>
    <w:p w14:paraId="144CCFEE" w14:textId="3827CC7A" w:rsidR="00421A32" w:rsidRDefault="00421A32" w:rsidP="0036349F">
      <w:pPr>
        <w:spacing w:after="0" w:line="240" w:lineRule="auto"/>
        <w:ind w:left="426"/>
        <w:rPr>
          <w:rFonts w:cstheme="minorHAnsi"/>
          <w:sz w:val="24"/>
          <w:szCs w:val="24"/>
        </w:rPr>
      </w:pPr>
      <w:r>
        <w:rPr>
          <w:rFonts w:cstheme="minorHAnsi"/>
          <w:sz w:val="24"/>
          <w:szCs w:val="24"/>
        </w:rPr>
        <w:t xml:space="preserve">Wynagrodzenie za </w:t>
      </w:r>
      <w:r w:rsidR="00812AA8">
        <w:rPr>
          <w:rFonts w:cstheme="minorHAnsi"/>
          <w:sz w:val="24"/>
          <w:szCs w:val="24"/>
        </w:rPr>
        <w:t>poszczególne kontrole w obiektach</w:t>
      </w:r>
      <w:r w:rsidRPr="0090648D">
        <w:rPr>
          <w:rFonts w:cstheme="minorHAnsi"/>
          <w:sz w:val="24"/>
          <w:szCs w:val="24"/>
        </w:rPr>
        <w:t xml:space="preserve"> </w:t>
      </w:r>
      <w:r>
        <w:rPr>
          <w:rFonts w:cstheme="minorHAnsi"/>
          <w:sz w:val="24"/>
          <w:szCs w:val="24"/>
        </w:rPr>
        <w:t>wskazane zostało w p</w:t>
      </w:r>
      <w:r w:rsidR="00812AA8">
        <w:rPr>
          <w:rFonts w:cstheme="minorHAnsi"/>
          <w:sz w:val="24"/>
          <w:szCs w:val="24"/>
        </w:rPr>
        <w:t>oniższej tabeli.</w:t>
      </w:r>
    </w:p>
    <w:p w14:paraId="69DC2894" w14:textId="77777777" w:rsidR="00812AA8" w:rsidRPr="00F13578" w:rsidRDefault="00812AA8" w:rsidP="0036349F">
      <w:pPr>
        <w:spacing w:after="0" w:line="240" w:lineRule="auto"/>
        <w:rPr>
          <w:rFonts w:cstheme="minorHAnsi"/>
          <w:sz w:val="24"/>
          <w:szCs w:val="24"/>
        </w:rPr>
      </w:pPr>
    </w:p>
    <w:tbl>
      <w:tblPr>
        <w:tblStyle w:val="Tabela-Siatka"/>
        <w:tblW w:w="8641" w:type="dxa"/>
        <w:tblInd w:w="426" w:type="dxa"/>
        <w:tblLook w:val="04A0" w:firstRow="1" w:lastRow="0" w:firstColumn="1" w:lastColumn="0" w:noHBand="0" w:noVBand="1"/>
      </w:tblPr>
      <w:tblGrid>
        <w:gridCol w:w="4105"/>
        <w:gridCol w:w="1560"/>
        <w:gridCol w:w="1275"/>
        <w:gridCol w:w="1701"/>
      </w:tblGrid>
      <w:tr w:rsidR="00812AA8" w14:paraId="24701980" w14:textId="77777777" w:rsidTr="00812AA8">
        <w:trPr>
          <w:trHeight w:val="220"/>
        </w:trPr>
        <w:tc>
          <w:tcPr>
            <w:tcW w:w="4105" w:type="dxa"/>
          </w:tcPr>
          <w:p w14:paraId="54636E97" w14:textId="3AEAAE08" w:rsidR="00812AA8" w:rsidRPr="0062467A" w:rsidRDefault="00812AA8" w:rsidP="0036349F">
            <w:pPr>
              <w:pStyle w:val="Akapitzlist"/>
              <w:ind w:left="0"/>
              <w:rPr>
                <w:rFonts w:asciiTheme="minorHAnsi" w:hAnsiTheme="minorHAnsi" w:cstheme="minorHAnsi"/>
                <w:b/>
                <w:sz w:val="20"/>
                <w:szCs w:val="20"/>
              </w:rPr>
            </w:pPr>
            <w:r w:rsidRPr="0062467A">
              <w:rPr>
                <w:rFonts w:asciiTheme="minorHAnsi" w:hAnsiTheme="minorHAnsi" w:cstheme="minorHAnsi"/>
                <w:b/>
                <w:sz w:val="20"/>
                <w:szCs w:val="20"/>
              </w:rPr>
              <w:t xml:space="preserve">Lokalizacja </w:t>
            </w:r>
          </w:p>
        </w:tc>
        <w:tc>
          <w:tcPr>
            <w:tcW w:w="1560" w:type="dxa"/>
          </w:tcPr>
          <w:p w14:paraId="00934EA1" w14:textId="33872CB8" w:rsidR="00812AA8" w:rsidRPr="00EF3EF3" w:rsidRDefault="00812AA8" w:rsidP="0036349F">
            <w:pPr>
              <w:pStyle w:val="Akapitzlist"/>
              <w:ind w:left="0"/>
              <w:rPr>
                <w:rFonts w:asciiTheme="minorHAnsi" w:hAnsiTheme="minorHAnsi" w:cstheme="minorHAnsi"/>
                <w:b/>
                <w:sz w:val="20"/>
                <w:szCs w:val="20"/>
              </w:rPr>
            </w:pPr>
            <w:r w:rsidRPr="00EF3EF3">
              <w:rPr>
                <w:rFonts w:asciiTheme="minorHAnsi" w:hAnsiTheme="minorHAnsi" w:cstheme="minorHAnsi"/>
                <w:b/>
                <w:sz w:val="20"/>
                <w:szCs w:val="20"/>
              </w:rPr>
              <w:t>Cena netto</w:t>
            </w:r>
          </w:p>
        </w:tc>
        <w:tc>
          <w:tcPr>
            <w:tcW w:w="1275" w:type="dxa"/>
          </w:tcPr>
          <w:p w14:paraId="2E3C2D43" w14:textId="667C8C64" w:rsidR="00812AA8" w:rsidRPr="00EF3EF3" w:rsidRDefault="00812AA8" w:rsidP="0036349F">
            <w:pPr>
              <w:pStyle w:val="Akapitzlist"/>
              <w:ind w:left="0"/>
              <w:rPr>
                <w:rFonts w:asciiTheme="minorHAnsi" w:hAnsiTheme="minorHAnsi" w:cstheme="minorHAnsi"/>
                <w:b/>
                <w:sz w:val="20"/>
                <w:szCs w:val="20"/>
              </w:rPr>
            </w:pPr>
            <w:r w:rsidRPr="00EF3EF3">
              <w:rPr>
                <w:rFonts w:asciiTheme="minorHAnsi" w:hAnsiTheme="minorHAnsi" w:cstheme="minorHAnsi"/>
                <w:b/>
                <w:sz w:val="20"/>
                <w:szCs w:val="20"/>
              </w:rPr>
              <w:t>VAT</w:t>
            </w:r>
          </w:p>
        </w:tc>
        <w:tc>
          <w:tcPr>
            <w:tcW w:w="1701" w:type="dxa"/>
          </w:tcPr>
          <w:p w14:paraId="55A134B6" w14:textId="3F16085E" w:rsidR="00812AA8" w:rsidRPr="00EF3EF3" w:rsidRDefault="00812AA8" w:rsidP="0036349F">
            <w:pPr>
              <w:pStyle w:val="Akapitzlist"/>
              <w:ind w:left="0"/>
              <w:rPr>
                <w:rFonts w:asciiTheme="minorHAnsi" w:hAnsiTheme="minorHAnsi" w:cstheme="minorHAnsi"/>
                <w:b/>
                <w:sz w:val="20"/>
                <w:szCs w:val="20"/>
              </w:rPr>
            </w:pPr>
            <w:r w:rsidRPr="00EF3EF3">
              <w:rPr>
                <w:rFonts w:asciiTheme="minorHAnsi" w:hAnsiTheme="minorHAnsi" w:cstheme="minorHAnsi"/>
                <w:b/>
                <w:sz w:val="20"/>
                <w:szCs w:val="20"/>
              </w:rPr>
              <w:t>Cena brutto</w:t>
            </w:r>
          </w:p>
        </w:tc>
      </w:tr>
      <w:tr w:rsidR="00812AA8" w14:paraId="699678F9" w14:textId="77777777" w:rsidTr="00812AA8">
        <w:tc>
          <w:tcPr>
            <w:tcW w:w="4105" w:type="dxa"/>
          </w:tcPr>
          <w:p w14:paraId="582339D4" w14:textId="77777777" w:rsidR="00812AA8" w:rsidRPr="0062467A" w:rsidRDefault="00812AA8" w:rsidP="0036349F">
            <w:pPr>
              <w:autoSpaceDN w:val="0"/>
              <w:textAlignment w:val="baseline"/>
              <w:rPr>
                <w:rFonts w:cstheme="minorHAnsi"/>
                <w:sz w:val="20"/>
                <w:szCs w:val="20"/>
                <w:lang w:eastAsia="pl-PL"/>
              </w:rPr>
            </w:pPr>
            <w:r w:rsidRPr="0062467A">
              <w:rPr>
                <w:rFonts w:cstheme="minorHAnsi"/>
                <w:sz w:val="20"/>
                <w:szCs w:val="20"/>
                <w:lang w:eastAsia="pl-PL"/>
              </w:rPr>
              <w:t xml:space="preserve">Izba Administracji Skarbowej w Kielcach </w:t>
            </w:r>
          </w:p>
          <w:p w14:paraId="7998F55F" w14:textId="5A6E7173" w:rsidR="00812AA8" w:rsidRPr="0062467A" w:rsidRDefault="00812AA8" w:rsidP="0036349F">
            <w:pPr>
              <w:pStyle w:val="Akapitzlist"/>
              <w:ind w:left="0"/>
              <w:rPr>
                <w:rFonts w:asciiTheme="minorHAnsi" w:hAnsiTheme="minorHAnsi" w:cstheme="minorHAnsi"/>
              </w:rPr>
            </w:pPr>
            <w:r w:rsidRPr="0062467A">
              <w:rPr>
                <w:rFonts w:asciiTheme="minorHAnsi" w:hAnsiTheme="minorHAnsi" w:cstheme="minorHAnsi"/>
                <w:sz w:val="20"/>
                <w:szCs w:val="20"/>
              </w:rPr>
              <w:t xml:space="preserve"> ul. Witosa 78b</w:t>
            </w:r>
          </w:p>
        </w:tc>
        <w:tc>
          <w:tcPr>
            <w:tcW w:w="1560" w:type="dxa"/>
          </w:tcPr>
          <w:p w14:paraId="79BAFEB3" w14:textId="77777777" w:rsidR="00812AA8" w:rsidRDefault="00812AA8" w:rsidP="0036349F">
            <w:pPr>
              <w:pStyle w:val="Akapitzlist"/>
              <w:ind w:left="0"/>
              <w:rPr>
                <w:rFonts w:asciiTheme="minorHAnsi" w:hAnsiTheme="minorHAnsi" w:cstheme="minorHAnsi"/>
              </w:rPr>
            </w:pPr>
          </w:p>
        </w:tc>
        <w:tc>
          <w:tcPr>
            <w:tcW w:w="1275" w:type="dxa"/>
          </w:tcPr>
          <w:p w14:paraId="15CA0347" w14:textId="77777777" w:rsidR="00812AA8" w:rsidRDefault="00812AA8" w:rsidP="0036349F">
            <w:pPr>
              <w:pStyle w:val="Akapitzlist"/>
              <w:ind w:left="0"/>
              <w:rPr>
                <w:rFonts w:asciiTheme="minorHAnsi" w:hAnsiTheme="minorHAnsi" w:cstheme="minorHAnsi"/>
              </w:rPr>
            </w:pPr>
          </w:p>
        </w:tc>
        <w:tc>
          <w:tcPr>
            <w:tcW w:w="1701" w:type="dxa"/>
          </w:tcPr>
          <w:p w14:paraId="01EC8427" w14:textId="77777777" w:rsidR="00812AA8" w:rsidRDefault="00812AA8" w:rsidP="0036349F">
            <w:pPr>
              <w:pStyle w:val="Akapitzlist"/>
              <w:ind w:left="0"/>
              <w:rPr>
                <w:rFonts w:asciiTheme="minorHAnsi" w:hAnsiTheme="minorHAnsi" w:cstheme="minorHAnsi"/>
              </w:rPr>
            </w:pPr>
          </w:p>
        </w:tc>
      </w:tr>
      <w:tr w:rsidR="00812AA8" w14:paraId="152CDBAE" w14:textId="77777777" w:rsidTr="00812AA8">
        <w:tc>
          <w:tcPr>
            <w:tcW w:w="4105" w:type="dxa"/>
          </w:tcPr>
          <w:p w14:paraId="5A033725" w14:textId="77777777" w:rsidR="00812AA8" w:rsidRPr="0062467A" w:rsidRDefault="00812AA8" w:rsidP="0036349F">
            <w:pPr>
              <w:autoSpaceDN w:val="0"/>
              <w:textAlignment w:val="baseline"/>
              <w:rPr>
                <w:rFonts w:cstheme="minorHAnsi"/>
                <w:sz w:val="20"/>
                <w:szCs w:val="20"/>
                <w:lang w:eastAsia="pl-PL"/>
              </w:rPr>
            </w:pPr>
            <w:r w:rsidRPr="0062467A">
              <w:rPr>
                <w:rFonts w:cstheme="minorHAnsi"/>
                <w:sz w:val="20"/>
                <w:szCs w:val="20"/>
                <w:lang w:eastAsia="pl-PL"/>
              </w:rPr>
              <w:t xml:space="preserve">Urząd Skarbowy w Skarżysku- Kamiennej </w:t>
            </w:r>
          </w:p>
          <w:p w14:paraId="3166F65D" w14:textId="486775A3" w:rsidR="00812AA8" w:rsidRPr="0062467A" w:rsidRDefault="00812AA8" w:rsidP="0036349F">
            <w:pPr>
              <w:pStyle w:val="Akapitzlist"/>
              <w:ind w:left="0"/>
              <w:rPr>
                <w:rFonts w:asciiTheme="minorHAnsi" w:hAnsiTheme="minorHAnsi" w:cstheme="minorHAnsi"/>
              </w:rPr>
            </w:pPr>
            <w:r w:rsidRPr="0062467A">
              <w:rPr>
                <w:rFonts w:asciiTheme="minorHAnsi" w:hAnsiTheme="minorHAnsi" w:cstheme="minorHAnsi"/>
                <w:sz w:val="20"/>
                <w:szCs w:val="20"/>
              </w:rPr>
              <w:t>ul. 1-go Maja 56</w:t>
            </w:r>
          </w:p>
        </w:tc>
        <w:tc>
          <w:tcPr>
            <w:tcW w:w="1560" w:type="dxa"/>
          </w:tcPr>
          <w:p w14:paraId="48C03813" w14:textId="77777777" w:rsidR="00812AA8" w:rsidRDefault="00812AA8" w:rsidP="0036349F">
            <w:pPr>
              <w:pStyle w:val="Akapitzlist"/>
              <w:ind w:left="0"/>
              <w:rPr>
                <w:rFonts w:asciiTheme="minorHAnsi" w:hAnsiTheme="minorHAnsi" w:cstheme="minorHAnsi"/>
              </w:rPr>
            </w:pPr>
          </w:p>
        </w:tc>
        <w:tc>
          <w:tcPr>
            <w:tcW w:w="1275" w:type="dxa"/>
          </w:tcPr>
          <w:p w14:paraId="11340427" w14:textId="77777777" w:rsidR="00812AA8" w:rsidRDefault="00812AA8" w:rsidP="0036349F">
            <w:pPr>
              <w:pStyle w:val="Akapitzlist"/>
              <w:ind w:left="0"/>
              <w:rPr>
                <w:rFonts w:asciiTheme="minorHAnsi" w:hAnsiTheme="minorHAnsi" w:cstheme="minorHAnsi"/>
              </w:rPr>
            </w:pPr>
          </w:p>
        </w:tc>
        <w:tc>
          <w:tcPr>
            <w:tcW w:w="1701" w:type="dxa"/>
          </w:tcPr>
          <w:p w14:paraId="138FF814" w14:textId="77777777" w:rsidR="00812AA8" w:rsidRDefault="00812AA8" w:rsidP="0036349F">
            <w:pPr>
              <w:pStyle w:val="Akapitzlist"/>
              <w:ind w:left="0"/>
              <w:rPr>
                <w:rFonts w:asciiTheme="minorHAnsi" w:hAnsiTheme="minorHAnsi" w:cstheme="minorHAnsi"/>
              </w:rPr>
            </w:pPr>
          </w:p>
        </w:tc>
      </w:tr>
      <w:tr w:rsidR="00812AA8" w14:paraId="0A4127EA" w14:textId="77777777" w:rsidTr="00812AA8">
        <w:tc>
          <w:tcPr>
            <w:tcW w:w="4105" w:type="dxa"/>
          </w:tcPr>
          <w:p w14:paraId="4418B6F8" w14:textId="77777777" w:rsidR="00812AA8" w:rsidRPr="0062467A" w:rsidRDefault="00812AA8" w:rsidP="0036349F">
            <w:pPr>
              <w:autoSpaceDN w:val="0"/>
              <w:textAlignment w:val="baseline"/>
              <w:rPr>
                <w:rFonts w:cstheme="minorHAnsi"/>
                <w:sz w:val="20"/>
                <w:szCs w:val="20"/>
                <w:lang w:eastAsia="pl-PL"/>
              </w:rPr>
            </w:pPr>
            <w:r w:rsidRPr="0062467A">
              <w:rPr>
                <w:rFonts w:cstheme="minorHAnsi"/>
                <w:sz w:val="20"/>
                <w:szCs w:val="20"/>
                <w:lang w:eastAsia="pl-PL"/>
              </w:rPr>
              <w:t xml:space="preserve">Świętokrzyski Urząd Celno-Skarbowy w Kielcach  </w:t>
            </w:r>
          </w:p>
          <w:p w14:paraId="41092664" w14:textId="31BF4FB4" w:rsidR="00812AA8" w:rsidRPr="0062467A" w:rsidRDefault="00812AA8" w:rsidP="0036349F">
            <w:pPr>
              <w:autoSpaceDN w:val="0"/>
              <w:textAlignment w:val="baseline"/>
              <w:rPr>
                <w:rFonts w:cstheme="minorHAnsi"/>
                <w:sz w:val="20"/>
                <w:szCs w:val="20"/>
                <w:lang w:eastAsia="pl-PL"/>
              </w:rPr>
            </w:pPr>
            <w:r w:rsidRPr="0062467A">
              <w:rPr>
                <w:rFonts w:cstheme="minorHAnsi"/>
                <w:sz w:val="20"/>
                <w:szCs w:val="20"/>
                <w:lang w:eastAsia="pl-PL"/>
              </w:rPr>
              <w:t>ul. Wesoła 56</w:t>
            </w:r>
          </w:p>
        </w:tc>
        <w:tc>
          <w:tcPr>
            <w:tcW w:w="1560" w:type="dxa"/>
          </w:tcPr>
          <w:p w14:paraId="2A6A6F36" w14:textId="77777777" w:rsidR="00812AA8" w:rsidRDefault="00812AA8" w:rsidP="0036349F">
            <w:pPr>
              <w:pStyle w:val="Akapitzlist"/>
              <w:ind w:left="0"/>
              <w:rPr>
                <w:rFonts w:asciiTheme="minorHAnsi" w:hAnsiTheme="minorHAnsi" w:cstheme="minorHAnsi"/>
              </w:rPr>
            </w:pPr>
          </w:p>
        </w:tc>
        <w:tc>
          <w:tcPr>
            <w:tcW w:w="1275" w:type="dxa"/>
          </w:tcPr>
          <w:p w14:paraId="50394714" w14:textId="77777777" w:rsidR="00812AA8" w:rsidRDefault="00812AA8" w:rsidP="0036349F">
            <w:pPr>
              <w:pStyle w:val="Akapitzlist"/>
              <w:ind w:left="0"/>
              <w:rPr>
                <w:rFonts w:asciiTheme="minorHAnsi" w:hAnsiTheme="minorHAnsi" w:cstheme="minorHAnsi"/>
              </w:rPr>
            </w:pPr>
          </w:p>
        </w:tc>
        <w:tc>
          <w:tcPr>
            <w:tcW w:w="1701" w:type="dxa"/>
          </w:tcPr>
          <w:p w14:paraId="4068A9A6" w14:textId="77777777" w:rsidR="00812AA8" w:rsidRDefault="00812AA8" w:rsidP="0036349F">
            <w:pPr>
              <w:pStyle w:val="Akapitzlist"/>
              <w:ind w:left="0"/>
              <w:rPr>
                <w:rFonts w:asciiTheme="minorHAnsi" w:hAnsiTheme="minorHAnsi" w:cstheme="minorHAnsi"/>
              </w:rPr>
            </w:pPr>
          </w:p>
        </w:tc>
      </w:tr>
      <w:tr w:rsidR="00812AA8" w14:paraId="72EAFA30" w14:textId="77777777" w:rsidTr="00812AA8">
        <w:tc>
          <w:tcPr>
            <w:tcW w:w="4105" w:type="dxa"/>
          </w:tcPr>
          <w:p w14:paraId="3B8CF9E6" w14:textId="77777777" w:rsidR="00812AA8" w:rsidRPr="0062467A" w:rsidRDefault="00812AA8" w:rsidP="0036349F">
            <w:pPr>
              <w:autoSpaceDN w:val="0"/>
              <w:textAlignment w:val="baseline"/>
              <w:rPr>
                <w:rFonts w:cstheme="minorHAnsi"/>
              </w:rPr>
            </w:pPr>
            <w:r w:rsidRPr="0062467A">
              <w:rPr>
                <w:rFonts w:cstheme="minorHAnsi"/>
                <w:sz w:val="20"/>
                <w:szCs w:val="20"/>
                <w:lang w:eastAsia="pl-PL"/>
              </w:rPr>
              <w:t>Urząd Skarbowy w Starachowicach</w:t>
            </w:r>
            <w:r w:rsidRPr="0062467A">
              <w:rPr>
                <w:rFonts w:cstheme="minorHAnsi"/>
              </w:rPr>
              <w:t xml:space="preserve">  </w:t>
            </w:r>
          </w:p>
          <w:p w14:paraId="2970019C" w14:textId="2A5BCD24" w:rsidR="00812AA8" w:rsidRPr="0062467A" w:rsidRDefault="00812AA8" w:rsidP="0036349F">
            <w:pPr>
              <w:autoSpaceDN w:val="0"/>
              <w:textAlignment w:val="baseline"/>
              <w:rPr>
                <w:rFonts w:cstheme="minorHAnsi"/>
                <w:sz w:val="20"/>
                <w:szCs w:val="20"/>
                <w:lang w:eastAsia="pl-PL"/>
              </w:rPr>
            </w:pPr>
            <w:r w:rsidRPr="0062467A">
              <w:rPr>
                <w:rFonts w:cstheme="minorHAnsi"/>
                <w:sz w:val="20"/>
                <w:szCs w:val="20"/>
                <w:lang w:eastAsia="pl-PL"/>
              </w:rPr>
              <w:t>ul. Składowa 33</w:t>
            </w:r>
          </w:p>
        </w:tc>
        <w:tc>
          <w:tcPr>
            <w:tcW w:w="1560" w:type="dxa"/>
          </w:tcPr>
          <w:p w14:paraId="7A27AE35" w14:textId="77777777" w:rsidR="00812AA8" w:rsidRDefault="00812AA8" w:rsidP="0036349F">
            <w:pPr>
              <w:pStyle w:val="Akapitzlist"/>
              <w:ind w:left="0"/>
              <w:rPr>
                <w:rFonts w:asciiTheme="minorHAnsi" w:hAnsiTheme="minorHAnsi" w:cstheme="minorHAnsi"/>
              </w:rPr>
            </w:pPr>
          </w:p>
        </w:tc>
        <w:tc>
          <w:tcPr>
            <w:tcW w:w="1275" w:type="dxa"/>
          </w:tcPr>
          <w:p w14:paraId="5F5327D4" w14:textId="77777777" w:rsidR="00812AA8" w:rsidRDefault="00812AA8" w:rsidP="0036349F">
            <w:pPr>
              <w:pStyle w:val="Akapitzlist"/>
              <w:ind w:left="0"/>
              <w:rPr>
                <w:rFonts w:asciiTheme="minorHAnsi" w:hAnsiTheme="minorHAnsi" w:cstheme="minorHAnsi"/>
              </w:rPr>
            </w:pPr>
          </w:p>
        </w:tc>
        <w:tc>
          <w:tcPr>
            <w:tcW w:w="1701" w:type="dxa"/>
          </w:tcPr>
          <w:p w14:paraId="142BE488" w14:textId="77777777" w:rsidR="00812AA8" w:rsidRDefault="00812AA8" w:rsidP="0036349F">
            <w:pPr>
              <w:pStyle w:val="Akapitzlist"/>
              <w:ind w:left="0"/>
              <w:rPr>
                <w:rFonts w:asciiTheme="minorHAnsi" w:hAnsiTheme="minorHAnsi" w:cstheme="minorHAnsi"/>
              </w:rPr>
            </w:pPr>
          </w:p>
        </w:tc>
      </w:tr>
      <w:tr w:rsidR="00812AA8" w14:paraId="20664646" w14:textId="77777777" w:rsidTr="00812AA8">
        <w:tc>
          <w:tcPr>
            <w:tcW w:w="4105" w:type="dxa"/>
          </w:tcPr>
          <w:p w14:paraId="0EA2B277" w14:textId="24DA409E" w:rsidR="00812AA8" w:rsidRPr="009F0432" w:rsidRDefault="0046311F" w:rsidP="0036349F">
            <w:pPr>
              <w:autoSpaceDN w:val="0"/>
              <w:textAlignment w:val="baseline"/>
              <w:rPr>
                <w:sz w:val="20"/>
                <w:szCs w:val="20"/>
                <w:lang w:eastAsia="pl-PL"/>
              </w:rPr>
            </w:pPr>
            <w:r>
              <w:rPr>
                <w:sz w:val="20"/>
                <w:szCs w:val="20"/>
                <w:lang w:eastAsia="pl-PL"/>
              </w:rPr>
              <w:t>Świętokrzyski Urząd Celno-Skarbowego, Oddział Celny w Kielcach</w:t>
            </w:r>
          </w:p>
          <w:p w14:paraId="68B369D8" w14:textId="3C614141" w:rsidR="00812AA8" w:rsidRDefault="00812AA8" w:rsidP="0036349F">
            <w:pPr>
              <w:autoSpaceDN w:val="0"/>
              <w:textAlignment w:val="baseline"/>
              <w:rPr>
                <w:sz w:val="20"/>
                <w:szCs w:val="20"/>
                <w:lang w:eastAsia="pl-PL"/>
              </w:rPr>
            </w:pPr>
            <w:r>
              <w:rPr>
                <w:sz w:val="20"/>
                <w:szCs w:val="20"/>
                <w:lang w:eastAsia="pl-PL"/>
              </w:rPr>
              <w:t xml:space="preserve">w Kielcach </w:t>
            </w:r>
            <w:r w:rsidRPr="009F0432">
              <w:rPr>
                <w:sz w:val="20"/>
                <w:szCs w:val="20"/>
                <w:lang w:eastAsia="pl-PL"/>
              </w:rPr>
              <w:t>ul. Ściegiennego 264D</w:t>
            </w:r>
          </w:p>
        </w:tc>
        <w:tc>
          <w:tcPr>
            <w:tcW w:w="1560" w:type="dxa"/>
          </w:tcPr>
          <w:p w14:paraId="23EB2405" w14:textId="77777777" w:rsidR="00812AA8" w:rsidRDefault="00812AA8" w:rsidP="0036349F">
            <w:pPr>
              <w:pStyle w:val="Akapitzlist"/>
              <w:ind w:left="0"/>
              <w:rPr>
                <w:rFonts w:asciiTheme="minorHAnsi" w:hAnsiTheme="minorHAnsi" w:cstheme="minorHAnsi"/>
              </w:rPr>
            </w:pPr>
          </w:p>
        </w:tc>
        <w:tc>
          <w:tcPr>
            <w:tcW w:w="1275" w:type="dxa"/>
          </w:tcPr>
          <w:p w14:paraId="0ED19CE0" w14:textId="77777777" w:rsidR="00812AA8" w:rsidRDefault="00812AA8" w:rsidP="0036349F">
            <w:pPr>
              <w:pStyle w:val="Akapitzlist"/>
              <w:ind w:left="0"/>
              <w:rPr>
                <w:rFonts w:asciiTheme="minorHAnsi" w:hAnsiTheme="minorHAnsi" w:cstheme="minorHAnsi"/>
              </w:rPr>
            </w:pPr>
          </w:p>
        </w:tc>
        <w:tc>
          <w:tcPr>
            <w:tcW w:w="1701" w:type="dxa"/>
          </w:tcPr>
          <w:p w14:paraId="1A7BF4AD" w14:textId="77777777" w:rsidR="00812AA8" w:rsidRDefault="00812AA8" w:rsidP="0036349F">
            <w:pPr>
              <w:pStyle w:val="Akapitzlist"/>
              <w:ind w:left="0"/>
              <w:rPr>
                <w:rFonts w:asciiTheme="minorHAnsi" w:hAnsiTheme="minorHAnsi" w:cstheme="minorHAnsi"/>
              </w:rPr>
            </w:pPr>
          </w:p>
        </w:tc>
      </w:tr>
    </w:tbl>
    <w:p w14:paraId="6B6616F8" w14:textId="447E9DC3" w:rsidR="00924F4C" w:rsidRDefault="00924F4C" w:rsidP="0036349F">
      <w:pPr>
        <w:pStyle w:val="Akapitzlist"/>
        <w:ind w:left="426"/>
        <w:rPr>
          <w:rFonts w:asciiTheme="minorHAnsi" w:hAnsiTheme="minorHAnsi" w:cstheme="minorHAnsi"/>
        </w:rPr>
      </w:pPr>
      <w:r w:rsidRPr="008B70C8">
        <w:rPr>
          <w:rFonts w:asciiTheme="minorHAnsi" w:hAnsiTheme="minorHAnsi" w:cstheme="minorHAnsi"/>
        </w:rPr>
        <w:t xml:space="preserve"> </w:t>
      </w:r>
    </w:p>
    <w:p w14:paraId="6AF66D9B" w14:textId="606A9FAE" w:rsidR="00812AA8" w:rsidRPr="00B06BC8" w:rsidRDefault="007A31F8" w:rsidP="0036349F">
      <w:pPr>
        <w:pStyle w:val="Default"/>
        <w:numPr>
          <w:ilvl w:val="0"/>
          <w:numId w:val="17"/>
        </w:numPr>
        <w:ind w:left="426" w:hanging="426"/>
        <w:rPr>
          <w:rFonts w:asciiTheme="minorHAnsi" w:hAnsiTheme="minorHAnsi" w:cstheme="minorHAnsi"/>
        </w:rPr>
      </w:pPr>
      <w:r w:rsidRPr="0062467A">
        <w:rPr>
          <w:rFonts w:asciiTheme="minorHAnsi" w:hAnsiTheme="minorHAnsi" w:cstheme="minorHAnsi"/>
        </w:rPr>
        <w:lastRenderedPageBreak/>
        <w:t xml:space="preserve">Wynagrodzenie </w:t>
      </w:r>
      <w:r w:rsidR="00812AA8" w:rsidRPr="0062467A">
        <w:rPr>
          <w:rFonts w:asciiTheme="minorHAnsi" w:hAnsiTheme="minorHAnsi" w:cstheme="minorHAnsi"/>
        </w:rPr>
        <w:t xml:space="preserve">za wykonane usługi </w:t>
      </w:r>
      <w:r w:rsidRPr="0062467A">
        <w:rPr>
          <w:rFonts w:asciiTheme="minorHAnsi" w:hAnsiTheme="minorHAnsi" w:cstheme="minorHAnsi"/>
        </w:rPr>
        <w:t xml:space="preserve">zapłacone zostanie </w:t>
      </w:r>
      <w:r w:rsidRPr="0062467A">
        <w:rPr>
          <w:rFonts w:asciiTheme="minorHAnsi" w:hAnsiTheme="minorHAnsi" w:cstheme="minorHAnsi"/>
          <w:color w:val="auto"/>
        </w:rPr>
        <w:t>w </w:t>
      </w:r>
      <w:r w:rsidRPr="0062467A">
        <w:rPr>
          <w:rFonts w:asciiTheme="minorHAnsi" w:hAnsiTheme="minorHAnsi" w:cstheme="minorHAnsi"/>
        </w:rPr>
        <w:t>ratach</w:t>
      </w:r>
      <w:r w:rsidR="00B06BC8">
        <w:rPr>
          <w:rFonts w:asciiTheme="minorHAnsi" w:hAnsiTheme="minorHAnsi" w:cstheme="minorHAnsi"/>
        </w:rPr>
        <w:t>, każdorazowo po zakończeniu kontroli, na podstawie wystawionej przez Wykonawcę faktury.</w:t>
      </w:r>
      <w:r w:rsidR="0046311F">
        <w:rPr>
          <w:rFonts w:asciiTheme="minorHAnsi" w:hAnsiTheme="minorHAnsi" w:cstheme="minorHAnsi"/>
        </w:rPr>
        <w:t xml:space="preserve"> </w:t>
      </w:r>
    </w:p>
    <w:p w14:paraId="796D276D" w14:textId="21E11701" w:rsidR="00812AA8" w:rsidRDefault="00812AA8" w:rsidP="0036349F">
      <w:pPr>
        <w:pStyle w:val="Default"/>
        <w:numPr>
          <w:ilvl w:val="0"/>
          <w:numId w:val="17"/>
        </w:numPr>
        <w:ind w:left="426" w:hanging="426"/>
        <w:rPr>
          <w:rFonts w:asciiTheme="minorHAnsi" w:hAnsiTheme="minorHAnsi" w:cstheme="minorHAnsi"/>
        </w:rPr>
      </w:pPr>
      <w:r w:rsidRPr="00812AA8">
        <w:rPr>
          <w:rFonts w:asciiTheme="minorHAnsi" w:hAnsiTheme="minorHAnsi" w:cstheme="minorHAnsi"/>
        </w:rPr>
        <w:t>Podstawę do wystawienia faktury stanowi protokół</w:t>
      </w:r>
      <w:r>
        <w:rPr>
          <w:rFonts w:asciiTheme="minorHAnsi" w:hAnsiTheme="minorHAnsi" w:cstheme="minorHAnsi"/>
        </w:rPr>
        <w:t xml:space="preserve"> z</w:t>
      </w:r>
      <w:r w:rsidRPr="00812AA8">
        <w:rPr>
          <w:rFonts w:asciiTheme="minorHAnsi" w:hAnsiTheme="minorHAnsi" w:cstheme="minorHAnsi"/>
        </w:rPr>
        <w:t xml:space="preserve"> kontroli </w:t>
      </w:r>
      <w:r w:rsidRPr="00974675">
        <w:rPr>
          <w:rFonts w:asciiTheme="minorHAnsi" w:hAnsiTheme="minorHAnsi" w:cstheme="minorHAnsi"/>
        </w:rPr>
        <w:t>systemu ogrzewania</w:t>
      </w:r>
      <w:r w:rsidRPr="00812AA8">
        <w:rPr>
          <w:rFonts w:asciiTheme="minorHAnsi" w:hAnsiTheme="minorHAnsi" w:cstheme="minorHAnsi"/>
        </w:rPr>
        <w:t xml:space="preserve"> </w:t>
      </w:r>
      <w:r w:rsidR="00905B72">
        <w:rPr>
          <w:rFonts w:asciiTheme="minorHAnsi" w:hAnsiTheme="minorHAnsi" w:cstheme="minorHAnsi"/>
        </w:rPr>
        <w:t>zatwierdzony</w:t>
      </w:r>
      <w:r w:rsidRPr="00812AA8">
        <w:rPr>
          <w:rFonts w:asciiTheme="minorHAnsi" w:hAnsiTheme="minorHAnsi" w:cstheme="minorHAnsi"/>
        </w:rPr>
        <w:t xml:space="preserve"> prze</w:t>
      </w:r>
      <w:r w:rsidR="00905B72">
        <w:rPr>
          <w:rFonts w:asciiTheme="minorHAnsi" w:hAnsiTheme="minorHAnsi" w:cstheme="minorHAnsi"/>
        </w:rPr>
        <w:t xml:space="preserve">z przedstawiciela Zamawiającego. Z faktury musi wynikać, którego obiektu dotyczyła kontrola. </w:t>
      </w:r>
    </w:p>
    <w:p w14:paraId="533C40C0" w14:textId="5FDF605F" w:rsidR="0046311F" w:rsidRPr="00812AA8" w:rsidRDefault="0046311F" w:rsidP="0036349F">
      <w:pPr>
        <w:pStyle w:val="Default"/>
        <w:numPr>
          <w:ilvl w:val="0"/>
          <w:numId w:val="17"/>
        </w:numPr>
        <w:ind w:left="426" w:hanging="426"/>
        <w:rPr>
          <w:rFonts w:asciiTheme="minorHAnsi" w:hAnsiTheme="minorHAnsi" w:cstheme="minorHAnsi"/>
        </w:rPr>
      </w:pPr>
      <w:r>
        <w:rPr>
          <w:rFonts w:asciiTheme="minorHAnsi" w:hAnsiTheme="minorHAnsi" w:cstheme="minorHAnsi"/>
        </w:rPr>
        <w:t>Faktura za przegląd musi być dostarczona do siedziby Zamawiającego w roku, w którym kontrola została wykonana, najpóźniej do 27 grudnia.</w:t>
      </w:r>
    </w:p>
    <w:p w14:paraId="425AEDC9" w14:textId="0827C59D" w:rsidR="00180A46" w:rsidRPr="0090648D" w:rsidRDefault="00180A46" w:rsidP="0036349F">
      <w:pPr>
        <w:pStyle w:val="Default"/>
        <w:numPr>
          <w:ilvl w:val="0"/>
          <w:numId w:val="17"/>
        </w:numPr>
        <w:ind w:left="426" w:hanging="426"/>
        <w:rPr>
          <w:rFonts w:asciiTheme="minorHAnsi" w:hAnsiTheme="minorHAnsi" w:cstheme="minorHAnsi"/>
        </w:rPr>
      </w:pPr>
      <w:r w:rsidRPr="0090648D">
        <w:rPr>
          <w:rFonts w:asciiTheme="minorHAnsi" w:hAnsiTheme="minorHAnsi" w:cstheme="minorHAnsi"/>
        </w:rPr>
        <w:t>Wynagrodzenie, o którym mowa w ust. 2 jest niezmienne w</w:t>
      </w:r>
      <w:r>
        <w:rPr>
          <w:rFonts w:asciiTheme="minorHAnsi" w:hAnsiTheme="minorHAnsi" w:cstheme="minorHAnsi"/>
        </w:rPr>
        <w:t xml:space="preserve"> całym</w:t>
      </w:r>
      <w:r w:rsidRPr="0090648D">
        <w:rPr>
          <w:rFonts w:asciiTheme="minorHAnsi" w:hAnsiTheme="minorHAnsi" w:cstheme="minorHAnsi"/>
        </w:rPr>
        <w:t xml:space="preserve"> okresie obowiązywania umowy, z zastrzeżeniem ust. </w:t>
      </w:r>
      <w:r w:rsidR="0046311F">
        <w:rPr>
          <w:rFonts w:asciiTheme="minorHAnsi" w:hAnsiTheme="minorHAnsi" w:cstheme="minorHAnsi"/>
        </w:rPr>
        <w:t>7</w:t>
      </w:r>
      <w:r>
        <w:rPr>
          <w:rFonts w:asciiTheme="minorHAnsi" w:hAnsiTheme="minorHAnsi" w:cstheme="minorHAnsi"/>
        </w:rPr>
        <w:t>.</w:t>
      </w:r>
    </w:p>
    <w:p w14:paraId="3F8D05EE" w14:textId="77777777" w:rsidR="002D631F" w:rsidRDefault="00180A46" w:rsidP="0036349F">
      <w:pPr>
        <w:pStyle w:val="Default"/>
        <w:numPr>
          <w:ilvl w:val="0"/>
          <w:numId w:val="17"/>
        </w:numPr>
        <w:ind w:left="426" w:hanging="426"/>
        <w:rPr>
          <w:rFonts w:asciiTheme="minorHAnsi" w:hAnsiTheme="minorHAnsi" w:cstheme="minorHAnsi"/>
        </w:rPr>
      </w:pPr>
      <w:r w:rsidRPr="0090648D">
        <w:rPr>
          <w:rFonts w:asciiTheme="minorHAnsi" w:hAnsiTheme="minorHAnsi" w:cstheme="minorHAnsi"/>
        </w:rPr>
        <w:t>W przypadku zmia</w:t>
      </w:r>
      <w:r>
        <w:rPr>
          <w:rFonts w:asciiTheme="minorHAnsi" w:hAnsiTheme="minorHAnsi" w:cstheme="minorHAnsi"/>
        </w:rPr>
        <w:t xml:space="preserve">ny ustawowej stawki podatku </w:t>
      </w:r>
      <w:r w:rsidRPr="0090648D">
        <w:rPr>
          <w:rFonts w:asciiTheme="minorHAnsi" w:hAnsiTheme="minorHAnsi" w:cstheme="minorHAnsi"/>
        </w:rPr>
        <w:t xml:space="preserve">w trakcie realizacji umowy, </w:t>
      </w:r>
      <w:r>
        <w:rPr>
          <w:rFonts w:asciiTheme="minorHAnsi" w:hAnsiTheme="minorHAnsi" w:cstheme="minorHAnsi"/>
        </w:rPr>
        <w:t xml:space="preserve">nowa stawka </w:t>
      </w:r>
      <w:r w:rsidRPr="0090648D">
        <w:rPr>
          <w:rFonts w:asciiTheme="minorHAnsi" w:hAnsiTheme="minorHAnsi" w:cstheme="minorHAnsi"/>
        </w:rPr>
        <w:t>podatku</w:t>
      </w:r>
      <w:r>
        <w:rPr>
          <w:rFonts w:asciiTheme="minorHAnsi" w:hAnsiTheme="minorHAnsi" w:cstheme="minorHAnsi"/>
        </w:rPr>
        <w:t xml:space="preserve"> będzie naliczana</w:t>
      </w:r>
      <w:r w:rsidRPr="0090648D">
        <w:rPr>
          <w:rFonts w:asciiTheme="minorHAnsi" w:hAnsiTheme="minorHAnsi" w:cstheme="minorHAnsi"/>
        </w:rPr>
        <w:t xml:space="preserve"> od </w:t>
      </w:r>
      <w:r>
        <w:rPr>
          <w:rFonts w:asciiTheme="minorHAnsi" w:hAnsiTheme="minorHAnsi" w:cstheme="minorHAnsi"/>
        </w:rPr>
        <w:t>kwoty netto należnej Wykonawcy po dniu wejścia w życie przepisów zmieniających</w:t>
      </w:r>
      <w:r w:rsidRPr="0090648D">
        <w:rPr>
          <w:rFonts w:asciiTheme="minorHAnsi" w:hAnsiTheme="minorHAnsi" w:cstheme="minorHAnsi"/>
        </w:rPr>
        <w:t>.</w:t>
      </w:r>
    </w:p>
    <w:p w14:paraId="1CB69B3E" w14:textId="47865874" w:rsidR="007A31F8" w:rsidRPr="00180A46" w:rsidRDefault="007A31F8"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 xml:space="preserve">Nabywcą i płatnikiem faktury jest Izba Administracji Skarbowej w Kielcach, ul. Sandomierska 105, 25-324 Kielce, NIP: 959-07-88-263. </w:t>
      </w:r>
    </w:p>
    <w:p w14:paraId="01650F34" w14:textId="77777777" w:rsidR="00974E33" w:rsidRPr="00876F42" w:rsidRDefault="00DC0BBE" w:rsidP="0036349F">
      <w:pPr>
        <w:pStyle w:val="Akapitzlist"/>
        <w:numPr>
          <w:ilvl w:val="0"/>
          <w:numId w:val="17"/>
        </w:numPr>
        <w:ind w:left="426" w:right="9" w:hanging="426"/>
        <w:rPr>
          <w:rFonts w:asciiTheme="minorHAnsi" w:eastAsia="Times New Roman" w:hAnsiTheme="minorHAnsi" w:cstheme="minorHAnsi"/>
        </w:rPr>
      </w:pPr>
      <w:r w:rsidRPr="00876F42">
        <w:rPr>
          <w:rFonts w:asciiTheme="minorHAnsi" w:hAnsiTheme="minorHAnsi" w:cstheme="minorHAnsi"/>
        </w:rPr>
        <w:t xml:space="preserve">Płatność nastąpi w terminie do 21 dni </w:t>
      </w:r>
      <w:r w:rsidR="000E4C74" w:rsidRPr="00876F42">
        <w:rPr>
          <w:rFonts w:asciiTheme="minorHAnsi" w:hAnsiTheme="minorHAnsi" w:cstheme="minorHAnsi"/>
        </w:rPr>
        <w:t xml:space="preserve">kalendarzowych </w:t>
      </w:r>
      <w:r w:rsidRPr="00876F42">
        <w:rPr>
          <w:rFonts w:asciiTheme="minorHAnsi" w:hAnsiTheme="minorHAnsi" w:cstheme="minorHAnsi"/>
        </w:rPr>
        <w:t>od dnia doręczenia Zamawiającemu przez Wykonawcę</w:t>
      </w:r>
      <w:r w:rsidR="004D4669" w:rsidRPr="00876F42">
        <w:rPr>
          <w:rFonts w:asciiTheme="minorHAnsi" w:hAnsiTheme="minorHAnsi" w:cstheme="minorHAnsi"/>
        </w:rPr>
        <w:t xml:space="preserve"> prawidłowo wystawionej faktury</w:t>
      </w:r>
      <w:r w:rsidR="000A27E2" w:rsidRPr="00876F42">
        <w:rPr>
          <w:rFonts w:asciiTheme="minorHAnsi" w:hAnsiTheme="minorHAnsi" w:cstheme="minorHAnsi"/>
        </w:rPr>
        <w:t>.</w:t>
      </w:r>
    </w:p>
    <w:p w14:paraId="0D1DB72A" w14:textId="77777777" w:rsidR="00974E33" w:rsidRPr="008B70C8" w:rsidRDefault="00DC0BBE"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 xml:space="preserve">Za termin płatności przyjmuje się datę obciążenia rachunku bankowego Zamawiającego. </w:t>
      </w:r>
    </w:p>
    <w:p w14:paraId="4C193F7A" w14:textId="77777777" w:rsidR="00974E33" w:rsidRPr="008B70C8" w:rsidRDefault="00DC0BBE"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 xml:space="preserve">Wynagrodzenie płatne będzie na wskazany rachunek bankowy Wykonawcy. </w:t>
      </w:r>
    </w:p>
    <w:p w14:paraId="2380AC50" w14:textId="77777777" w:rsidR="00974E33" w:rsidRPr="008B70C8" w:rsidRDefault="00DC0BBE"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Wykonawca ma prawo do naliczenia Zam</w:t>
      </w:r>
      <w:r w:rsidR="00772773" w:rsidRPr="008B70C8">
        <w:rPr>
          <w:rFonts w:asciiTheme="minorHAnsi" w:hAnsiTheme="minorHAnsi" w:cstheme="minorHAnsi"/>
        </w:rPr>
        <w:t>awiającemu odsetek ustawowych w </w:t>
      </w:r>
      <w:r w:rsidRPr="008B70C8">
        <w:rPr>
          <w:rFonts w:asciiTheme="minorHAnsi" w:hAnsiTheme="minorHAnsi" w:cstheme="minorHAnsi"/>
        </w:rPr>
        <w:t xml:space="preserve">przypadku opóźnienia w dokonaniu płatności wynikających z niniejszej umowy. </w:t>
      </w:r>
    </w:p>
    <w:p w14:paraId="3B205253" w14:textId="77777777" w:rsidR="00974E33" w:rsidRPr="008B70C8" w:rsidRDefault="00DC0BBE"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Zamawiający posiada konto na Platformie Elektronicznego Fakturowania umożliwiającej odbieranie ustrukturyzowanych fa</w:t>
      </w:r>
      <w:r w:rsidR="00772773" w:rsidRPr="008B70C8">
        <w:rPr>
          <w:rFonts w:asciiTheme="minorHAnsi" w:hAnsiTheme="minorHAnsi" w:cstheme="minorHAnsi"/>
        </w:rPr>
        <w:t>ktur elektronicznych, zgodnie z ustawą z </w:t>
      </w:r>
      <w:r w:rsidRPr="008B70C8">
        <w:rPr>
          <w:rFonts w:asciiTheme="minorHAnsi" w:hAnsiTheme="minorHAnsi" w:cstheme="minorHAnsi"/>
        </w:rPr>
        <w:t>dnia 9 listopada 2018 r. o elektronicznym fakturowaniu w zamówieniach publicznych, koncesjach na roboty budowlane lub usługi oraz partnerstwie publiczno-prywatnym (</w:t>
      </w:r>
      <w:proofErr w:type="spellStart"/>
      <w:r w:rsidRPr="008B70C8">
        <w:rPr>
          <w:rFonts w:asciiTheme="minorHAnsi" w:hAnsiTheme="minorHAnsi" w:cstheme="minorHAnsi"/>
        </w:rPr>
        <w:t>t.j</w:t>
      </w:r>
      <w:proofErr w:type="spellEnd"/>
      <w:r w:rsidRPr="008B70C8">
        <w:rPr>
          <w:rFonts w:asciiTheme="minorHAnsi" w:hAnsiTheme="minorHAnsi" w:cstheme="minorHAnsi"/>
        </w:rPr>
        <w:t>. Dz.U. z 2020 r., poz. 1666 ze zm.). Wykonawcy mogą wysyłać ustrukturyzowane faktury elektroniczne do Zamawiającego za pośrednictwem Platformy, https://brokerpefexpert.efaktura.gov.pl nr PEF 9590788263. Korzystanie z Platformy jest bezpłatne.</w:t>
      </w:r>
    </w:p>
    <w:p w14:paraId="7BC5B0B8" w14:textId="77777777" w:rsidR="00974E33" w:rsidRPr="008B70C8" w:rsidRDefault="00DC0BBE" w:rsidP="0036349F">
      <w:pPr>
        <w:pStyle w:val="Akapitzlist"/>
        <w:numPr>
          <w:ilvl w:val="0"/>
          <w:numId w:val="17"/>
        </w:numPr>
        <w:ind w:left="426" w:right="9" w:hanging="426"/>
        <w:rPr>
          <w:rFonts w:asciiTheme="minorHAnsi" w:eastAsia="Times New Roman" w:hAnsiTheme="minorHAnsi" w:cstheme="minorHAnsi"/>
        </w:rPr>
      </w:pPr>
      <w:r w:rsidRPr="008B70C8">
        <w:rPr>
          <w:rFonts w:asciiTheme="minorHAnsi" w:hAnsiTheme="minorHAnsi" w:cstheme="minorHAnsi"/>
        </w:rPr>
        <w:t>Zamawiający informuje, że nie jest czynnym podatnikiem VAT.</w:t>
      </w:r>
    </w:p>
    <w:p w14:paraId="20706FA1" w14:textId="6A09C334" w:rsidR="00516044" w:rsidRPr="0017177B" w:rsidRDefault="00DC0BBE" w:rsidP="00CB70F5">
      <w:pPr>
        <w:pStyle w:val="Akapitzlist"/>
        <w:numPr>
          <w:ilvl w:val="0"/>
          <w:numId w:val="17"/>
        </w:numPr>
        <w:spacing w:after="120"/>
        <w:ind w:left="425" w:right="11" w:hanging="425"/>
        <w:rPr>
          <w:rFonts w:asciiTheme="minorHAnsi" w:eastAsia="Times New Roman" w:hAnsiTheme="minorHAnsi" w:cstheme="minorHAnsi"/>
        </w:rPr>
      </w:pPr>
      <w:r w:rsidRPr="008B70C8">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w:t>
      </w:r>
      <w:r w:rsidR="00153AC4">
        <w:rPr>
          <w:rFonts w:asciiTheme="minorHAnsi" w:hAnsiTheme="minorHAnsi" w:cstheme="minorHAnsi"/>
        </w:rPr>
        <w:t xml:space="preserve">arów i </w:t>
      </w:r>
      <w:r w:rsidR="00153AC4" w:rsidRPr="00876F42">
        <w:rPr>
          <w:rFonts w:asciiTheme="minorHAnsi" w:hAnsiTheme="minorHAnsi" w:cstheme="minorHAnsi"/>
        </w:rPr>
        <w:t>usług (</w:t>
      </w:r>
      <w:proofErr w:type="spellStart"/>
      <w:r w:rsidR="00153AC4" w:rsidRPr="00876F42">
        <w:rPr>
          <w:rFonts w:asciiTheme="minorHAnsi" w:hAnsiTheme="minorHAnsi" w:cstheme="minorHAnsi"/>
        </w:rPr>
        <w:t>t.j</w:t>
      </w:r>
      <w:proofErr w:type="spellEnd"/>
      <w:r w:rsidR="00153AC4" w:rsidRPr="00876F42">
        <w:rPr>
          <w:rFonts w:asciiTheme="minorHAnsi" w:hAnsiTheme="minorHAnsi" w:cstheme="minorHAnsi"/>
        </w:rPr>
        <w:t>. Dz. U. z 2024 r. poz. 361</w:t>
      </w:r>
      <w:r w:rsidRPr="00876F42">
        <w:rPr>
          <w:rFonts w:asciiTheme="minorHAnsi" w:hAnsiTheme="minorHAnsi" w:cstheme="minorHAnsi"/>
        </w:rPr>
        <w:t xml:space="preserve"> </w:t>
      </w:r>
      <w:r w:rsidRPr="008B70C8">
        <w:rPr>
          <w:rFonts w:asciiTheme="minorHAnsi" w:hAnsiTheme="minorHAnsi" w:cstheme="minorHAnsi"/>
        </w:rPr>
        <w:t>ze zm.)</w:t>
      </w:r>
      <w:r w:rsidR="007C04EF" w:rsidRPr="008B70C8">
        <w:rPr>
          <w:rFonts w:asciiTheme="minorHAnsi" w:hAnsiTheme="minorHAnsi" w:cstheme="minorHAnsi"/>
        </w:rPr>
        <w:t>,</w:t>
      </w:r>
      <w:r w:rsidRPr="008B70C8">
        <w:rPr>
          <w:rFonts w:asciiTheme="minorHAnsi" w:hAnsiTheme="minorHAnsi" w:cstheme="minorHAnsi"/>
        </w:rPr>
        <w:t xml:space="preserve"> odnoszące się do stosowania mechanizmu podzielonej płatności (</w:t>
      </w:r>
      <w:proofErr w:type="spellStart"/>
      <w:r w:rsidRPr="008B70C8">
        <w:rPr>
          <w:rFonts w:asciiTheme="minorHAnsi" w:hAnsiTheme="minorHAnsi" w:cstheme="minorHAnsi"/>
        </w:rPr>
        <w:t>split</w:t>
      </w:r>
      <w:proofErr w:type="spellEnd"/>
      <w:r w:rsidRPr="008B70C8">
        <w:rPr>
          <w:rFonts w:asciiTheme="minorHAnsi" w:hAnsiTheme="minorHAnsi" w:cstheme="minorHAnsi"/>
        </w:rPr>
        <w:t xml:space="preserve"> </w:t>
      </w:r>
      <w:proofErr w:type="spellStart"/>
      <w:r w:rsidRPr="008B70C8">
        <w:rPr>
          <w:rFonts w:asciiTheme="minorHAnsi" w:hAnsiTheme="minorHAnsi" w:cstheme="minorHAnsi"/>
        </w:rPr>
        <w:t>payment</w:t>
      </w:r>
      <w:proofErr w:type="spellEnd"/>
      <w:r w:rsidRPr="008B70C8">
        <w:rPr>
          <w:rFonts w:asciiTheme="minorHAnsi" w:hAnsiTheme="minorHAnsi" w:cstheme="minorHAnsi"/>
        </w:rPr>
        <w:t>), rozliczenia odbywać się będą zgodnie z ww. przepisem ustawy. Wykonawca jest zobowiązany podać na fakturze adnotację „mechanizm podzielonej płatności”.</w:t>
      </w:r>
    </w:p>
    <w:p w14:paraId="222A7C80" w14:textId="7181051E" w:rsidR="00D27CC4" w:rsidRPr="008B70C8" w:rsidRDefault="00D27CC4" w:rsidP="0036349F">
      <w:pPr>
        <w:spacing w:after="0" w:line="240" w:lineRule="auto"/>
        <w:ind w:left="710" w:hanging="710"/>
        <w:contextualSpacing/>
        <w:jc w:val="center"/>
        <w:outlineLvl w:val="0"/>
        <w:rPr>
          <w:rFonts w:eastAsia="Times New Roman" w:cstheme="minorHAnsi"/>
          <w:b/>
          <w:sz w:val="24"/>
          <w:szCs w:val="24"/>
        </w:rPr>
      </w:pPr>
      <w:r w:rsidRPr="008B70C8">
        <w:rPr>
          <w:rFonts w:eastAsia="Times New Roman" w:cstheme="minorHAnsi"/>
          <w:b/>
          <w:sz w:val="24"/>
          <w:szCs w:val="24"/>
        </w:rPr>
        <w:t xml:space="preserve">§ </w:t>
      </w:r>
      <w:r w:rsidR="00B62E50">
        <w:rPr>
          <w:rFonts w:eastAsia="Times New Roman" w:cstheme="minorHAnsi"/>
          <w:b/>
          <w:sz w:val="24"/>
          <w:szCs w:val="24"/>
        </w:rPr>
        <w:t>5</w:t>
      </w:r>
      <w:r w:rsidRPr="008B70C8">
        <w:rPr>
          <w:rFonts w:eastAsia="Times New Roman" w:cstheme="minorHAnsi"/>
          <w:b/>
          <w:sz w:val="24"/>
          <w:szCs w:val="24"/>
        </w:rPr>
        <w:t>.</w:t>
      </w:r>
    </w:p>
    <w:p w14:paraId="04BED7FB" w14:textId="1C26B0B9" w:rsidR="00D27CC4" w:rsidRPr="008B70C8" w:rsidRDefault="00D27CC4" w:rsidP="0036349F">
      <w:pPr>
        <w:pStyle w:val="Akapitzlist"/>
        <w:spacing w:after="120"/>
        <w:ind w:left="425" w:hanging="425"/>
        <w:jc w:val="center"/>
        <w:rPr>
          <w:rFonts w:asciiTheme="minorHAnsi" w:eastAsia="Times New Roman" w:hAnsiTheme="minorHAnsi" w:cstheme="minorHAnsi"/>
          <w:b/>
        </w:rPr>
      </w:pPr>
      <w:r w:rsidRPr="008B70C8">
        <w:rPr>
          <w:rFonts w:asciiTheme="minorHAnsi" w:eastAsia="Times New Roman" w:hAnsiTheme="minorHAnsi" w:cstheme="minorHAnsi"/>
          <w:b/>
        </w:rPr>
        <w:t>Gwarancja i rękojmia</w:t>
      </w:r>
    </w:p>
    <w:p w14:paraId="7A656BA2" w14:textId="44F93F6F" w:rsidR="005A44E4" w:rsidRPr="005A44E4" w:rsidRDefault="00607D6F" w:rsidP="0036349F">
      <w:pPr>
        <w:pStyle w:val="Akapitzlist"/>
        <w:widowControl/>
        <w:numPr>
          <w:ilvl w:val="0"/>
          <w:numId w:val="15"/>
        </w:numPr>
        <w:suppressAutoHyphens w:val="0"/>
        <w:autoSpaceDN/>
        <w:ind w:left="284" w:hanging="284"/>
        <w:contextualSpacing/>
        <w:textAlignment w:val="auto"/>
        <w:rPr>
          <w:rFonts w:asciiTheme="minorHAnsi" w:hAnsiTheme="minorHAnsi" w:cstheme="minorHAnsi"/>
        </w:rPr>
      </w:pPr>
      <w:r w:rsidRPr="00EC1200">
        <w:rPr>
          <w:rFonts w:asciiTheme="minorHAnsi" w:hAnsiTheme="minorHAnsi" w:cstheme="minorHAnsi"/>
        </w:rPr>
        <w:t xml:space="preserve">Wykonawca udziela Zamawiającemu 12 miesięcznej gwarancji na </w:t>
      </w:r>
      <w:r>
        <w:rPr>
          <w:rFonts w:asciiTheme="minorHAnsi" w:hAnsiTheme="minorHAnsi" w:cstheme="minorHAnsi"/>
        </w:rPr>
        <w:t>wykonane usługi.</w:t>
      </w:r>
      <w:r w:rsidR="005A44E4">
        <w:rPr>
          <w:rFonts w:asciiTheme="minorHAnsi" w:hAnsiTheme="minorHAnsi" w:cstheme="minorHAnsi"/>
        </w:rPr>
        <w:t xml:space="preserve"> </w:t>
      </w:r>
      <w:r w:rsidR="005A44E4" w:rsidRPr="005A44E4">
        <w:rPr>
          <w:rFonts w:asciiTheme="minorHAnsi" w:hAnsiTheme="minorHAnsi" w:cstheme="minorHAnsi"/>
        </w:rPr>
        <w:t>Okres rękojmi jest równy okresowi gwarancji</w:t>
      </w:r>
      <w:r w:rsidR="005A44E4">
        <w:rPr>
          <w:rFonts w:asciiTheme="minorHAnsi" w:hAnsiTheme="minorHAnsi" w:cstheme="minorHAnsi"/>
        </w:rPr>
        <w:t>.</w:t>
      </w:r>
    </w:p>
    <w:p w14:paraId="5A9AC2FB" w14:textId="7ED3824D" w:rsidR="00607D6F" w:rsidRDefault="00607D6F" w:rsidP="0036349F">
      <w:pPr>
        <w:pStyle w:val="Akapitzlist"/>
        <w:widowControl/>
        <w:numPr>
          <w:ilvl w:val="0"/>
          <w:numId w:val="15"/>
        </w:numPr>
        <w:suppressAutoHyphens w:val="0"/>
        <w:autoSpaceDN/>
        <w:ind w:left="284" w:hanging="284"/>
        <w:contextualSpacing/>
        <w:textAlignment w:val="auto"/>
        <w:rPr>
          <w:rFonts w:asciiTheme="minorHAnsi" w:hAnsiTheme="minorHAnsi" w:cstheme="minorHAnsi"/>
        </w:rPr>
      </w:pPr>
      <w:r>
        <w:rPr>
          <w:rFonts w:asciiTheme="minorHAnsi" w:hAnsiTheme="minorHAnsi" w:cstheme="minorHAnsi"/>
        </w:rPr>
        <w:t>Okres gwarancji</w:t>
      </w:r>
      <w:r w:rsidR="005A44E4">
        <w:rPr>
          <w:rFonts w:asciiTheme="minorHAnsi" w:hAnsiTheme="minorHAnsi" w:cstheme="minorHAnsi"/>
        </w:rPr>
        <w:t>/rękojmi</w:t>
      </w:r>
      <w:r>
        <w:rPr>
          <w:rFonts w:asciiTheme="minorHAnsi" w:hAnsiTheme="minorHAnsi" w:cstheme="minorHAnsi"/>
        </w:rPr>
        <w:t xml:space="preserve"> rozpoczyna się od daty</w:t>
      </w:r>
      <w:r w:rsidRPr="00EC1200">
        <w:rPr>
          <w:rFonts w:asciiTheme="minorHAnsi" w:hAnsiTheme="minorHAnsi" w:cstheme="minorHAnsi"/>
        </w:rPr>
        <w:t xml:space="preserve"> </w:t>
      </w:r>
      <w:r w:rsidR="00F66407">
        <w:rPr>
          <w:rFonts w:asciiTheme="minorHAnsi" w:hAnsiTheme="minorHAnsi" w:cstheme="minorHAnsi"/>
        </w:rPr>
        <w:t>zatwierdzenia przez Zamawiającego</w:t>
      </w:r>
      <w:r>
        <w:rPr>
          <w:rFonts w:asciiTheme="minorHAnsi" w:hAnsiTheme="minorHAnsi" w:cstheme="minorHAnsi"/>
        </w:rPr>
        <w:t xml:space="preserve"> </w:t>
      </w:r>
      <w:r w:rsidRPr="00EC1200">
        <w:rPr>
          <w:rFonts w:asciiTheme="minorHAnsi" w:hAnsiTheme="minorHAnsi" w:cstheme="minorHAnsi"/>
        </w:rPr>
        <w:t xml:space="preserve">protokołu </w:t>
      </w:r>
      <w:r w:rsidR="00F66407">
        <w:rPr>
          <w:rFonts w:asciiTheme="minorHAnsi" w:hAnsiTheme="minorHAnsi" w:cstheme="minorHAnsi"/>
        </w:rPr>
        <w:t>z </w:t>
      </w:r>
      <w:r>
        <w:rPr>
          <w:rFonts w:asciiTheme="minorHAnsi" w:hAnsiTheme="minorHAnsi" w:cstheme="minorHAnsi"/>
        </w:rPr>
        <w:t>kontroli systemu ogrzewania</w:t>
      </w:r>
      <w:r w:rsidRPr="00EC1200">
        <w:rPr>
          <w:rFonts w:asciiTheme="minorHAnsi" w:hAnsiTheme="minorHAnsi" w:cstheme="minorHAnsi"/>
        </w:rPr>
        <w:t xml:space="preserve">. </w:t>
      </w:r>
    </w:p>
    <w:p w14:paraId="35F12261" w14:textId="0B77F774" w:rsidR="000315C4" w:rsidRPr="00921FEC" w:rsidRDefault="000315C4" w:rsidP="0036349F">
      <w:pPr>
        <w:pStyle w:val="Akapitzlist"/>
        <w:widowControl/>
        <w:numPr>
          <w:ilvl w:val="0"/>
          <w:numId w:val="15"/>
        </w:numPr>
        <w:suppressAutoHyphens w:val="0"/>
        <w:autoSpaceDN/>
        <w:ind w:left="284" w:hanging="284"/>
        <w:contextualSpacing/>
        <w:textAlignment w:val="auto"/>
        <w:rPr>
          <w:rFonts w:asciiTheme="minorHAnsi" w:hAnsiTheme="minorHAnsi" w:cstheme="minorHAnsi"/>
        </w:rPr>
      </w:pPr>
      <w:r w:rsidRPr="00921FEC">
        <w:rPr>
          <w:rFonts w:asciiTheme="minorHAnsi" w:hAnsiTheme="minorHAnsi" w:cstheme="minorHAnsi"/>
        </w:rPr>
        <w:t>W ramach gwarancji</w:t>
      </w:r>
      <w:r w:rsidR="005A44E4">
        <w:rPr>
          <w:rFonts w:asciiTheme="minorHAnsi" w:hAnsiTheme="minorHAnsi" w:cstheme="minorHAnsi"/>
        </w:rPr>
        <w:t>/rękojmi</w:t>
      </w:r>
      <w:r w:rsidRPr="00921FEC">
        <w:rPr>
          <w:rFonts w:asciiTheme="minorHAnsi" w:hAnsiTheme="minorHAnsi" w:cstheme="minorHAnsi"/>
        </w:rPr>
        <w:t xml:space="preserve"> Wykonawca nieodpłatnie usunie zais</w:t>
      </w:r>
      <w:r w:rsidR="00AB75A5">
        <w:rPr>
          <w:rFonts w:asciiTheme="minorHAnsi" w:hAnsiTheme="minorHAnsi" w:cstheme="minorHAnsi"/>
        </w:rPr>
        <w:t>tniałe wady</w:t>
      </w:r>
      <w:r w:rsidR="009C7F4F">
        <w:rPr>
          <w:rFonts w:asciiTheme="minorHAnsi" w:hAnsiTheme="minorHAnsi" w:cstheme="minorHAnsi"/>
        </w:rPr>
        <w:t>.</w:t>
      </w:r>
    </w:p>
    <w:p w14:paraId="21914689" w14:textId="358193E9" w:rsidR="00B62E50" w:rsidRDefault="00381BE5" w:rsidP="0036349F">
      <w:pPr>
        <w:numPr>
          <w:ilvl w:val="0"/>
          <w:numId w:val="15"/>
        </w:numPr>
        <w:tabs>
          <w:tab w:val="left" w:pos="426"/>
        </w:tabs>
        <w:spacing w:after="0" w:line="240" w:lineRule="auto"/>
        <w:ind w:left="284" w:hanging="284"/>
        <w:rPr>
          <w:rFonts w:cstheme="minorHAnsi"/>
          <w:sz w:val="24"/>
          <w:szCs w:val="24"/>
        </w:rPr>
      </w:pPr>
      <w:r>
        <w:rPr>
          <w:rFonts w:cstheme="minorHAnsi"/>
          <w:sz w:val="24"/>
          <w:szCs w:val="24"/>
        </w:rPr>
        <w:t>W ramach gwarancji</w:t>
      </w:r>
      <w:r w:rsidR="005A44E4">
        <w:rPr>
          <w:rFonts w:cstheme="minorHAnsi"/>
          <w:sz w:val="24"/>
          <w:szCs w:val="24"/>
        </w:rPr>
        <w:t>/rękojmi</w:t>
      </w:r>
      <w:r>
        <w:rPr>
          <w:rFonts w:cstheme="minorHAnsi"/>
          <w:sz w:val="24"/>
          <w:szCs w:val="24"/>
        </w:rPr>
        <w:t xml:space="preserve"> </w:t>
      </w:r>
      <w:r w:rsidR="000315C4">
        <w:rPr>
          <w:rFonts w:cstheme="minorHAnsi"/>
          <w:sz w:val="24"/>
          <w:szCs w:val="24"/>
        </w:rPr>
        <w:t xml:space="preserve">Wykonawca zobowiązany również jest </w:t>
      </w:r>
      <w:r w:rsidR="000315C4" w:rsidRPr="0090648D">
        <w:rPr>
          <w:rFonts w:cstheme="minorHAnsi"/>
          <w:sz w:val="24"/>
          <w:szCs w:val="24"/>
        </w:rPr>
        <w:t xml:space="preserve">do naprawy </w:t>
      </w:r>
      <w:r w:rsidR="000315C4">
        <w:rPr>
          <w:rFonts w:cstheme="minorHAnsi"/>
          <w:sz w:val="24"/>
          <w:szCs w:val="24"/>
        </w:rPr>
        <w:t>szkód</w:t>
      </w:r>
      <w:r w:rsidR="000315C4" w:rsidRPr="0090648D">
        <w:rPr>
          <w:rFonts w:cstheme="minorHAnsi"/>
          <w:sz w:val="24"/>
          <w:szCs w:val="24"/>
        </w:rPr>
        <w:t xml:space="preserve"> </w:t>
      </w:r>
      <w:r w:rsidR="000315C4">
        <w:rPr>
          <w:rFonts w:cstheme="minorHAnsi"/>
          <w:sz w:val="24"/>
          <w:szCs w:val="24"/>
        </w:rPr>
        <w:t>spowodowanych</w:t>
      </w:r>
      <w:r w:rsidR="000315C4" w:rsidRPr="0090648D">
        <w:rPr>
          <w:rFonts w:cstheme="minorHAnsi"/>
          <w:sz w:val="24"/>
          <w:szCs w:val="24"/>
        </w:rPr>
        <w:t xml:space="preserve"> nieprawidłow</w:t>
      </w:r>
      <w:r w:rsidR="000315C4">
        <w:rPr>
          <w:rFonts w:cstheme="minorHAnsi"/>
          <w:sz w:val="24"/>
          <w:szCs w:val="24"/>
        </w:rPr>
        <w:t>ym wykonaniem</w:t>
      </w:r>
      <w:r w:rsidR="000315C4" w:rsidRPr="0090648D">
        <w:rPr>
          <w:rFonts w:cstheme="minorHAnsi"/>
          <w:sz w:val="24"/>
          <w:szCs w:val="24"/>
        </w:rPr>
        <w:t xml:space="preserve"> usługi</w:t>
      </w:r>
      <w:r w:rsidR="000315C4">
        <w:rPr>
          <w:rFonts w:cstheme="minorHAnsi"/>
          <w:sz w:val="24"/>
          <w:szCs w:val="24"/>
        </w:rPr>
        <w:t xml:space="preserve"> lub pokrycia kosztów</w:t>
      </w:r>
      <w:r w:rsidR="00607D6F">
        <w:rPr>
          <w:rFonts w:cstheme="minorHAnsi"/>
          <w:sz w:val="24"/>
          <w:szCs w:val="24"/>
        </w:rPr>
        <w:t xml:space="preserve"> w przypadku usunięcia szkody</w:t>
      </w:r>
      <w:r w:rsidR="000315C4">
        <w:rPr>
          <w:rFonts w:cstheme="minorHAnsi"/>
          <w:sz w:val="24"/>
          <w:szCs w:val="24"/>
        </w:rPr>
        <w:t xml:space="preserve"> przez Zamawiającego</w:t>
      </w:r>
      <w:r w:rsidR="00607D6F">
        <w:rPr>
          <w:rFonts w:cstheme="minorHAnsi"/>
          <w:sz w:val="24"/>
          <w:szCs w:val="24"/>
        </w:rPr>
        <w:t>.</w:t>
      </w:r>
    </w:p>
    <w:p w14:paraId="07937E02" w14:textId="77777777" w:rsidR="0034330F" w:rsidRDefault="009C7F4F" w:rsidP="0036349F">
      <w:pPr>
        <w:pStyle w:val="Akapitzlist"/>
        <w:widowControl/>
        <w:numPr>
          <w:ilvl w:val="0"/>
          <w:numId w:val="15"/>
        </w:numPr>
        <w:suppressAutoHyphens w:val="0"/>
        <w:autoSpaceDN/>
        <w:ind w:left="284" w:hanging="284"/>
        <w:contextualSpacing/>
        <w:textAlignment w:val="auto"/>
        <w:rPr>
          <w:rFonts w:asciiTheme="minorHAnsi" w:hAnsiTheme="minorHAnsi" w:cstheme="minorHAnsi"/>
        </w:rPr>
      </w:pPr>
      <w:r>
        <w:rPr>
          <w:rFonts w:asciiTheme="minorHAnsi" w:hAnsiTheme="minorHAnsi" w:cstheme="minorHAnsi"/>
        </w:rPr>
        <w:t xml:space="preserve">Zobowiązania, o których mowa w ust. 3 i 4 Wykonawca zrealizuje w terminie do </w:t>
      </w:r>
      <w:r w:rsidR="00A65D51">
        <w:rPr>
          <w:rFonts w:asciiTheme="minorHAnsi" w:hAnsiTheme="minorHAnsi" w:cstheme="minorHAnsi"/>
        </w:rPr>
        <w:t>14</w:t>
      </w:r>
      <w:r>
        <w:rPr>
          <w:rFonts w:asciiTheme="minorHAnsi" w:hAnsiTheme="minorHAnsi" w:cstheme="minorHAnsi"/>
        </w:rPr>
        <w:t xml:space="preserve"> dni od zgłoszenia.</w:t>
      </w:r>
    </w:p>
    <w:p w14:paraId="449F4FE2" w14:textId="09AFD3D5" w:rsidR="0034330F" w:rsidRPr="0034330F" w:rsidRDefault="0034330F" w:rsidP="00CB70F5">
      <w:pPr>
        <w:pStyle w:val="Akapitzlist"/>
        <w:widowControl/>
        <w:numPr>
          <w:ilvl w:val="0"/>
          <w:numId w:val="15"/>
        </w:numPr>
        <w:suppressAutoHyphens w:val="0"/>
        <w:autoSpaceDN/>
        <w:spacing w:after="120"/>
        <w:ind w:left="284" w:hanging="284"/>
        <w:contextualSpacing/>
        <w:textAlignment w:val="auto"/>
        <w:rPr>
          <w:rFonts w:asciiTheme="minorHAnsi" w:hAnsiTheme="minorHAnsi" w:cstheme="minorHAnsi"/>
        </w:rPr>
      </w:pPr>
      <w:r w:rsidRPr="0034330F">
        <w:rPr>
          <w:rFonts w:asciiTheme="minorHAnsi" w:hAnsiTheme="minorHAnsi" w:cstheme="minorHAnsi"/>
          <w:color w:val="000000"/>
        </w:rPr>
        <w:lastRenderedPageBreak/>
        <w:t xml:space="preserve">W przypadku niewywiązywania się Wykonawcy </w:t>
      </w:r>
      <w:r>
        <w:rPr>
          <w:rFonts w:asciiTheme="minorHAnsi" w:hAnsiTheme="minorHAnsi" w:cstheme="minorHAnsi"/>
          <w:color w:val="000000"/>
        </w:rPr>
        <w:t>z</w:t>
      </w:r>
      <w:r w:rsidRPr="0034330F">
        <w:rPr>
          <w:rFonts w:asciiTheme="minorHAnsi" w:hAnsiTheme="minorHAnsi" w:cstheme="minorHAnsi"/>
          <w:color w:val="000000"/>
        </w:rPr>
        <w:t xml:space="preserve"> obowiązków</w:t>
      </w:r>
      <w:r>
        <w:rPr>
          <w:rFonts w:asciiTheme="minorHAnsi" w:hAnsiTheme="minorHAnsi" w:cstheme="minorHAnsi"/>
          <w:color w:val="000000"/>
        </w:rPr>
        <w:t xml:space="preserve"> wynikających z gwarancji  lub rękojmi</w:t>
      </w:r>
      <w:r w:rsidRPr="0034330F">
        <w:rPr>
          <w:rFonts w:asciiTheme="minorHAnsi" w:hAnsiTheme="minorHAnsi" w:cstheme="minorHAnsi"/>
          <w:color w:val="000000"/>
        </w:rPr>
        <w:t>, Zamawiający może zlecić czynności na koszt i ryzyko Wykonawcy dowolnemu uprawnionemu podmiotowi.</w:t>
      </w:r>
    </w:p>
    <w:p w14:paraId="4E46D1FA" w14:textId="62B7C6BC" w:rsidR="009474D4" w:rsidRPr="008B70C8" w:rsidRDefault="009474D4" w:rsidP="0036349F">
      <w:pPr>
        <w:spacing w:after="0" w:line="240" w:lineRule="auto"/>
        <w:contextualSpacing/>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B62E50">
        <w:rPr>
          <w:rFonts w:eastAsia="Times New Roman" w:cstheme="minorHAnsi"/>
          <w:b/>
          <w:sz w:val="24"/>
          <w:szCs w:val="24"/>
          <w:lang w:eastAsia="pl-PL"/>
        </w:rPr>
        <w:t>6</w:t>
      </w:r>
      <w:r w:rsidRPr="008B70C8">
        <w:rPr>
          <w:rFonts w:eastAsia="Times New Roman" w:cstheme="minorHAnsi"/>
          <w:b/>
          <w:sz w:val="24"/>
          <w:szCs w:val="24"/>
          <w:lang w:eastAsia="pl-PL"/>
        </w:rPr>
        <w:t>.</w:t>
      </w:r>
    </w:p>
    <w:p w14:paraId="1F0A4295" w14:textId="4A2D2A48" w:rsidR="00073B0A" w:rsidRPr="00A70C20" w:rsidRDefault="00073B0A" w:rsidP="0036349F">
      <w:pPr>
        <w:pStyle w:val="Nagwek1"/>
        <w:spacing w:before="0" w:after="120"/>
        <w:ind w:left="91" w:right="6"/>
        <w:jc w:val="center"/>
        <w:rPr>
          <w:rFonts w:asciiTheme="minorHAnsi" w:hAnsiTheme="minorHAnsi" w:cstheme="minorHAnsi"/>
          <w:b w:val="0"/>
          <w:sz w:val="24"/>
          <w:szCs w:val="24"/>
        </w:rPr>
      </w:pPr>
      <w:r w:rsidRPr="001352D0">
        <w:rPr>
          <w:rFonts w:asciiTheme="minorHAnsi" w:hAnsiTheme="minorHAnsi" w:cstheme="minorHAnsi"/>
          <w:sz w:val="24"/>
          <w:szCs w:val="24"/>
        </w:rPr>
        <w:t>Osoby wyznaczone do współpracy przy realizacji umowy</w:t>
      </w:r>
    </w:p>
    <w:p w14:paraId="72D93926" w14:textId="48D589D4" w:rsidR="00FB1F77" w:rsidRPr="00FB1F77" w:rsidRDefault="00073B0A" w:rsidP="0036349F">
      <w:pPr>
        <w:pStyle w:val="Default"/>
        <w:numPr>
          <w:ilvl w:val="0"/>
          <w:numId w:val="20"/>
        </w:numPr>
        <w:spacing w:after="120"/>
        <w:ind w:left="425" w:hanging="425"/>
        <w:rPr>
          <w:rFonts w:asciiTheme="minorHAnsi" w:hAnsiTheme="minorHAnsi" w:cstheme="minorHAnsi"/>
        </w:rPr>
      </w:pPr>
      <w:r w:rsidRPr="001352D0">
        <w:rPr>
          <w:rFonts w:asciiTheme="minorHAnsi" w:hAnsiTheme="minorHAnsi" w:cstheme="minorHAnsi"/>
        </w:rPr>
        <w:t xml:space="preserve">Do nadzoru nad realizacją umowy i współpracy przy jej realizacji ze strony Zamawiającego zostają wyznaczone następujące osoby: </w:t>
      </w:r>
    </w:p>
    <w:tbl>
      <w:tblPr>
        <w:tblW w:w="438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8"/>
        <w:gridCol w:w="1986"/>
        <w:gridCol w:w="1135"/>
        <w:gridCol w:w="1399"/>
      </w:tblGrid>
      <w:tr w:rsidR="00F6301F" w:rsidRPr="001352D0" w14:paraId="599D4574" w14:textId="77777777" w:rsidTr="00754C69">
        <w:trPr>
          <w:trHeight w:val="429"/>
          <w:jc w:val="center"/>
        </w:trPr>
        <w:tc>
          <w:tcPr>
            <w:tcW w:w="2244" w:type="pct"/>
            <w:tcBorders>
              <w:top w:val="single" w:sz="4" w:space="0" w:color="000000"/>
              <w:left w:val="single" w:sz="4" w:space="0" w:color="000000"/>
              <w:bottom w:val="single" w:sz="4" w:space="0" w:color="000000"/>
              <w:right w:val="single" w:sz="4" w:space="0" w:color="000000"/>
            </w:tcBorders>
            <w:shd w:val="clear" w:color="auto" w:fill="auto"/>
            <w:hideMark/>
          </w:tcPr>
          <w:p w14:paraId="1B5E8456" w14:textId="27E17B54" w:rsidR="00F6301F" w:rsidRPr="00F6301F" w:rsidRDefault="00F6301F" w:rsidP="0036349F">
            <w:pPr>
              <w:spacing w:line="240" w:lineRule="auto"/>
              <w:rPr>
                <w:rFonts w:cstheme="minorHAnsi"/>
                <w:b/>
                <w:sz w:val="20"/>
                <w:szCs w:val="20"/>
              </w:rPr>
            </w:pPr>
            <w:r w:rsidRPr="00F6301F">
              <w:rPr>
                <w:b/>
              </w:rPr>
              <w:t xml:space="preserve">Lokalizacja </w:t>
            </w:r>
          </w:p>
        </w:tc>
        <w:tc>
          <w:tcPr>
            <w:tcW w:w="121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078C4B" w14:textId="6FA81C7D" w:rsidR="00F6301F" w:rsidRPr="00073B0A" w:rsidRDefault="00F6301F" w:rsidP="0036349F">
            <w:pPr>
              <w:spacing w:line="240" w:lineRule="auto"/>
              <w:rPr>
                <w:rFonts w:cstheme="minorHAnsi"/>
                <w:b/>
                <w:sz w:val="20"/>
                <w:szCs w:val="20"/>
              </w:rPr>
            </w:pPr>
            <w:r>
              <w:rPr>
                <w:rFonts w:cstheme="minorHAnsi"/>
                <w:b/>
                <w:sz w:val="20"/>
                <w:szCs w:val="20"/>
              </w:rPr>
              <w:t>Imię i nazwisko osoby</w:t>
            </w:r>
            <w:r w:rsidRPr="00073B0A">
              <w:rPr>
                <w:rFonts w:cstheme="minorHAnsi"/>
                <w:b/>
                <w:sz w:val="20"/>
                <w:szCs w:val="20"/>
              </w:rPr>
              <w:t xml:space="preserve"> do kontaktów</w:t>
            </w:r>
          </w:p>
        </w:tc>
        <w:tc>
          <w:tcPr>
            <w:tcW w:w="69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9DE3CE" w14:textId="77777777" w:rsidR="00F6301F" w:rsidRPr="00073B0A" w:rsidRDefault="00F6301F" w:rsidP="0036349F">
            <w:pPr>
              <w:spacing w:line="240" w:lineRule="auto"/>
              <w:rPr>
                <w:rFonts w:cstheme="minorHAnsi"/>
                <w:b/>
                <w:sz w:val="20"/>
                <w:szCs w:val="20"/>
              </w:rPr>
            </w:pPr>
            <w:r w:rsidRPr="00073B0A">
              <w:rPr>
                <w:rFonts w:cstheme="minorHAnsi"/>
                <w:b/>
                <w:sz w:val="20"/>
                <w:szCs w:val="20"/>
              </w:rPr>
              <w:t>Nr telefonu</w:t>
            </w:r>
          </w:p>
        </w:tc>
        <w:tc>
          <w:tcPr>
            <w:tcW w:w="8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38FF0C" w14:textId="77777777" w:rsidR="00F6301F" w:rsidRPr="00073B0A" w:rsidRDefault="00F6301F" w:rsidP="0036349F">
            <w:pPr>
              <w:spacing w:line="240" w:lineRule="auto"/>
              <w:rPr>
                <w:rFonts w:cstheme="minorHAnsi"/>
                <w:b/>
                <w:sz w:val="20"/>
                <w:szCs w:val="20"/>
              </w:rPr>
            </w:pPr>
            <w:r w:rsidRPr="00073B0A">
              <w:rPr>
                <w:rFonts w:cstheme="minorHAnsi"/>
                <w:b/>
                <w:sz w:val="20"/>
                <w:szCs w:val="20"/>
              </w:rPr>
              <w:t>Adres e-mail</w:t>
            </w:r>
          </w:p>
        </w:tc>
      </w:tr>
      <w:tr w:rsidR="003223A7" w:rsidRPr="001352D0" w14:paraId="06503C56" w14:textId="77777777" w:rsidTr="00754C69">
        <w:trPr>
          <w:trHeight w:val="373"/>
          <w:jc w:val="center"/>
        </w:trPr>
        <w:tc>
          <w:tcPr>
            <w:tcW w:w="2244" w:type="pct"/>
            <w:tcBorders>
              <w:top w:val="single" w:sz="4" w:space="0" w:color="000000"/>
              <w:left w:val="single" w:sz="4" w:space="0" w:color="000000"/>
              <w:bottom w:val="single" w:sz="4" w:space="0" w:color="000000"/>
              <w:right w:val="single" w:sz="4" w:space="0" w:color="000000"/>
            </w:tcBorders>
          </w:tcPr>
          <w:p w14:paraId="31A7B656" w14:textId="77777777" w:rsidR="003223A7" w:rsidRPr="0062467A" w:rsidRDefault="003223A7" w:rsidP="0036349F">
            <w:pPr>
              <w:autoSpaceDN w:val="0"/>
              <w:spacing w:after="0" w:line="240" w:lineRule="auto"/>
              <w:textAlignment w:val="baseline"/>
              <w:rPr>
                <w:rFonts w:cstheme="minorHAnsi"/>
                <w:sz w:val="20"/>
                <w:szCs w:val="20"/>
                <w:lang w:eastAsia="pl-PL"/>
              </w:rPr>
            </w:pPr>
            <w:r w:rsidRPr="0062467A">
              <w:rPr>
                <w:rFonts w:cstheme="minorHAnsi"/>
                <w:sz w:val="20"/>
                <w:szCs w:val="20"/>
                <w:lang w:eastAsia="pl-PL"/>
              </w:rPr>
              <w:t xml:space="preserve">Izba Administracji Skarbowej w Kielcach </w:t>
            </w:r>
          </w:p>
          <w:p w14:paraId="6561CA98" w14:textId="2A81715B" w:rsidR="003223A7" w:rsidRPr="001352D0" w:rsidRDefault="003223A7" w:rsidP="0036349F">
            <w:pPr>
              <w:spacing w:after="0" w:line="240" w:lineRule="auto"/>
              <w:rPr>
                <w:rFonts w:eastAsia="Cambria" w:cstheme="minorHAnsi"/>
                <w:sz w:val="24"/>
                <w:szCs w:val="24"/>
              </w:rPr>
            </w:pPr>
            <w:r w:rsidRPr="0062467A">
              <w:rPr>
                <w:rFonts w:cstheme="minorHAnsi"/>
                <w:sz w:val="20"/>
                <w:szCs w:val="20"/>
              </w:rPr>
              <w:t>ul. Witosa 78b</w:t>
            </w:r>
          </w:p>
        </w:tc>
        <w:tc>
          <w:tcPr>
            <w:tcW w:w="1211" w:type="pct"/>
            <w:tcBorders>
              <w:top w:val="single" w:sz="4" w:space="0" w:color="000000"/>
              <w:left w:val="single" w:sz="4" w:space="0" w:color="000000"/>
              <w:bottom w:val="single" w:sz="4" w:space="0" w:color="000000"/>
              <w:right w:val="single" w:sz="4" w:space="0" w:color="000000"/>
            </w:tcBorders>
            <w:vAlign w:val="center"/>
          </w:tcPr>
          <w:p w14:paraId="73A620BA" w14:textId="77777777" w:rsidR="003223A7" w:rsidRPr="001352D0" w:rsidRDefault="003223A7" w:rsidP="0036349F">
            <w:pPr>
              <w:spacing w:line="240" w:lineRule="auto"/>
              <w:rPr>
                <w:rFonts w:cstheme="minorHAnsi"/>
                <w:color w:val="000000"/>
                <w:sz w:val="24"/>
                <w:szCs w:val="24"/>
              </w:rPr>
            </w:pPr>
          </w:p>
        </w:tc>
        <w:tc>
          <w:tcPr>
            <w:tcW w:w="692" w:type="pct"/>
            <w:tcBorders>
              <w:top w:val="single" w:sz="4" w:space="0" w:color="000000"/>
              <w:left w:val="single" w:sz="4" w:space="0" w:color="000000"/>
              <w:bottom w:val="single" w:sz="4" w:space="0" w:color="000000"/>
              <w:right w:val="single" w:sz="4" w:space="0" w:color="000000"/>
            </w:tcBorders>
            <w:vAlign w:val="center"/>
          </w:tcPr>
          <w:p w14:paraId="4742805F" w14:textId="77777777" w:rsidR="003223A7" w:rsidRPr="001352D0" w:rsidRDefault="003223A7" w:rsidP="0036349F">
            <w:pPr>
              <w:spacing w:line="240" w:lineRule="auto"/>
              <w:rPr>
                <w:rFonts w:cstheme="minorHAnsi"/>
                <w:color w:val="000000"/>
                <w:sz w:val="24"/>
                <w:szCs w:val="24"/>
              </w:rPr>
            </w:pPr>
          </w:p>
        </w:tc>
        <w:tc>
          <w:tcPr>
            <w:tcW w:w="853" w:type="pct"/>
            <w:tcBorders>
              <w:top w:val="single" w:sz="4" w:space="0" w:color="000000"/>
              <w:left w:val="single" w:sz="4" w:space="0" w:color="000000"/>
              <w:bottom w:val="single" w:sz="4" w:space="0" w:color="000000"/>
              <w:right w:val="single" w:sz="4" w:space="0" w:color="000000"/>
            </w:tcBorders>
            <w:vAlign w:val="center"/>
          </w:tcPr>
          <w:p w14:paraId="5D439FA4" w14:textId="77777777" w:rsidR="003223A7" w:rsidRPr="001352D0" w:rsidRDefault="003223A7" w:rsidP="0036349F">
            <w:pPr>
              <w:spacing w:line="240" w:lineRule="auto"/>
              <w:rPr>
                <w:rFonts w:cstheme="minorHAnsi"/>
                <w:color w:val="000000"/>
                <w:sz w:val="24"/>
                <w:szCs w:val="24"/>
              </w:rPr>
            </w:pPr>
          </w:p>
        </w:tc>
      </w:tr>
      <w:tr w:rsidR="003223A7" w:rsidRPr="001352D0" w14:paraId="4E790B54" w14:textId="77777777" w:rsidTr="00754C69">
        <w:trPr>
          <w:trHeight w:val="373"/>
          <w:jc w:val="center"/>
        </w:trPr>
        <w:tc>
          <w:tcPr>
            <w:tcW w:w="2244" w:type="pct"/>
            <w:tcBorders>
              <w:top w:val="single" w:sz="4" w:space="0" w:color="000000"/>
              <w:left w:val="single" w:sz="4" w:space="0" w:color="000000"/>
              <w:bottom w:val="single" w:sz="4" w:space="0" w:color="000000"/>
              <w:right w:val="single" w:sz="4" w:space="0" w:color="000000"/>
            </w:tcBorders>
          </w:tcPr>
          <w:p w14:paraId="5D164B37" w14:textId="77777777" w:rsidR="003223A7" w:rsidRPr="0062467A" w:rsidRDefault="003223A7" w:rsidP="0036349F">
            <w:pPr>
              <w:autoSpaceDN w:val="0"/>
              <w:spacing w:after="0" w:line="240" w:lineRule="auto"/>
              <w:textAlignment w:val="baseline"/>
              <w:rPr>
                <w:rFonts w:cstheme="minorHAnsi"/>
                <w:sz w:val="20"/>
                <w:szCs w:val="20"/>
                <w:lang w:eastAsia="pl-PL"/>
              </w:rPr>
            </w:pPr>
            <w:r w:rsidRPr="0062467A">
              <w:rPr>
                <w:rFonts w:cstheme="minorHAnsi"/>
                <w:sz w:val="20"/>
                <w:szCs w:val="20"/>
                <w:lang w:eastAsia="pl-PL"/>
              </w:rPr>
              <w:t xml:space="preserve">Urząd Skarbowy w Skarżysku- Kamiennej </w:t>
            </w:r>
          </w:p>
          <w:p w14:paraId="331A5481" w14:textId="3B505984" w:rsidR="003223A7" w:rsidRPr="001352D0" w:rsidRDefault="003223A7" w:rsidP="0036349F">
            <w:pPr>
              <w:spacing w:after="0" w:line="240" w:lineRule="auto"/>
              <w:rPr>
                <w:rFonts w:eastAsia="Cambria" w:cstheme="minorHAnsi"/>
                <w:sz w:val="24"/>
                <w:szCs w:val="24"/>
              </w:rPr>
            </w:pPr>
            <w:r w:rsidRPr="0062467A">
              <w:rPr>
                <w:rFonts w:cstheme="minorHAnsi"/>
                <w:sz w:val="20"/>
                <w:szCs w:val="20"/>
              </w:rPr>
              <w:t>ul. 1-go Maja 56</w:t>
            </w:r>
          </w:p>
        </w:tc>
        <w:tc>
          <w:tcPr>
            <w:tcW w:w="1211" w:type="pct"/>
            <w:tcBorders>
              <w:top w:val="single" w:sz="4" w:space="0" w:color="000000"/>
              <w:left w:val="single" w:sz="4" w:space="0" w:color="000000"/>
              <w:bottom w:val="single" w:sz="4" w:space="0" w:color="000000"/>
              <w:right w:val="single" w:sz="4" w:space="0" w:color="000000"/>
            </w:tcBorders>
            <w:vAlign w:val="center"/>
          </w:tcPr>
          <w:p w14:paraId="142895EF" w14:textId="77777777" w:rsidR="003223A7" w:rsidRPr="001352D0" w:rsidRDefault="003223A7" w:rsidP="0036349F">
            <w:pPr>
              <w:spacing w:line="240" w:lineRule="auto"/>
              <w:rPr>
                <w:rFonts w:eastAsia="Cambria" w:cstheme="minorHAnsi"/>
                <w:sz w:val="24"/>
                <w:szCs w:val="24"/>
              </w:rPr>
            </w:pPr>
          </w:p>
        </w:tc>
        <w:tc>
          <w:tcPr>
            <w:tcW w:w="692" w:type="pct"/>
            <w:tcBorders>
              <w:top w:val="single" w:sz="4" w:space="0" w:color="000000"/>
              <w:left w:val="single" w:sz="4" w:space="0" w:color="000000"/>
              <w:bottom w:val="single" w:sz="4" w:space="0" w:color="000000"/>
              <w:right w:val="single" w:sz="4" w:space="0" w:color="000000"/>
            </w:tcBorders>
            <w:vAlign w:val="center"/>
          </w:tcPr>
          <w:p w14:paraId="740CA6B9" w14:textId="77777777" w:rsidR="003223A7" w:rsidRPr="001352D0" w:rsidRDefault="003223A7" w:rsidP="0036349F">
            <w:pPr>
              <w:spacing w:line="240" w:lineRule="auto"/>
              <w:rPr>
                <w:rFonts w:eastAsia="Cambria" w:cstheme="minorHAnsi"/>
                <w:sz w:val="24"/>
                <w:szCs w:val="24"/>
              </w:rPr>
            </w:pPr>
          </w:p>
        </w:tc>
        <w:tc>
          <w:tcPr>
            <w:tcW w:w="853" w:type="pct"/>
            <w:tcBorders>
              <w:top w:val="single" w:sz="4" w:space="0" w:color="000000"/>
              <w:left w:val="single" w:sz="4" w:space="0" w:color="000000"/>
              <w:bottom w:val="single" w:sz="4" w:space="0" w:color="000000"/>
              <w:right w:val="single" w:sz="4" w:space="0" w:color="000000"/>
            </w:tcBorders>
            <w:vAlign w:val="center"/>
          </w:tcPr>
          <w:p w14:paraId="2464EA30" w14:textId="77777777" w:rsidR="003223A7" w:rsidRPr="001352D0" w:rsidRDefault="003223A7" w:rsidP="0036349F">
            <w:pPr>
              <w:spacing w:line="240" w:lineRule="auto"/>
              <w:rPr>
                <w:rFonts w:eastAsia="Cambria" w:cstheme="minorHAnsi"/>
                <w:sz w:val="24"/>
                <w:szCs w:val="24"/>
              </w:rPr>
            </w:pPr>
          </w:p>
        </w:tc>
      </w:tr>
      <w:tr w:rsidR="003223A7" w:rsidRPr="001352D0" w14:paraId="17355AB6" w14:textId="77777777" w:rsidTr="00754C69">
        <w:trPr>
          <w:trHeight w:val="373"/>
          <w:jc w:val="center"/>
        </w:trPr>
        <w:tc>
          <w:tcPr>
            <w:tcW w:w="2244" w:type="pct"/>
            <w:tcBorders>
              <w:top w:val="single" w:sz="4" w:space="0" w:color="000000"/>
              <w:left w:val="single" w:sz="4" w:space="0" w:color="000000"/>
              <w:bottom w:val="single" w:sz="4" w:space="0" w:color="000000"/>
              <w:right w:val="single" w:sz="4" w:space="0" w:color="000000"/>
            </w:tcBorders>
          </w:tcPr>
          <w:p w14:paraId="51E06BBF" w14:textId="77777777" w:rsidR="00754C69" w:rsidRDefault="003223A7" w:rsidP="0036349F">
            <w:pPr>
              <w:autoSpaceDN w:val="0"/>
              <w:spacing w:after="0" w:line="240" w:lineRule="auto"/>
              <w:textAlignment w:val="baseline"/>
              <w:rPr>
                <w:rFonts w:cstheme="minorHAnsi"/>
                <w:sz w:val="20"/>
                <w:szCs w:val="20"/>
                <w:lang w:eastAsia="pl-PL"/>
              </w:rPr>
            </w:pPr>
            <w:r w:rsidRPr="0062467A">
              <w:rPr>
                <w:rFonts w:cstheme="minorHAnsi"/>
                <w:sz w:val="20"/>
                <w:szCs w:val="20"/>
                <w:lang w:eastAsia="pl-PL"/>
              </w:rPr>
              <w:t xml:space="preserve">Świętokrzyski Urząd Celno-Skarbowy </w:t>
            </w:r>
          </w:p>
          <w:p w14:paraId="1EEE2C8B" w14:textId="76EAD459" w:rsidR="003223A7" w:rsidRPr="00754C69" w:rsidRDefault="003223A7" w:rsidP="00754C69">
            <w:pPr>
              <w:autoSpaceDN w:val="0"/>
              <w:spacing w:after="0" w:line="240" w:lineRule="auto"/>
              <w:textAlignment w:val="baseline"/>
              <w:rPr>
                <w:rFonts w:cstheme="minorHAnsi"/>
                <w:sz w:val="20"/>
                <w:szCs w:val="20"/>
                <w:lang w:eastAsia="pl-PL"/>
              </w:rPr>
            </w:pPr>
            <w:r w:rsidRPr="0062467A">
              <w:rPr>
                <w:rFonts w:cstheme="minorHAnsi"/>
                <w:sz w:val="20"/>
                <w:szCs w:val="20"/>
                <w:lang w:eastAsia="pl-PL"/>
              </w:rPr>
              <w:t>w Kielcach  ul. Wesoła 56</w:t>
            </w:r>
          </w:p>
        </w:tc>
        <w:tc>
          <w:tcPr>
            <w:tcW w:w="1211" w:type="pct"/>
            <w:tcBorders>
              <w:top w:val="single" w:sz="4" w:space="0" w:color="000000"/>
              <w:left w:val="single" w:sz="4" w:space="0" w:color="000000"/>
              <w:bottom w:val="single" w:sz="4" w:space="0" w:color="000000"/>
              <w:right w:val="single" w:sz="4" w:space="0" w:color="000000"/>
            </w:tcBorders>
            <w:vAlign w:val="center"/>
          </w:tcPr>
          <w:p w14:paraId="322F852C" w14:textId="77777777" w:rsidR="003223A7" w:rsidRPr="001352D0" w:rsidRDefault="003223A7" w:rsidP="0036349F">
            <w:pPr>
              <w:spacing w:line="240" w:lineRule="auto"/>
              <w:rPr>
                <w:rFonts w:eastAsia="Cambria" w:cstheme="minorHAnsi"/>
                <w:sz w:val="24"/>
                <w:szCs w:val="24"/>
              </w:rPr>
            </w:pPr>
          </w:p>
        </w:tc>
        <w:tc>
          <w:tcPr>
            <w:tcW w:w="692" w:type="pct"/>
            <w:tcBorders>
              <w:top w:val="single" w:sz="4" w:space="0" w:color="000000"/>
              <w:left w:val="single" w:sz="4" w:space="0" w:color="000000"/>
              <w:bottom w:val="single" w:sz="4" w:space="0" w:color="000000"/>
              <w:right w:val="single" w:sz="4" w:space="0" w:color="000000"/>
            </w:tcBorders>
            <w:vAlign w:val="center"/>
          </w:tcPr>
          <w:p w14:paraId="6414B70F" w14:textId="77777777" w:rsidR="003223A7" w:rsidRPr="001352D0" w:rsidRDefault="003223A7" w:rsidP="0036349F">
            <w:pPr>
              <w:spacing w:line="240" w:lineRule="auto"/>
              <w:rPr>
                <w:rFonts w:eastAsia="Cambria" w:cstheme="minorHAnsi"/>
                <w:sz w:val="24"/>
                <w:szCs w:val="24"/>
              </w:rPr>
            </w:pPr>
          </w:p>
        </w:tc>
        <w:tc>
          <w:tcPr>
            <w:tcW w:w="853" w:type="pct"/>
            <w:tcBorders>
              <w:top w:val="single" w:sz="4" w:space="0" w:color="000000"/>
              <w:left w:val="single" w:sz="4" w:space="0" w:color="000000"/>
              <w:bottom w:val="single" w:sz="4" w:space="0" w:color="000000"/>
              <w:right w:val="single" w:sz="4" w:space="0" w:color="000000"/>
            </w:tcBorders>
            <w:vAlign w:val="center"/>
          </w:tcPr>
          <w:p w14:paraId="09BF9EA2" w14:textId="77777777" w:rsidR="003223A7" w:rsidRPr="001352D0" w:rsidRDefault="003223A7" w:rsidP="0036349F">
            <w:pPr>
              <w:spacing w:line="240" w:lineRule="auto"/>
              <w:rPr>
                <w:rFonts w:eastAsia="Cambria" w:cstheme="minorHAnsi"/>
                <w:sz w:val="24"/>
                <w:szCs w:val="24"/>
              </w:rPr>
            </w:pPr>
          </w:p>
        </w:tc>
      </w:tr>
      <w:tr w:rsidR="003223A7" w:rsidRPr="001352D0" w14:paraId="00330C93" w14:textId="77777777" w:rsidTr="00754C69">
        <w:trPr>
          <w:trHeight w:val="373"/>
          <w:jc w:val="center"/>
        </w:trPr>
        <w:tc>
          <w:tcPr>
            <w:tcW w:w="2244" w:type="pct"/>
            <w:tcBorders>
              <w:top w:val="single" w:sz="4" w:space="0" w:color="000000"/>
              <w:left w:val="single" w:sz="4" w:space="0" w:color="000000"/>
              <w:bottom w:val="single" w:sz="4" w:space="0" w:color="000000"/>
              <w:right w:val="single" w:sz="4" w:space="0" w:color="000000"/>
            </w:tcBorders>
          </w:tcPr>
          <w:p w14:paraId="41B7F76D" w14:textId="11047BE0" w:rsidR="003223A7" w:rsidRPr="00754C69" w:rsidRDefault="003223A7" w:rsidP="0036349F">
            <w:pPr>
              <w:autoSpaceDN w:val="0"/>
              <w:spacing w:after="0" w:line="240" w:lineRule="auto"/>
              <w:textAlignment w:val="baseline"/>
              <w:rPr>
                <w:rFonts w:cstheme="minorHAnsi"/>
                <w:sz w:val="20"/>
                <w:szCs w:val="20"/>
                <w:lang w:eastAsia="pl-PL"/>
              </w:rPr>
            </w:pPr>
            <w:r w:rsidRPr="0062467A">
              <w:rPr>
                <w:rFonts w:cstheme="minorHAnsi"/>
                <w:sz w:val="20"/>
                <w:szCs w:val="20"/>
                <w:lang w:eastAsia="pl-PL"/>
              </w:rPr>
              <w:t>Urząd Skarbowy w Starachowicach</w:t>
            </w:r>
            <w:r w:rsidRPr="0062467A">
              <w:rPr>
                <w:rFonts w:cstheme="minorHAnsi"/>
              </w:rPr>
              <w:t xml:space="preserve">  </w:t>
            </w:r>
          </w:p>
          <w:p w14:paraId="74E5B1E2" w14:textId="499BF60D" w:rsidR="003223A7" w:rsidRPr="001352D0" w:rsidRDefault="003223A7" w:rsidP="0036349F">
            <w:pPr>
              <w:spacing w:after="0" w:line="240" w:lineRule="auto"/>
              <w:rPr>
                <w:rFonts w:eastAsia="Cambria" w:cstheme="minorHAnsi"/>
                <w:sz w:val="24"/>
                <w:szCs w:val="24"/>
              </w:rPr>
            </w:pPr>
            <w:r w:rsidRPr="0062467A">
              <w:rPr>
                <w:rFonts w:cstheme="minorHAnsi"/>
                <w:sz w:val="20"/>
                <w:szCs w:val="20"/>
                <w:lang w:eastAsia="pl-PL"/>
              </w:rPr>
              <w:t>ul. Składowa 33</w:t>
            </w:r>
          </w:p>
        </w:tc>
        <w:tc>
          <w:tcPr>
            <w:tcW w:w="1211" w:type="pct"/>
            <w:tcBorders>
              <w:top w:val="single" w:sz="4" w:space="0" w:color="000000"/>
              <w:left w:val="single" w:sz="4" w:space="0" w:color="000000"/>
              <w:bottom w:val="single" w:sz="4" w:space="0" w:color="000000"/>
              <w:right w:val="single" w:sz="4" w:space="0" w:color="000000"/>
            </w:tcBorders>
            <w:vAlign w:val="center"/>
          </w:tcPr>
          <w:p w14:paraId="2AE62D07" w14:textId="77777777" w:rsidR="003223A7" w:rsidRPr="001352D0" w:rsidRDefault="003223A7" w:rsidP="0036349F">
            <w:pPr>
              <w:spacing w:line="240" w:lineRule="auto"/>
              <w:rPr>
                <w:rFonts w:eastAsia="Cambria" w:cstheme="minorHAnsi"/>
                <w:sz w:val="24"/>
                <w:szCs w:val="24"/>
              </w:rPr>
            </w:pPr>
          </w:p>
        </w:tc>
        <w:tc>
          <w:tcPr>
            <w:tcW w:w="692" w:type="pct"/>
            <w:tcBorders>
              <w:top w:val="single" w:sz="4" w:space="0" w:color="000000"/>
              <w:left w:val="single" w:sz="4" w:space="0" w:color="000000"/>
              <w:bottom w:val="single" w:sz="4" w:space="0" w:color="000000"/>
              <w:right w:val="single" w:sz="4" w:space="0" w:color="000000"/>
            </w:tcBorders>
            <w:vAlign w:val="center"/>
          </w:tcPr>
          <w:p w14:paraId="5B5A3E2F" w14:textId="77777777" w:rsidR="003223A7" w:rsidRPr="001352D0" w:rsidRDefault="003223A7" w:rsidP="0036349F">
            <w:pPr>
              <w:spacing w:line="240" w:lineRule="auto"/>
              <w:rPr>
                <w:rFonts w:eastAsia="Cambria" w:cstheme="minorHAnsi"/>
                <w:sz w:val="24"/>
                <w:szCs w:val="24"/>
              </w:rPr>
            </w:pPr>
          </w:p>
        </w:tc>
        <w:tc>
          <w:tcPr>
            <w:tcW w:w="853" w:type="pct"/>
            <w:tcBorders>
              <w:top w:val="single" w:sz="4" w:space="0" w:color="000000"/>
              <w:left w:val="single" w:sz="4" w:space="0" w:color="000000"/>
              <w:bottom w:val="single" w:sz="4" w:space="0" w:color="000000"/>
              <w:right w:val="single" w:sz="4" w:space="0" w:color="000000"/>
            </w:tcBorders>
            <w:vAlign w:val="center"/>
          </w:tcPr>
          <w:p w14:paraId="30106658" w14:textId="77777777" w:rsidR="003223A7" w:rsidRPr="001352D0" w:rsidRDefault="003223A7" w:rsidP="0036349F">
            <w:pPr>
              <w:spacing w:line="240" w:lineRule="auto"/>
              <w:rPr>
                <w:rFonts w:eastAsia="Cambria" w:cstheme="minorHAnsi"/>
                <w:sz w:val="24"/>
                <w:szCs w:val="24"/>
              </w:rPr>
            </w:pPr>
          </w:p>
        </w:tc>
      </w:tr>
      <w:tr w:rsidR="003223A7" w:rsidRPr="001352D0" w14:paraId="67C9EF8B" w14:textId="77777777" w:rsidTr="00754C69">
        <w:trPr>
          <w:trHeight w:val="373"/>
          <w:jc w:val="center"/>
        </w:trPr>
        <w:tc>
          <w:tcPr>
            <w:tcW w:w="2244" w:type="pct"/>
            <w:tcBorders>
              <w:top w:val="single" w:sz="4" w:space="0" w:color="000000"/>
              <w:left w:val="single" w:sz="4" w:space="0" w:color="000000"/>
              <w:bottom w:val="single" w:sz="4" w:space="0" w:color="000000"/>
              <w:right w:val="single" w:sz="4" w:space="0" w:color="000000"/>
            </w:tcBorders>
          </w:tcPr>
          <w:p w14:paraId="055D0012" w14:textId="77777777" w:rsidR="00754C69" w:rsidRDefault="0046311F" w:rsidP="0046311F">
            <w:pPr>
              <w:autoSpaceDN w:val="0"/>
              <w:spacing w:after="0" w:line="240" w:lineRule="auto"/>
              <w:textAlignment w:val="baseline"/>
              <w:rPr>
                <w:sz w:val="20"/>
                <w:szCs w:val="20"/>
                <w:lang w:eastAsia="pl-PL"/>
              </w:rPr>
            </w:pPr>
            <w:r>
              <w:rPr>
                <w:sz w:val="20"/>
                <w:szCs w:val="20"/>
                <w:lang w:eastAsia="pl-PL"/>
              </w:rPr>
              <w:t>Świętokrzyski Urzą</w:t>
            </w:r>
            <w:r w:rsidR="003223A7" w:rsidRPr="009F0432">
              <w:rPr>
                <w:sz w:val="20"/>
                <w:szCs w:val="20"/>
                <w:lang w:eastAsia="pl-PL"/>
              </w:rPr>
              <w:t>d</w:t>
            </w:r>
            <w:r>
              <w:rPr>
                <w:sz w:val="20"/>
                <w:szCs w:val="20"/>
                <w:lang w:eastAsia="pl-PL"/>
              </w:rPr>
              <w:t xml:space="preserve"> Celno-Skarbowy </w:t>
            </w:r>
          </w:p>
          <w:p w14:paraId="08F59AEE" w14:textId="5DD311C1" w:rsidR="003223A7" w:rsidRDefault="003223A7" w:rsidP="0046311F">
            <w:pPr>
              <w:autoSpaceDN w:val="0"/>
              <w:spacing w:after="0" w:line="240" w:lineRule="auto"/>
              <w:textAlignment w:val="baseline"/>
              <w:rPr>
                <w:sz w:val="20"/>
                <w:szCs w:val="20"/>
                <w:lang w:eastAsia="pl-PL"/>
              </w:rPr>
            </w:pPr>
            <w:r>
              <w:rPr>
                <w:sz w:val="20"/>
                <w:szCs w:val="20"/>
                <w:lang w:eastAsia="pl-PL"/>
              </w:rPr>
              <w:t>w Kielcach</w:t>
            </w:r>
            <w:r w:rsidR="0046311F">
              <w:rPr>
                <w:sz w:val="20"/>
                <w:szCs w:val="20"/>
                <w:lang w:eastAsia="pl-PL"/>
              </w:rPr>
              <w:t>, Oddział Celny w Kielcach</w:t>
            </w:r>
          </w:p>
          <w:p w14:paraId="41FC9064" w14:textId="16E34DBC" w:rsidR="003223A7" w:rsidRPr="001352D0" w:rsidRDefault="003223A7" w:rsidP="0036349F">
            <w:pPr>
              <w:spacing w:after="0" w:line="240" w:lineRule="auto"/>
              <w:rPr>
                <w:rFonts w:eastAsia="Cambria" w:cstheme="minorHAnsi"/>
                <w:sz w:val="24"/>
                <w:szCs w:val="24"/>
              </w:rPr>
            </w:pPr>
            <w:r w:rsidRPr="009F0432">
              <w:rPr>
                <w:sz w:val="20"/>
                <w:szCs w:val="20"/>
                <w:lang w:eastAsia="pl-PL"/>
              </w:rPr>
              <w:t>ul. Ściegiennego 264D</w:t>
            </w:r>
          </w:p>
        </w:tc>
        <w:tc>
          <w:tcPr>
            <w:tcW w:w="1211" w:type="pct"/>
            <w:tcBorders>
              <w:top w:val="single" w:sz="4" w:space="0" w:color="000000"/>
              <w:left w:val="single" w:sz="4" w:space="0" w:color="000000"/>
              <w:bottom w:val="single" w:sz="4" w:space="0" w:color="000000"/>
              <w:right w:val="single" w:sz="4" w:space="0" w:color="000000"/>
            </w:tcBorders>
            <w:vAlign w:val="center"/>
          </w:tcPr>
          <w:p w14:paraId="113C135D" w14:textId="77777777" w:rsidR="003223A7" w:rsidRPr="001352D0" w:rsidRDefault="003223A7" w:rsidP="0036349F">
            <w:pPr>
              <w:spacing w:line="240" w:lineRule="auto"/>
              <w:rPr>
                <w:rFonts w:eastAsia="Cambria" w:cstheme="minorHAnsi"/>
                <w:sz w:val="24"/>
                <w:szCs w:val="24"/>
              </w:rPr>
            </w:pPr>
          </w:p>
        </w:tc>
        <w:tc>
          <w:tcPr>
            <w:tcW w:w="692" w:type="pct"/>
            <w:tcBorders>
              <w:top w:val="single" w:sz="4" w:space="0" w:color="000000"/>
              <w:left w:val="single" w:sz="4" w:space="0" w:color="000000"/>
              <w:bottom w:val="single" w:sz="4" w:space="0" w:color="000000"/>
              <w:right w:val="single" w:sz="4" w:space="0" w:color="000000"/>
            </w:tcBorders>
            <w:vAlign w:val="center"/>
          </w:tcPr>
          <w:p w14:paraId="48BF91C1" w14:textId="77777777" w:rsidR="003223A7" w:rsidRPr="001352D0" w:rsidRDefault="003223A7" w:rsidP="0036349F">
            <w:pPr>
              <w:spacing w:line="240" w:lineRule="auto"/>
              <w:rPr>
                <w:rFonts w:eastAsia="Cambria" w:cstheme="minorHAnsi"/>
                <w:sz w:val="24"/>
                <w:szCs w:val="24"/>
              </w:rPr>
            </w:pPr>
          </w:p>
        </w:tc>
        <w:tc>
          <w:tcPr>
            <w:tcW w:w="853" w:type="pct"/>
            <w:tcBorders>
              <w:top w:val="single" w:sz="4" w:space="0" w:color="000000"/>
              <w:left w:val="single" w:sz="4" w:space="0" w:color="000000"/>
              <w:bottom w:val="single" w:sz="4" w:space="0" w:color="000000"/>
              <w:right w:val="single" w:sz="4" w:space="0" w:color="000000"/>
            </w:tcBorders>
            <w:vAlign w:val="center"/>
          </w:tcPr>
          <w:p w14:paraId="78477113" w14:textId="77777777" w:rsidR="003223A7" w:rsidRPr="001352D0" w:rsidRDefault="003223A7" w:rsidP="0036349F">
            <w:pPr>
              <w:spacing w:line="240" w:lineRule="auto"/>
              <w:rPr>
                <w:rFonts w:eastAsia="Cambria" w:cstheme="minorHAnsi"/>
                <w:sz w:val="24"/>
                <w:szCs w:val="24"/>
              </w:rPr>
            </w:pPr>
          </w:p>
        </w:tc>
      </w:tr>
    </w:tbl>
    <w:p w14:paraId="3EAEC78F" w14:textId="77777777" w:rsidR="00073B0A" w:rsidRPr="001352D0" w:rsidRDefault="00073B0A" w:rsidP="0036349F">
      <w:pPr>
        <w:pStyle w:val="Akapitzlist"/>
        <w:widowControl/>
        <w:numPr>
          <w:ilvl w:val="0"/>
          <w:numId w:val="20"/>
        </w:numPr>
        <w:tabs>
          <w:tab w:val="left" w:pos="851"/>
        </w:tabs>
        <w:suppressAutoHyphens w:val="0"/>
        <w:autoSpaceDN/>
        <w:spacing w:before="120"/>
        <w:ind w:left="425" w:right="624" w:hanging="425"/>
        <w:contextualSpacing/>
        <w:textAlignment w:val="auto"/>
        <w:rPr>
          <w:rFonts w:asciiTheme="minorHAnsi" w:hAnsiTheme="minorHAnsi" w:cstheme="minorHAnsi"/>
        </w:rPr>
      </w:pPr>
      <w:r w:rsidRPr="001352D0">
        <w:rPr>
          <w:rFonts w:asciiTheme="minorHAnsi" w:hAnsiTheme="minorHAnsi" w:cstheme="minorHAnsi"/>
        </w:rPr>
        <w:t>Jako osoby odpowiedzialne za współpracę przy realizacji niniejszej umowy Wykonawca wyznacza:</w:t>
      </w:r>
    </w:p>
    <w:p w14:paraId="522AA119" w14:textId="77777777" w:rsidR="00073B0A" w:rsidRPr="001352D0" w:rsidRDefault="00073B0A" w:rsidP="0036349F">
      <w:pPr>
        <w:pStyle w:val="Akapitzlist"/>
        <w:widowControl/>
        <w:numPr>
          <w:ilvl w:val="1"/>
          <w:numId w:val="20"/>
        </w:numPr>
        <w:tabs>
          <w:tab w:val="left" w:pos="851"/>
        </w:tabs>
        <w:suppressAutoHyphens w:val="0"/>
        <w:autoSpaceDN/>
        <w:spacing w:after="200"/>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4873285A" w14:textId="77777777" w:rsidR="00073B0A" w:rsidRPr="001352D0" w:rsidRDefault="00073B0A" w:rsidP="0036349F">
      <w:pPr>
        <w:pStyle w:val="Akapitzlist"/>
        <w:widowControl/>
        <w:numPr>
          <w:ilvl w:val="1"/>
          <w:numId w:val="20"/>
        </w:numPr>
        <w:tabs>
          <w:tab w:val="left" w:pos="851"/>
        </w:tabs>
        <w:suppressAutoHyphens w:val="0"/>
        <w:autoSpaceDN/>
        <w:spacing w:after="200"/>
        <w:ind w:right="623"/>
        <w:contextualSpacing/>
        <w:textAlignment w:val="auto"/>
        <w:rPr>
          <w:rFonts w:asciiTheme="minorHAnsi" w:hAnsiTheme="minorHAnsi" w:cstheme="minorHAnsi"/>
        </w:rPr>
      </w:pPr>
      <w:r w:rsidRPr="001352D0">
        <w:rPr>
          <w:rFonts w:asciiTheme="minorHAnsi" w:hAnsiTheme="minorHAnsi" w:cstheme="minorHAnsi"/>
        </w:rPr>
        <w:t xml:space="preserve"> imię i nazwisko………………….., nr </w:t>
      </w:r>
      <w:proofErr w:type="spellStart"/>
      <w:r w:rsidRPr="001352D0">
        <w:rPr>
          <w:rFonts w:asciiTheme="minorHAnsi" w:hAnsiTheme="minorHAnsi" w:cstheme="minorHAnsi"/>
        </w:rPr>
        <w:t>tel</w:t>
      </w:r>
      <w:proofErr w:type="spellEnd"/>
      <w:r w:rsidRPr="001352D0">
        <w:rPr>
          <w:rFonts w:asciiTheme="minorHAnsi" w:hAnsiTheme="minorHAnsi" w:cstheme="minorHAnsi"/>
        </w:rPr>
        <w:t>……….... e-mail…………………………..</w:t>
      </w:r>
    </w:p>
    <w:p w14:paraId="04DFF099" w14:textId="77777777" w:rsidR="00073B0A" w:rsidRPr="00BF58DC" w:rsidRDefault="00073B0A" w:rsidP="0036349F">
      <w:pPr>
        <w:pStyle w:val="Akapitzlist"/>
        <w:widowControl/>
        <w:numPr>
          <w:ilvl w:val="0"/>
          <w:numId w:val="20"/>
        </w:numPr>
        <w:tabs>
          <w:tab w:val="left" w:pos="851"/>
        </w:tabs>
        <w:suppressAutoHyphens w:val="0"/>
        <w:autoSpaceDN/>
        <w:spacing w:after="200"/>
        <w:ind w:left="426" w:right="623" w:hanging="426"/>
        <w:contextualSpacing/>
        <w:textAlignment w:val="auto"/>
        <w:rPr>
          <w:rFonts w:asciiTheme="minorHAnsi" w:hAnsiTheme="minorHAnsi" w:cstheme="minorHAnsi"/>
        </w:rPr>
      </w:pPr>
      <w:r w:rsidRPr="001352D0">
        <w:rPr>
          <w:rFonts w:asciiTheme="minorHAnsi" w:hAnsiTheme="minorHAnsi" w:cstheme="minorHAnsi"/>
        </w:rPr>
        <w:t>Osoby, o których mowa w ust. 1 i 2 zobowiązane są do kontaktów i wzajemnej współpracy w celu prawidłowego realizowania przedmiotu umowy na zasadach określonych w niniejszej umowie</w:t>
      </w:r>
      <w:r>
        <w:rPr>
          <w:rFonts w:asciiTheme="minorHAnsi" w:hAnsiTheme="minorHAnsi" w:cstheme="minorHAnsi"/>
        </w:rPr>
        <w:t>.</w:t>
      </w:r>
    </w:p>
    <w:p w14:paraId="40D04121" w14:textId="5012466A" w:rsidR="00627FA4" w:rsidRDefault="00627FA4" w:rsidP="0036349F">
      <w:pPr>
        <w:pStyle w:val="Akapitzlist"/>
        <w:numPr>
          <w:ilvl w:val="0"/>
          <w:numId w:val="20"/>
        </w:numPr>
        <w:tabs>
          <w:tab w:val="left" w:pos="1977"/>
        </w:tabs>
        <w:ind w:left="426" w:hanging="426"/>
        <w:rPr>
          <w:rFonts w:asciiTheme="minorHAnsi" w:hAnsiTheme="minorHAnsi" w:cstheme="minorHAnsi"/>
        </w:rPr>
      </w:pPr>
      <w:r>
        <w:rPr>
          <w:rFonts w:asciiTheme="minorHAnsi" w:hAnsiTheme="minorHAnsi" w:cstheme="minorHAnsi"/>
        </w:rPr>
        <w:t>Każda ze stron zobowiązana jest do</w:t>
      </w:r>
      <w:r w:rsidR="00F6301F">
        <w:rPr>
          <w:rFonts w:asciiTheme="minorHAnsi" w:hAnsiTheme="minorHAnsi" w:cstheme="minorHAnsi"/>
        </w:rPr>
        <w:t xml:space="preserve"> niezwłocznego powiadamiania o</w:t>
      </w:r>
      <w:r>
        <w:rPr>
          <w:rFonts w:asciiTheme="minorHAnsi" w:hAnsiTheme="minorHAnsi" w:cstheme="minorHAnsi"/>
        </w:rPr>
        <w:t xml:space="preserve"> zmianie </w:t>
      </w:r>
      <w:r w:rsidR="00F6301F">
        <w:rPr>
          <w:rFonts w:asciiTheme="minorHAnsi" w:hAnsiTheme="minorHAnsi" w:cstheme="minorHAnsi"/>
        </w:rPr>
        <w:t xml:space="preserve">osoby wyznaczonej oraz zmianie </w:t>
      </w:r>
      <w:r>
        <w:rPr>
          <w:rFonts w:asciiTheme="minorHAnsi" w:hAnsiTheme="minorHAnsi" w:cstheme="minorHAnsi"/>
        </w:rPr>
        <w:t xml:space="preserve">numeru telefonu lub adresu e-mail. </w:t>
      </w:r>
    </w:p>
    <w:p w14:paraId="4ABB664F" w14:textId="46E6DE98" w:rsidR="00627FA4" w:rsidRDefault="00627FA4" w:rsidP="0036349F">
      <w:pPr>
        <w:pStyle w:val="Akapitzlist"/>
        <w:numPr>
          <w:ilvl w:val="0"/>
          <w:numId w:val="20"/>
        </w:numPr>
        <w:tabs>
          <w:tab w:val="left" w:pos="1977"/>
        </w:tabs>
        <w:ind w:left="426" w:hanging="426"/>
        <w:rPr>
          <w:rFonts w:asciiTheme="minorHAnsi" w:hAnsiTheme="minorHAnsi" w:cstheme="minorHAnsi"/>
        </w:rPr>
      </w:pPr>
      <w:r>
        <w:rPr>
          <w:rFonts w:asciiTheme="minorHAnsi" w:hAnsiTheme="minorHAnsi" w:cstheme="minorHAnsi"/>
        </w:rPr>
        <w:t>W przypadku nie zrealizowania zobowiązania wskazanego w ust. 4 wiadomości dostarczone na adres e-mail wskazany w niniejszej umowie uważa się za doręczone.</w:t>
      </w:r>
    </w:p>
    <w:p w14:paraId="2197CE30" w14:textId="7D9B5290" w:rsidR="00A61521" w:rsidRDefault="00A61521" w:rsidP="0036349F">
      <w:pPr>
        <w:pStyle w:val="Akapitzlist"/>
        <w:numPr>
          <w:ilvl w:val="0"/>
          <w:numId w:val="20"/>
        </w:numPr>
        <w:tabs>
          <w:tab w:val="left" w:pos="1977"/>
        </w:tabs>
        <w:ind w:left="426" w:hanging="426"/>
        <w:rPr>
          <w:rFonts w:asciiTheme="minorHAnsi" w:hAnsiTheme="minorHAnsi" w:cstheme="minorHAnsi"/>
        </w:rPr>
      </w:pPr>
      <w:r>
        <w:rPr>
          <w:rFonts w:asciiTheme="minorHAnsi" w:hAnsiTheme="minorHAnsi" w:cstheme="minorHAnsi"/>
        </w:rPr>
        <w:t>Strony postanawiają, że wszelkie uwagi i zastrzeżenia będą wyjaśniane przez przedstawicieli stron.</w:t>
      </w:r>
    </w:p>
    <w:p w14:paraId="603D5433" w14:textId="6FCB0DA0" w:rsidR="00D71EA6" w:rsidRDefault="003407E9" w:rsidP="00CB70F5">
      <w:pPr>
        <w:pStyle w:val="Akapitzlist"/>
        <w:numPr>
          <w:ilvl w:val="0"/>
          <w:numId w:val="20"/>
        </w:numPr>
        <w:tabs>
          <w:tab w:val="left" w:pos="1977"/>
        </w:tabs>
        <w:spacing w:after="120"/>
        <w:ind w:left="425" w:hanging="425"/>
        <w:rPr>
          <w:rFonts w:asciiTheme="minorHAnsi" w:hAnsiTheme="minorHAnsi" w:cstheme="minorHAnsi"/>
        </w:rPr>
      </w:pPr>
      <w:r w:rsidRPr="008B70C8">
        <w:rPr>
          <w:rFonts w:asciiTheme="minorHAnsi" w:hAnsiTheme="minorHAnsi" w:cstheme="minorHAnsi"/>
        </w:rPr>
        <w:t>Strony umowy powierzają sobie zwykłe dane osobowe swoich pracowników w zakresie: 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14:paraId="764749D6" w14:textId="6CEA1DFA" w:rsidR="009474D4" w:rsidRPr="008B70C8" w:rsidRDefault="009474D4" w:rsidP="0036349F">
      <w:pPr>
        <w:pStyle w:val="Akapitzlist"/>
        <w:tabs>
          <w:tab w:val="left" w:pos="1905"/>
          <w:tab w:val="left" w:pos="1977"/>
        </w:tabs>
        <w:ind w:left="284" w:hanging="284"/>
        <w:jc w:val="center"/>
        <w:rPr>
          <w:rFonts w:asciiTheme="minorHAnsi" w:eastAsia="Times New Roman" w:hAnsiTheme="minorHAnsi" w:cstheme="minorHAnsi"/>
          <w:b/>
        </w:rPr>
      </w:pPr>
      <w:r w:rsidRPr="008B70C8">
        <w:rPr>
          <w:rFonts w:asciiTheme="minorHAnsi" w:eastAsia="Times New Roman" w:hAnsiTheme="minorHAnsi" w:cstheme="minorHAnsi"/>
          <w:b/>
        </w:rPr>
        <w:t xml:space="preserve">§ </w:t>
      </w:r>
      <w:r w:rsidR="00A50C89">
        <w:rPr>
          <w:rFonts w:asciiTheme="minorHAnsi" w:eastAsia="Times New Roman" w:hAnsiTheme="minorHAnsi" w:cstheme="minorHAnsi"/>
          <w:b/>
        </w:rPr>
        <w:t>7</w:t>
      </w:r>
      <w:r w:rsidRPr="008B70C8">
        <w:rPr>
          <w:rFonts w:asciiTheme="minorHAnsi" w:eastAsia="Times New Roman" w:hAnsiTheme="minorHAnsi" w:cstheme="minorHAnsi"/>
          <w:b/>
        </w:rPr>
        <w:t>.</w:t>
      </w:r>
    </w:p>
    <w:p w14:paraId="27E886FD" w14:textId="161B7B85" w:rsidR="009474D4" w:rsidRPr="008B70C8" w:rsidRDefault="00B8257B" w:rsidP="0036349F">
      <w:pPr>
        <w:tabs>
          <w:tab w:val="left" w:pos="1905"/>
        </w:tabs>
        <w:spacing w:after="120" w:line="240" w:lineRule="auto"/>
        <w:jc w:val="center"/>
        <w:rPr>
          <w:rFonts w:eastAsia="Times New Roman" w:cstheme="minorHAnsi"/>
          <w:b/>
          <w:sz w:val="24"/>
          <w:szCs w:val="24"/>
          <w:lang w:eastAsia="pl-PL"/>
        </w:rPr>
      </w:pPr>
      <w:r>
        <w:rPr>
          <w:rFonts w:eastAsia="Times New Roman" w:cstheme="minorHAnsi"/>
          <w:b/>
          <w:sz w:val="24"/>
          <w:szCs w:val="24"/>
          <w:lang w:eastAsia="pl-PL"/>
        </w:rPr>
        <w:t>R</w:t>
      </w:r>
      <w:r w:rsidR="002F72A9" w:rsidRPr="008B70C8">
        <w:rPr>
          <w:rFonts w:eastAsia="Times New Roman" w:cstheme="minorHAnsi"/>
          <w:b/>
          <w:sz w:val="24"/>
          <w:szCs w:val="24"/>
          <w:lang w:eastAsia="pl-PL"/>
        </w:rPr>
        <w:t>ozwiązanie</w:t>
      </w:r>
      <w:r>
        <w:rPr>
          <w:rFonts w:eastAsia="Times New Roman" w:cstheme="minorHAnsi"/>
          <w:b/>
          <w:sz w:val="24"/>
          <w:szCs w:val="24"/>
          <w:lang w:eastAsia="pl-PL"/>
        </w:rPr>
        <w:t>,</w:t>
      </w:r>
      <w:r w:rsidR="006F0F34">
        <w:rPr>
          <w:rFonts w:eastAsia="Times New Roman" w:cstheme="minorHAnsi"/>
          <w:b/>
          <w:sz w:val="24"/>
          <w:szCs w:val="24"/>
          <w:lang w:eastAsia="pl-PL"/>
        </w:rPr>
        <w:t xml:space="preserve"> wypowiedzenie i</w:t>
      </w:r>
      <w:r>
        <w:rPr>
          <w:rFonts w:eastAsia="Times New Roman" w:cstheme="minorHAnsi"/>
          <w:b/>
          <w:sz w:val="24"/>
          <w:szCs w:val="24"/>
          <w:lang w:eastAsia="pl-PL"/>
        </w:rPr>
        <w:t xml:space="preserve"> o</w:t>
      </w:r>
      <w:r w:rsidRPr="008B70C8">
        <w:rPr>
          <w:rFonts w:eastAsia="Times New Roman" w:cstheme="minorHAnsi"/>
          <w:b/>
          <w:sz w:val="24"/>
          <w:szCs w:val="24"/>
          <w:lang w:eastAsia="pl-PL"/>
        </w:rPr>
        <w:t>dstąpienie</w:t>
      </w:r>
      <w:r w:rsidR="006F0F34">
        <w:rPr>
          <w:rFonts w:eastAsia="Times New Roman" w:cstheme="minorHAnsi"/>
          <w:b/>
          <w:sz w:val="24"/>
          <w:szCs w:val="24"/>
          <w:lang w:eastAsia="pl-PL"/>
        </w:rPr>
        <w:t xml:space="preserve"> od umowy. Z</w:t>
      </w:r>
      <w:r w:rsidR="002F72A9" w:rsidRPr="008B70C8">
        <w:rPr>
          <w:rFonts w:eastAsia="Times New Roman" w:cstheme="minorHAnsi"/>
          <w:b/>
          <w:sz w:val="24"/>
          <w:szCs w:val="24"/>
          <w:lang w:eastAsia="pl-PL"/>
        </w:rPr>
        <w:t>miany umowy</w:t>
      </w:r>
    </w:p>
    <w:p w14:paraId="28CF8A1D" w14:textId="382DA46B" w:rsidR="00A836B5" w:rsidRDefault="00A836B5" w:rsidP="0036349F">
      <w:pPr>
        <w:numPr>
          <w:ilvl w:val="0"/>
          <w:numId w:val="2"/>
        </w:numPr>
        <w:spacing w:after="0" w:line="240" w:lineRule="auto"/>
        <w:ind w:left="426" w:hanging="426"/>
        <w:rPr>
          <w:rFonts w:cstheme="minorHAnsi"/>
          <w:sz w:val="24"/>
          <w:szCs w:val="24"/>
        </w:rPr>
      </w:pPr>
      <w:r w:rsidRPr="008B70C8">
        <w:rPr>
          <w:rFonts w:cstheme="minorHAnsi"/>
          <w:sz w:val="24"/>
          <w:szCs w:val="24"/>
        </w:rPr>
        <w:t>Umowa może być rozwiązana w każdej chwili za porozumieniem stron.</w:t>
      </w:r>
    </w:p>
    <w:p w14:paraId="4174E6A2" w14:textId="77777777" w:rsidR="006F0F34" w:rsidRPr="0090648D" w:rsidRDefault="006F0F34" w:rsidP="0036349F">
      <w:pPr>
        <w:pStyle w:val="Default"/>
        <w:numPr>
          <w:ilvl w:val="0"/>
          <w:numId w:val="2"/>
        </w:numPr>
        <w:ind w:left="426" w:hanging="426"/>
        <w:rPr>
          <w:rFonts w:asciiTheme="minorHAnsi" w:hAnsiTheme="minorHAnsi" w:cstheme="minorHAnsi"/>
        </w:rPr>
      </w:pPr>
      <w:r w:rsidRPr="0090648D">
        <w:rPr>
          <w:rFonts w:asciiTheme="minorHAnsi" w:hAnsiTheme="minorHAnsi" w:cstheme="minorHAnsi"/>
        </w:rPr>
        <w:t xml:space="preserve">Każda ze Stron może wypowiedzieć umowę z zachowaniem trzymiesięcznego okresu wypowiedzenia - okres wypowiedzenia mija w ostatnim dniu miesiąca. </w:t>
      </w:r>
    </w:p>
    <w:p w14:paraId="5B4FA867" w14:textId="6B93BE58" w:rsidR="001326D7" w:rsidRPr="008B70C8" w:rsidRDefault="001326D7" w:rsidP="0036349F">
      <w:pPr>
        <w:numPr>
          <w:ilvl w:val="0"/>
          <w:numId w:val="2"/>
        </w:numPr>
        <w:spacing w:after="0" w:line="240" w:lineRule="auto"/>
        <w:ind w:left="426" w:hanging="426"/>
        <w:rPr>
          <w:rFonts w:cstheme="minorHAnsi"/>
          <w:sz w:val="24"/>
          <w:szCs w:val="24"/>
        </w:rPr>
      </w:pPr>
      <w:r w:rsidRPr="008B70C8">
        <w:rPr>
          <w:rFonts w:cstheme="minorHAnsi"/>
          <w:sz w:val="24"/>
          <w:szCs w:val="24"/>
        </w:rPr>
        <w:t>Zamawiający może odstąpić od umowy</w:t>
      </w:r>
      <w:r w:rsidR="00B539B8" w:rsidRPr="008B70C8">
        <w:rPr>
          <w:rFonts w:cstheme="minorHAnsi"/>
          <w:sz w:val="24"/>
          <w:szCs w:val="24"/>
        </w:rPr>
        <w:t xml:space="preserve"> </w:t>
      </w:r>
      <w:r w:rsidR="001707A7">
        <w:rPr>
          <w:rFonts w:cstheme="minorHAnsi"/>
          <w:sz w:val="24"/>
          <w:szCs w:val="24"/>
        </w:rPr>
        <w:t xml:space="preserve">lub jej części czy też </w:t>
      </w:r>
      <w:r w:rsidR="008D3C35" w:rsidRPr="008B70C8">
        <w:rPr>
          <w:rFonts w:cstheme="minorHAnsi"/>
          <w:sz w:val="24"/>
          <w:szCs w:val="24"/>
        </w:rPr>
        <w:t xml:space="preserve">zmniejszyć jej zakres </w:t>
      </w:r>
      <w:r w:rsidR="00B539B8" w:rsidRPr="008B70C8">
        <w:rPr>
          <w:rFonts w:eastAsia="Book Antiqua" w:cstheme="minorHAnsi"/>
          <w:sz w:val="24"/>
          <w:szCs w:val="24"/>
          <w:lang w:bidi="pl-PL"/>
        </w:rPr>
        <w:t xml:space="preserve">w terminie 30 dni </w:t>
      </w:r>
      <w:r w:rsidR="000E4C74" w:rsidRPr="008B70C8">
        <w:rPr>
          <w:rFonts w:eastAsia="Book Antiqua" w:cstheme="minorHAnsi"/>
          <w:sz w:val="24"/>
          <w:szCs w:val="24"/>
          <w:lang w:bidi="pl-PL"/>
        </w:rPr>
        <w:t xml:space="preserve">kalendarzowych </w:t>
      </w:r>
      <w:r w:rsidR="00B539B8" w:rsidRPr="008B70C8">
        <w:rPr>
          <w:rFonts w:eastAsia="Book Antiqua" w:cstheme="minorHAnsi"/>
          <w:sz w:val="24"/>
          <w:szCs w:val="24"/>
          <w:lang w:bidi="pl-PL"/>
        </w:rPr>
        <w:t>od dnia uzyskania przez niego wiedzy o okoliczności uzasadniającej odstąpienie</w:t>
      </w:r>
      <w:r w:rsidR="000A47B9">
        <w:rPr>
          <w:rFonts w:cstheme="minorHAnsi"/>
          <w:sz w:val="24"/>
          <w:szCs w:val="24"/>
        </w:rPr>
        <w:t>, tj.</w:t>
      </w:r>
      <w:r w:rsidRPr="008B70C8">
        <w:rPr>
          <w:rFonts w:cstheme="minorHAnsi"/>
          <w:sz w:val="24"/>
          <w:szCs w:val="24"/>
        </w:rPr>
        <w:t>:</w:t>
      </w:r>
    </w:p>
    <w:p w14:paraId="18D52608" w14:textId="52E61283" w:rsidR="001326D7" w:rsidRDefault="009474D4" w:rsidP="0036349F">
      <w:pPr>
        <w:pStyle w:val="Akapitzlist"/>
        <w:numPr>
          <w:ilvl w:val="0"/>
          <w:numId w:val="9"/>
        </w:numPr>
        <w:rPr>
          <w:rFonts w:asciiTheme="minorHAnsi" w:hAnsiTheme="minorHAnsi" w:cstheme="minorHAnsi"/>
        </w:rPr>
      </w:pPr>
      <w:r w:rsidRPr="008B70C8">
        <w:rPr>
          <w:rFonts w:asciiTheme="minorHAnsi" w:hAnsiTheme="minorHAnsi" w:cstheme="minorHAnsi"/>
        </w:rPr>
        <w:t xml:space="preserve">wystąpienia istotnej zmiany okoliczności powodującej, że wykonanie umowy </w:t>
      </w:r>
      <w:r w:rsidRPr="008B70C8">
        <w:rPr>
          <w:rFonts w:asciiTheme="minorHAnsi" w:hAnsiTheme="minorHAnsi" w:cstheme="minorHAnsi"/>
        </w:rPr>
        <w:br/>
      </w:r>
      <w:r w:rsidRPr="008B70C8">
        <w:rPr>
          <w:rFonts w:asciiTheme="minorHAnsi" w:hAnsiTheme="minorHAnsi" w:cstheme="minorHAnsi"/>
        </w:rPr>
        <w:lastRenderedPageBreak/>
        <w:t>nie leży w interesie publicznym, czego nie można było przewidzieć w chwili jej zawarcia</w:t>
      </w:r>
      <w:r w:rsidR="001326D7" w:rsidRPr="008B70C8">
        <w:rPr>
          <w:rFonts w:asciiTheme="minorHAnsi" w:hAnsiTheme="minorHAnsi" w:cstheme="minorHAnsi"/>
        </w:rPr>
        <w:t>;</w:t>
      </w:r>
    </w:p>
    <w:p w14:paraId="45F1AFFE" w14:textId="47F53CC6" w:rsidR="001326D7" w:rsidRPr="008B70C8" w:rsidRDefault="009474D4" w:rsidP="0036349F">
      <w:pPr>
        <w:pStyle w:val="Akapitzlist"/>
        <w:numPr>
          <w:ilvl w:val="0"/>
          <w:numId w:val="9"/>
        </w:numPr>
        <w:rPr>
          <w:rFonts w:asciiTheme="minorHAnsi" w:hAnsiTheme="minorHAnsi" w:cstheme="minorHAnsi"/>
        </w:rPr>
      </w:pPr>
      <w:r w:rsidRPr="008B70C8">
        <w:rPr>
          <w:rFonts w:asciiTheme="minorHAnsi" w:hAnsiTheme="minorHAnsi" w:cstheme="minorHAnsi"/>
        </w:rPr>
        <w:t>braku lub zmniejszenia środków finansowy</w:t>
      </w:r>
      <w:r w:rsidR="001F1AA0" w:rsidRPr="008B70C8">
        <w:rPr>
          <w:rFonts w:asciiTheme="minorHAnsi" w:hAnsiTheme="minorHAnsi" w:cstheme="minorHAnsi"/>
        </w:rPr>
        <w:t>ch przyznanych Zamawiającemu na </w:t>
      </w:r>
      <w:r w:rsidRPr="008B70C8">
        <w:rPr>
          <w:rFonts w:asciiTheme="minorHAnsi" w:hAnsiTheme="minorHAnsi" w:cstheme="minorHAnsi"/>
        </w:rPr>
        <w:t>realizację niniejszego zamówienia.</w:t>
      </w:r>
    </w:p>
    <w:p w14:paraId="25B98F85" w14:textId="5D3A0B82" w:rsidR="00303ED5" w:rsidRDefault="00B539B8" w:rsidP="0036349F">
      <w:pPr>
        <w:pStyle w:val="Akapitzlist"/>
        <w:numPr>
          <w:ilvl w:val="0"/>
          <w:numId w:val="2"/>
        </w:numPr>
        <w:ind w:left="426" w:hanging="426"/>
        <w:rPr>
          <w:rFonts w:asciiTheme="minorHAnsi" w:hAnsiTheme="minorHAnsi" w:cstheme="minorHAnsi"/>
        </w:rPr>
      </w:pPr>
      <w:r w:rsidRPr="008B70C8">
        <w:rPr>
          <w:rFonts w:asciiTheme="minorHAnsi" w:hAnsiTheme="minorHAnsi" w:cstheme="minorHAnsi"/>
        </w:rPr>
        <w:t xml:space="preserve">Zamawiający może odstąpić od umowy </w:t>
      </w:r>
      <w:r w:rsidR="00A92030" w:rsidRPr="008B70C8">
        <w:rPr>
          <w:rFonts w:asciiTheme="minorHAnsi" w:hAnsiTheme="minorHAnsi" w:cstheme="minorHAnsi"/>
        </w:rPr>
        <w:t xml:space="preserve">lub jej części </w:t>
      </w:r>
      <w:r w:rsidR="009474D4" w:rsidRPr="008B70C8">
        <w:rPr>
          <w:rFonts w:asciiTheme="minorHAnsi" w:eastAsia="Book Antiqua" w:hAnsiTheme="minorHAnsi" w:cstheme="minorHAnsi"/>
          <w:lang w:bidi="pl-PL"/>
        </w:rPr>
        <w:t xml:space="preserve">ze skutkiem natychmiastowym </w:t>
      </w:r>
      <w:r w:rsidR="009474D4" w:rsidRPr="008B70C8">
        <w:rPr>
          <w:rFonts w:asciiTheme="minorHAnsi" w:hAnsiTheme="minorHAnsi" w:cstheme="minorHAnsi"/>
        </w:rPr>
        <w:t>jeżeli</w:t>
      </w:r>
      <w:r w:rsidR="00303ED5">
        <w:rPr>
          <w:rFonts w:asciiTheme="minorHAnsi" w:hAnsiTheme="minorHAnsi" w:cstheme="minorHAnsi"/>
        </w:rPr>
        <w:t xml:space="preserve"> Wykonawca:</w:t>
      </w:r>
    </w:p>
    <w:p w14:paraId="1B17F6FA" w14:textId="60931BB1" w:rsidR="0004050A" w:rsidRPr="000A47B9" w:rsidRDefault="009474D4" w:rsidP="0036349F">
      <w:pPr>
        <w:pStyle w:val="Akapitzlist"/>
        <w:numPr>
          <w:ilvl w:val="0"/>
          <w:numId w:val="21"/>
        </w:numPr>
        <w:rPr>
          <w:rFonts w:asciiTheme="minorHAnsi" w:hAnsiTheme="minorHAnsi" w:cstheme="minorHAnsi"/>
        </w:rPr>
      </w:pPr>
      <w:r w:rsidRPr="000A47B9">
        <w:rPr>
          <w:rFonts w:asciiTheme="minorHAnsi" w:hAnsiTheme="minorHAnsi" w:cstheme="minorHAnsi"/>
          <w:bCs/>
        </w:rPr>
        <w:t xml:space="preserve">z przyczyn zawinionych </w:t>
      </w:r>
      <w:r w:rsidRPr="000A47B9">
        <w:rPr>
          <w:rFonts w:asciiTheme="minorHAnsi" w:hAnsiTheme="minorHAnsi" w:cstheme="minorHAnsi"/>
        </w:rPr>
        <w:t>wykonuje przed</w:t>
      </w:r>
      <w:r w:rsidR="0004050A" w:rsidRPr="000A47B9">
        <w:rPr>
          <w:rFonts w:asciiTheme="minorHAnsi" w:hAnsiTheme="minorHAnsi" w:cstheme="minorHAnsi"/>
        </w:rPr>
        <w:t>miot umowy w sposób niezgodny z </w:t>
      </w:r>
      <w:r w:rsidRPr="000A47B9">
        <w:rPr>
          <w:rFonts w:asciiTheme="minorHAnsi" w:hAnsiTheme="minorHAnsi" w:cstheme="minorHAnsi"/>
        </w:rPr>
        <w:t xml:space="preserve">umową, wykonuje go nienależycie </w:t>
      </w:r>
      <w:r w:rsidRPr="000A47B9">
        <w:rPr>
          <w:rFonts w:asciiTheme="minorHAnsi" w:hAnsiTheme="minorHAnsi" w:cstheme="minorHAnsi"/>
          <w:color w:val="000000"/>
        </w:rPr>
        <w:t>lub niezgodni</w:t>
      </w:r>
      <w:r w:rsidR="001C561C">
        <w:rPr>
          <w:rFonts w:asciiTheme="minorHAnsi" w:hAnsiTheme="minorHAnsi" w:cstheme="minorHAnsi"/>
          <w:color w:val="000000"/>
        </w:rPr>
        <w:t>e z zaleceniami Zamawiającego;</w:t>
      </w:r>
    </w:p>
    <w:p w14:paraId="2009D40E" w14:textId="4BDD2D7E" w:rsidR="00303ED5" w:rsidRPr="00303ED5" w:rsidRDefault="00583AF6" w:rsidP="0036349F">
      <w:pPr>
        <w:pStyle w:val="Akapitzlist"/>
        <w:numPr>
          <w:ilvl w:val="0"/>
          <w:numId w:val="21"/>
        </w:numPr>
        <w:rPr>
          <w:rFonts w:cstheme="minorHAnsi"/>
        </w:rPr>
      </w:pPr>
      <w:r>
        <w:rPr>
          <w:rFonts w:asciiTheme="minorHAnsi" w:hAnsiTheme="minorHAnsi" w:cstheme="minorHAnsi"/>
        </w:rPr>
        <w:t>realizuje przedmiot umowy przy pomocy podwykonawcy</w:t>
      </w:r>
      <w:r w:rsidR="001C561C">
        <w:rPr>
          <w:rFonts w:asciiTheme="minorHAnsi" w:hAnsiTheme="minorHAnsi" w:cstheme="minorHAnsi"/>
        </w:rPr>
        <w:t>, który nie spełnia warunków, o </w:t>
      </w:r>
      <w:r>
        <w:rPr>
          <w:rFonts w:asciiTheme="minorHAnsi" w:hAnsiTheme="minorHAnsi" w:cstheme="minorHAnsi"/>
        </w:rPr>
        <w:t xml:space="preserve">których mowa w § </w:t>
      </w:r>
      <w:r w:rsidR="00665CCA">
        <w:rPr>
          <w:rFonts w:asciiTheme="minorHAnsi" w:hAnsiTheme="minorHAnsi" w:cstheme="minorHAnsi"/>
        </w:rPr>
        <w:t>2 ust. 1</w:t>
      </w:r>
      <w:r w:rsidR="00291C3D">
        <w:rPr>
          <w:rFonts w:asciiTheme="minorHAnsi" w:hAnsiTheme="minorHAnsi" w:cstheme="minorHAnsi"/>
        </w:rPr>
        <w:t>2</w:t>
      </w:r>
      <w:r>
        <w:rPr>
          <w:rFonts w:asciiTheme="minorHAnsi" w:hAnsiTheme="minorHAnsi" w:cstheme="minorHAnsi"/>
        </w:rPr>
        <w:t xml:space="preserve"> umowy.</w:t>
      </w:r>
    </w:p>
    <w:p w14:paraId="3F13AEA6" w14:textId="35E73631" w:rsidR="001326D7" w:rsidRPr="008003A0" w:rsidRDefault="008003A0" w:rsidP="0036349F">
      <w:pPr>
        <w:pStyle w:val="Akapitzlist"/>
        <w:numPr>
          <w:ilvl w:val="0"/>
          <w:numId w:val="2"/>
        </w:numPr>
        <w:ind w:left="426" w:hanging="426"/>
        <w:rPr>
          <w:rFonts w:asciiTheme="minorHAnsi" w:hAnsiTheme="minorHAnsi" w:cstheme="minorHAnsi"/>
        </w:rPr>
      </w:pPr>
      <w:r>
        <w:rPr>
          <w:rFonts w:asciiTheme="minorHAnsi" w:eastAsia="Book Antiqua" w:hAnsiTheme="minorHAnsi" w:cstheme="minorHAnsi"/>
          <w:lang w:bidi="pl-PL"/>
        </w:rPr>
        <w:t>W</w:t>
      </w:r>
      <w:r w:rsidR="00C26358" w:rsidRPr="008003A0">
        <w:rPr>
          <w:rFonts w:asciiTheme="minorHAnsi" w:eastAsia="Book Antiqua" w:hAnsiTheme="minorHAnsi" w:cstheme="minorHAnsi"/>
          <w:lang w:bidi="pl-PL"/>
        </w:rPr>
        <w:t xml:space="preserve"> przypadk</w:t>
      </w:r>
      <w:r>
        <w:rPr>
          <w:rFonts w:asciiTheme="minorHAnsi" w:eastAsia="Book Antiqua" w:hAnsiTheme="minorHAnsi" w:cstheme="minorHAnsi"/>
          <w:lang w:bidi="pl-PL"/>
        </w:rPr>
        <w:t>ach</w:t>
      </w:r>
      <w:r w:rsidR="00A02CB6" w:rsidRPr="008003A0">
        <w:rPr>
          <w:rFonts w:asciiTheme="minorHAnsi" w:eastAsia="Book Antiqua" w:hAnsiTheme="minorHAnsi" w:cstheme="minorHAnsi"/>
          <w:lang w:bidi="pl-PL"/>
        </w:rPr>
        <w:t xml:space="preserve"> </w:t>
      </w:r>
      <w:r w:rsidR="00C26358" w:rsidRPr="008003A0">
        <w:rPr>
          <w:rFonts w:asciiTheme="minorHAnsi" w:eastAsia="Book Antiqua" w:hAnsiTheme="minorHAnsi" w:cstheme="minorHAnsi"/>
          <w:lang w:bidi="pl-PL"/>
        </w:rPr>
        <w:t>opisany</w:t>
      </w:r>
      <w:r>
        <w:rPr>
          <w:rFonts w:asciiTheme="minorHAnsi" w:eastAsia="Book Antiqua" w:hAnsiTheme="minorHAnsi" w:cstheme="minorHAnsi"/>
          <w:lang w:bidi="pl-PL"/>
        </w:rPr>
        <w:t xml:space="preserve">ch </w:t>
      </w:r>
      <w:r w:rsidR="00A92030" w:rsidRPr="008003A0">
        <w:rPr>
          <w:rFonts w:asciiTheme="minorHAnsi" w:eastAsia="Book Antiqua" w:hAnsiTheme="minorHAnsi" w:cstheme="minorHAnsi"/>
          <w:lang w:bidi="pl-PL"/>
        </w:rPr>
        <w:t xml:space="preserve"> w ust. 1</w:t>
      </w:r>
      <w:r w:rsidR="003D1BFA">
        <w:rPr>
          <w:rFonts w:asciiTheme="minorHAnsi" w:eastAsia="Book Antiqua" w:hAnsiTheme="minorHAnsi" w:cstheme="minorHAnsi"/>
          <w:lang w:bidi="pl-PL"/>
        </w:rPr>
        <w:t xml:space="preserve"> -</w:t>
      </w:r>
      <w:r>
        <w:rPr>
          <w:rFonts w:asciiTheme="minorHAnsi" w:eastAsia="Book Antiqua" w:hAnsiTheme="minorHAnsi" w:cstheme="minorHAnsi"/>
          <w:lang w:bidi="pl-PL"/>
        </w:rPr>
        <w:t xml:space="preserve"> 4 powyżej</w:t>
      </w:r>
      <w:r w:rsidR="00C26358" w:rsidRPr="008003A0">
        <w:rPr>
          <w:rFonts w:asciiTheme="minorHAnsi" w:eastAsia="Book Antiqua" w:hAnsiTheme="minorHAnsi" w:cstheme="minorHAnsi"/>
          <w:lang w:bidi="pl-PL"/>
        </w:rPr>
        <w:t xml:space="preserve"> </w:t>
      </w:r>
      <w:r w:rsidR="001326D7" w:rsidRPr="008003A0">
        <w:rPr>
          <w:rFonts w:asciiTheme="minorHAnsi" w:eastAsia="Book Antiqua" w:hAnsiTheme="minorHAnsi" w:cstheme="minorHAnsi"/>
          <w:lang w:bidi="pl-PL"/>
        </w:rPr>
        <w:t>Wykonawcy będzie</w:t>
      </w:r>
      <w:r w:rsidR="009474D4" w:rsidRPr="008003A0">
        <w:rPr>
          <w:rFonts w:asciiTheme="minorHAnsi" w:eastAsia="Book Antiqua" w:hAnsiTheme="minorHAnsi" w:cstheme="minorHAnsi"/>
          <w:lang w:bidi="pl-PL"/>
        </w:rPr>
        <w:t xml:space="preserve"> przysługiwało wynagrodzenie </w:t>
      </w:r>
      <w:r w:rsidR="001326D7" w:rsidRPr="008003A0">
        <w:rPr>
          <w:rFonts w:asciiTheme="minorHAnsi" w:eastAsia="Book Antiqua" w:hAnsiTheme="minorHAnsi" w:cstheme="minorHAnsi"/>
          <w:lang w:bidi="pl-PL"/>
        </w:rPr>
        <w:t xml:space="preserve">jedynie </w:t>
      </w:r>
      <w:r w:rsidR="009474D4" w:rsidRPr="008003A0">
        <w:rPr>
          <w:rFonts w:asciiTheme="minorHAnsi" w:eastAsia="Book Antiqua" w:hAnsiTheme="minorHAnsi" w:cstheme="minorHAnsi"/>
          <w:lang w:bidi="pl-PL"/>
        </w:rPr>
        <w:t xml:space="preserve">za prawidłowo </w:t>
      </w:r>
      <w:r w:rsidR="00183EAB">
        <w:rPr>
          <w:rFonts w:asciiTheme="minorHAnsi" w:eastAsia="Book Antiqua" w:hAnsiTheme="minorHAnsi" w:cstheme="minorHAnsi"/>
          <w:lang w:bidi="pl-PL"/>
        </w:rPr>
        <w:t>zrealizowaną część umowy</w:t>
      </w:r>
      <w:r w:rsidR="00095C76">
        <w:rPr>
          <w:rFonts w:asciiTheme="minorHAnsi" w:eastAsia="Book Antiqua" w:hAnsiTheme="minorHAnsi" w:cstheme="minorHAnsi"/>
          <w:lang w:bidi="pl-PL"/>
        </w:rPr>
        <w:t>.</w:t>
      </w:r>
      <w:r w:rsidR="00183EAB">
        <w:rPr>
          <w:rFonts w:asciiTheme="minorHAnsi" w:eastAsia="Book Antiqua" w:hAnsiTheme="minorHAnsi" w:cstheme="minorHAnsi"/>
          <w:lang w:bidi="pl-PL"/>
        </w:rPr>
        <w:t xml:space="preserve"> </w:t>
      </w:r>
    </w:p>
    <w:p w14:paraId="06E2AC7B" w14:textId="46924CB9" w:rsidR="00081E11" w:rsidRPr="008B70C8" w:rsidRDefault="00CB088B" w:rsidP="0036349F">
      <w:pPr>
        <w:pStyle w:val="Akapitzlist"/>
        <w:numPr>
          <w:ilvl w:val="0"/>
          <w:numId w:val="2"/>
        </w:numPr>
        <w:ind w:left="426" w:hanging="426"/>
        <w:rPr>
          <w:rFonts w:asciiTheme="minorHAnsi" w:hAnsiTheme="minorHAnsi" w:cstheme="minorHAnsi"/>
        </w:rPr>
      </w:pPr>
      <w:r w:rsidRPr="008B70C8">
        <w:rPr>
          <w:rFonts w:asciiTheme="minorHAnsi" w:eastAsia="Book Antiqua" w:hAnsiTheme="minorHAnsi" w:cstheme="minorHAnsi"/>
          <w:lang w:bidi="pl-PL"/>
        </w:rPr>
        <w:t>O</w:t>
      </w:r>
      <w:r w:rsidR="009474D4" w:rsidRPr="008B70C8">
        <w:rPr>
          <w:rFonts w:asciiTheme="minorHAnsi" w:eastAsia="Book Antiqua" w:hAnsiTheme="minorHAnsi" w:cstheme="minorHAnsi"/>
          <w:lang w:bidi="pl-PL"/>
        </w:rPr>
        <w:t>dstąpienie</w:t>
      </w:r>
      <w:r w:rsidR="003D1BFA">
        <w:rPr>
          <w:rFonts w:asciiTheme="minorHAnsi" w:eastAsia="Book Antiqua" w:hAnsiTheme="minorHAnsi" w:cstheme="minorHAnsi"/>
          <w:lang w:bidi="pl-PL"/>
        </w:rPr>
        <w:t xml:space="preserve">, </w:t>
      </w:r>
      <w:r w:rsidR="00634B22">
        <w:rPr>
          <w:rFonts w:asciiTheme="minorHAnsi" w:eastAsia="Book Antiqua" w:hAnsiTheme="minorHAnsi" w:cstheme="minorHAnsi"/>
          <w:lang w:bidi="pl-PL"/>
        </w:rPr>
        <w:t>wypowiedzenie</w:t>
      </w:r>
      <w:r w:rsidR="009474D4" w:rsidRPr="008B70C8">
        <w:rPr>
          <w:rFonts w:asciiTheme="minorHAnsi" w:eastAsia="Book Antiqua" w:hAnsiTheme="minorHAnsi" w:cstheme="minorHAnsi"/>
          <w:lang w:bidi="pl-PL"/>
        </w:rPr>
        <w:t xml:space="preserve"> </w:t>
      </w:r>
      <w:r w:rsidR="006E2E85" w:rsidRPr="008B70C8">
        <w:rPr>
          <w:rFonts w:asciiTheme="minorHAnsi" w:eastAsia="Book Antiqua" w:hAnsiTheme="minorHAnsi" w:cstheme="minorHAnsi"/>
          <w:lang w:bidi="pl-PL"/>
        </w:rPr>
        <w:t>lub</w:t>
      </w:r>
      <w:r w:rsidR="009474D4" w:rsidRPr="008B70C8">
        <w:rPr>
          <w:rFonts w:asciiTheme="minorHAnsi" w:eastAsia="Book Antiqua" w:hAnsiTheme="minorHAnsi" w:cstheme="minorHAnsi"/>
          <w:lang w:bidi="pl-PL"/>
        </w:rPr>
        <w:t xml:space="preserve"> rozwiązanie </w:t>
      </w:r>
      <w:r w:rsidR="006E2E85" w:rsidRPr="008B70C8">
        <w:rPr>
          <w:rFonts w:asciiTheme="minorHAnsi" w:eastAsia="Book Antiqua" w:hAnsiTheme="minorHAnsi" w:cstheme="minorHAnsi"/>
          <w:lang w:bidi="pl-PL"/>
        </w:rPr>
        <w:t>umowy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wymaga formy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 xml:space="preserve">pisemnej, </w:t>
      </w:r>
      <w:r w:rsidR="00612D20" w:rsidRPr="008B70C8">
        <w:rPr>
          <w:rFonts w:asciiTheme="minorHAnsi" w:eastAsia="Book Antiqua" w:hAnsiTheme="minorHAnsi" w:cstheme="minorHAnsi"/>
          <w:lang w:bidi="pl-PL"/>
        </w:rPr>
        <w:t xml:space="preserve">pod rygorem nieważności. </w:t>
      </w:r>
      <w:r w:rsidR="009474D4" w:rsidRPr="008B70C8">
        <w:rPr>
          <w:rFonts w:asciiTheme="minorHAnsi" w:eastAsia="Book Antiqua" w:hAnsiTheme="minorHAnsi" w:cstheme="minorHAnsi"/>
          <w:lang w:bidi="pl-PL"/>
        </w:rPr>
        <w:t xml:space="preserve">  </w:t>
      </w:r>
    </w:p>
    <w:p w14:paraId="32AD8EDD" w14:textId="0532D57D" w:rsidR="009474D4" w:rsidRPr="008B70C8" w:rsidRDefault="009474D4" w:rsidP="0036349F">
      <w:pPr>
        <w:pStyle w:val="Akapitzlist"/>
        <w:numPr>
          <w:ilvl w:val="0"/>
          <w:numId w:val="2"/>
        </w:numPr>
        <w:ind w:left="426" w:hanging="426"/>
        <w:rPr>
          <w:rFonts w:asciiTheme="minorHAnsi" w:hAnsiTheme="minorHAnsi" w:cstheme="minorHAnsi"/>
        </w:rPr>
      </w:pPr>
      <w:r w:rsidRPr="008B70C8">
        <w:rPr>
          <w:rFonts w:asciiTheme="minorHAnsi" w:hAnsiTheme="minorHAnsi" w:cstheme="minorHAnsi"/>
        </w:rPr>
        <w:t xml:space="preserve">Zamawiający przewiduje możliwość zmiany postanowień umowy w następujących przypadkach: </w:t>
      </w:r>
    </w:p>
    <w:p w14:paraId="474E7C97" w14:textId="2DD03C24" w:rsidR="009474D4" w:rsidRPr="008B70C8" w:rsidRDefault="009474D4" w:rsidP="0036349F">
      <w:pPr>
        <w:widowControl w:val="0"/>
        <w:numPr>
          <w:ilvl w:val="0"/>
          <w:numId w:val="3"/>
        </w:numPr>
        <w:tabs>
          <w:tab w:val="left" w:pos="851"/>
        </w:tabs>
        <w:suppressAutoHyphens/>
        <w:autoSpaceDN w:val="0"/>
        <w:spacing w:after="0" w:line="240" w:lineRule="auto"/>
        <w:ind w:left="851" w:hanging="425"/>
        <w:textAlignment w:val="baseline"/>
        <w:rPr>
          <w:rFonts w:cstheme="minorHAnsi"/>
          <w:kern w:val="1"/>
          <w:sz w:val="24"/>
          <w:szCs w:val="24"/>
        </w:rPr>
      </w:pPr>
      <w:r w:rsidRPr="008B70C8">
        <w:rPr>
          <w:rFonts w:cstheme="minorHAnsi"/>
          <w:sz w:val="24"/>
          <w:szCs w:val="24"/>
        </w:rPr>
        <w:t>zmian w powszechnie obowiązujących przepisach prawa w zakresie mającym wpływ na realizację przedmiotu zamówienia w ten sposó</w:t>
      </w:r>
      <w:r w:rsidR="001F1AA0" w:rsidRPr="008B70C8">
        <w:rPr>
          <w:rFonts w:cstheme="minorHAnsi"/>
          <w:sz w:val="24"/>
          <w:szCs w:val="24"/>
        </w:rPr>
        <w:t>b, że czynią wykonanie umowy na </w:t>
      </w:r>
      <w:r w:rsidRPr="008B70C8">
        <w:rPr>
          <w:rFonts w:cstheme="minorHAnsi"/>
          <w:sz w:val="24"/>
          <w:szCs w:val="24"/>
        </w:rPr>
        <w:t>dotychczasowych zasadach niecelowym, niezgodnym z wymaganiami lub niemożliwym, przy czym zmiany umowy dokonane mogą być tylko w zakresie niezbędnym do dostosowania umowy do wprowadzonych zmian przepisów prawa;</w:t>
      </w:r>
    </w:p>
    <w:p w14:paraId="290E9190" w14:textId="5844440B" w:rsidR="009474D4" w:rsidRPr="008B70C8" w:rsidRDefault="0022200D" w:rsidP="0036349F">
      <w:pPr>
        <w:widowControl w:val="0"/>
        <w:numPr>
          <w:ilvl w:val="0"/>
          <w:numId w:val="3"/>
        </w:numPr>
        <w:tabs>
          <w:tab w:val="left" w:pos="851"/>
        </w:tabs>
        <w:suppressAutoHyphens/>
        <w:autoSpaceDN w:val="0"/>
        <w:spacing w:after="0" w:line="240" w:lineRule="auto"/>
        <w:ind w:left="851" w:hanging="425"/>
        <w:textAlignment w:val="baseline"/>
        <w:rPr>
          <w:rFonts w:cstheme="minorHAnsi"/>
          <w:kern w:val="1"/>
          <w:sz w:val="24"/>
          <w:szCs w:val="24"/>
        </w:rPr>
      </w:pPr>
      <w:r w:rsidRPr="008B70C8">
        <w:rPr>
          <w:rFonts w:eastAsia="Lucida Sans Unicode" w:cstheme="minorHAnsi"/>
          <w:kern w:val="3"/>
          <w:sz w:val="24"/>
          <w:szCs w:val="24"/>
          <w:lang w:eastAsia="pl-PL"/>
        </w:rPr>
        <w:t>s</w:t>
      </w:r>
      <w:r w:rsidR="009474D4" w:rsidRPr="008B70C8">
        <w:rPr>
          <w:rFonts w:eastAsia="Lucida Sans Unicode" w:cstheme="minorHAnsi"/>
          <w:kern w:val="3"/>
          <w:sz w:val="24"/>
          <w:szCs w:val="24"/>
          <w:lang w:eastAsia="pl-PL"/>
        </w:rPr>
        <w:t>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9474D4" w:rsidRPr="008B70C8">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2EF2F996" w14:textId="0DB9C975" w:rsidR="009474D4" w:rsidRPr="008B70C8" w:rsidRDefault="009474D4" w:rsidP="0036349F">
      <w:pPr>
        <w:pStyle w:val="Akapitzlist"/>
        <w:numPr>
          <w:ilvl w:val="0"/>
          <w:numId w:val="2"/>
        </w:numPr>
        <w:tabs>
          <w:tab w:val="left" w:pos="284"/>
        </w:tabs>
        <w:ind w:left="284" w:hanging="284"/>
        <w:contextualSpacing/>
        <w:rPr>
          <w:rFonts w:asciiTheme="minorHAnsi" w:hAnsiTheme="minorHAnsi" w:cstheme="minorHAnsi"/>
          <w:kern w:val="1"/>
        </w:rPr>
      </w:pPr>
      <w:r w:rsidRPr="008B70C8">
        <w:rPr>
          <w:rFonts w:asciiTheme="minorHAnsi" w:hAnsiTheme="minorHAnsi" w:cstheme="minorHAnsi"/>
        </w:rPr>
        <w:t>Postępowanie stron w związku z zaistnieniem siły wyższej:</w:t>
      </w:r>
    </w:p>
    <w:p w14:paraId="3A5DB2C7" w14:textId="77777777" w:rsidR="009474D4" w:rsidRPr="008B70C8" w:rsidRDefault="009474D4" w:rsidP="0036349F">
      <w:pPr>
        <w:widowControl w:val="0"/>
        <w:numPr>
          <w:ilvl w:val="0"/>
          <w:numId w:val="4"/>
        </w:numPr>
        <w:spacing w:after="0" w:line="240" w:lineRule="auto"/>
        <w:ind w:left="851" w:hanging="425"/>
        <w:contextualSpacing/>
        <w:rPr>
          <w:rFonts w:cstheme="minorHAnsi"/>
          <w:kern w:val="1"/>
          <w:sz w:val="24"/>
          <w:szCs w:val="24"/>
        </w:rPr>
      </w:pPr>
      <w:r w:rsidRPr="008B70C8">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8B70C8" w:rsidRDefault="009474D4" w:rsidP="0036349F">
      <w:pPr>
        <w:widowControl w:val="0"/>
        <w:numPr>
          <w:ilvl w:val="0"/>
          <w:numId w:val="4"/>
        </w:numPr>
        <w:spacing w:after="0" w:line="240" w:lineRule="auto"/>
        <w:ind w:left="851" w:hanging="425"/>
        <w:contextualSpacing/>
        <w:rPr>
          <w:rFonts w:cstheme="minorHAnsi"/>
          <w:kern w:val="1"/>
          <w:sz w:val="24"/>
          <w:szCs w:val="24"/>
        </w:rPr>
      </w:pPr>
      <w:r w:rsidRPr="008B70C8">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77777777" w:rsidR="001D6A56" w:rsidRPr="008B70C8" w:rsidRDefault="009474D4" w:rsidP="0036349F">
      <w:pPr>
        <w:pStyle w:val="Akapitzlist"/>
        <w:numPr>
          <w:ilvl w:val="0"/>
          <w:numId w:val="2"/>
        </w:numPr>
        <w:autoSpaceDE w:val="0"/>
        <w:spacing w:after="200"/>
        <w:ind w:left="426" w:hanging="426"/>
        <w:contextualSpacing/>
        <w:rPr>
          <w:rFonts w:asciiTheme="minorHAnsi" w:hAnsiTheme="minorHAnsi" w:cstheme="minorHAnsi"/>
          <w:kern w:val="1"/>
        </w:rPr>
      </w:pPr>
      <w:r w:rsidRPr="008B70C8">
        <w:rPr>
          <w:rFonts w:asciiTheme="minorHAnsi" w:hAnsiTheme="minorHAnsi" w:cstheme="minorHAnsi"/>
          <w:kern w:val="1"/>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29BD4FC9" w14:textId="22D89E59" w:rsidR="001D6A56" w:rsidRPr="008B70C8" w:rsidRDefault="001D6A56" w:rsidP="0036349F">
      <w:pPr>
        <w:pStyle w:val="Akapitzlist"/>
        <w:numPr>
          <w:ilvl w:val="0"/>
          <w:numId w:val="2"/>
        </w:numPr>
        <w:autoSpaceDE w:val="0"/>
        <w:spacing w:after="200"/>
        <w:ind w:left="426" w:hanging="426"/>
        <w:contextualSpacing/>
        <w:rPr>
          <w:rFonts w:asciiTheme="minorHAnsi" w:hAnsiTheme="minorHAnsi" w:cstheme="minorHAnsi"/>
          <w:kern w:val="1"/>
        </w:rPr>
      </w:pPr>
      <w:r w:rsidRPr="008B70C8">
        <w:rPr>
          <w:rFonts w:asciiTheme="minorHAnsi" w:hAnsiTheme="minorHAnsi" w:cstheme="minorHAnsi"/>
          <w:kern w:val="1"/>
        </w:rPr>
        <w:t>Wszelkie zmiany postanowień umowy dokonywane bę</w:t>
      </w:r>
      <w:r w:rsidR="001F1AA0" w:rsidRPr="008B70C8">
        <w:rPr>
          <w:rFonts w:asciiTheme="minorHAnsi" w:hAnsiTheme="minorHAnsi" w:cstheme="minorHAnsi"/>
          <w:kern w:val="1"/>
        </w:rPr>
        <w:t>dą w formie pisemnego aneksu do </w:t>
      </w:r>
      <w:r w:rsidRPr="008B70C8">
        <w:rPr>
          <w:rFonts w:asciiTheme="minorHAnsi" w:hAnsiTheme="minorHAnsi" w:cstheme="minorHAnsi"/>
          <w:kern w:val="1"/>
        </w:rPr>
        <w:t>umowy pod rygorem nieważności.</w:t>
      </w:r>
    </w:p>
    <w:p w14:paraId="5AB43474" w14:textId="58C65637" w:rsidR="00747468" w:rsidRPr="0046311F" w:rsidRDefault="001D6A56" w:rsidP="00CB70F5">
      <w:pPr>
        <w:pStyle w:val="Akapitzlist"/>
        <w:numPr>
          <w:ilvl w:val="0"/>
          <w:numId w:val="2"/>
        </w:numPr>
        <w:autoSpaceDE w:val="0"/>
        <w:spacing w:after="120"/>
        <w:ind w:left="425" w:hanging="425"/>
        <w:contextualSpacing/>
        <w:rPr>
          <w:rFonts w:asciiTheme="minorHAnsi" w:hAnsiTheme="minorHAnsi" w:cstheme="minorHAnsi"/>
          <w:kern w:val="1"/>
        </w:rPr>
      </w:pPr>
      <w:r w:rsidRPr="008B70C8">
        <w:rPr>
          <w:rFonts w:asciiTheme="minorHAnsi" w:hAnsiTheme="minorHAnsi" w:cstheme="minorHAnsi"/>
          <w:kern w:val="1"/>
        </w:rPr>
        <w:t>Nie stanowi zmiany umowy</w:t>
      </w:r>
      <w:r w:rsidR="00A92030" w:rsidRPr="008B70C8">
        <w:rPr>
          <w:rFonts w:asciiTheme="minorHAnsi" w:hAnsiTheme="minorHAnsi" w:cstheme="minorHAnsi"/>
          <w:kern w:val="1"/>
        </w:rPr>
        <w:t xml:space="preserve">: </w:t>
      </w:r>
      <w:r w:rsidR="009474D4" w:rsidRPr="008B70C8">
        <w:rPr>
          <w:rFonts w:asciiTheme="minorHAnsi" w:hAnsiTheme="minorHAnsi" w:cstheme="minorHAnsi"/>
          <w:kern w:val="1"/>
        </w:rPr>
        <w:t>zmiana nr rachunku</w:t>
      </w:r>
      <w:r w:rsidR="004E572B" w:rsidRPr="008B70C8">
        <w:rPr>
          <w:rFonts w:asciiTheme="minorHAnsi" w:hAnsiTheme="minorHAnsi" w:cstheme="minorHAnsi"/>
          <w:kern w:val="1"/>
        </w:rPr>
        <w:t xml:space="preserve"> bankowego</w:t>
      </w:r>
      <w:r w:rsidR="009474D4" w:rsidRPr="008B70C8">
        <w:rPr>
          <w:rFonts w:asciiTheme="minorHAnsi" w:hAnsiTheme="minorHAnsi" w:cstheme="minorHAnsi"/>
          <w:kern w:val="1"/>
        </w:rPr>
        <w:t>, zmiana danych teleadresowych, zmiany osób wskazanych do współpr</w:t>
      </w:r>
      <w:r w:rsidRPr="008B70C8">
        <w:rPr>
          <w:rFonts w:asciiTheme="minorHAnsi" w:hAnsiTheme="minorHAnsi" w:cstheme="minorHAnsi"/>
          <w:kern w:val="1"/>
        </w:rPr>
        <w:t>acy przy realizacji umowy</w:t>
      </w:r>
      <w:r w:rsidR="008B5D14" w:rsidRPr="008B70C8">
        <w:rPr>
          <w:rFonts w:asciiTheme="minorHAnsi" w:hAnsiTheme="minorHAnsi" w:cstheme="minorHAnsi"/>
          <w:kern w:val="1"/>
        </w:rPr>
        <w:t xml:space="preserve">, poprawy </w:t>
      </w:r>
      <w:r w:rsidR="008B5D14" w:rsidRPr="008B70C8">
        <w:rPr>
          <w:rFonts w:asciiTheme="minorHAnsi" w:hAnsiTheme="minorHAnsi" w:cstheme="minorHAnsi"/>
          <w:kern w:val="1"/>
        </w:rPr>
        <w:lastRenderedPageBreak/>
        <w:t>omyłek.</w:t>
      </w:r>
      <w:r w:rsidRPr="008B70C8">
        <w:rPr>
          <w:rFonts w:asciiTheme="minorHAnsi" w:hAnsiTheme="minorHAnsi" w:cstheme="minorHAnsi"/>
          <w:kern w:val="1"/>
        </w:rPr>
        <w:t xml:space="preserve"> </w:t>
      </w:r>
      <w:r w:rsidR="009474D4" w:rsidRPr="008B70C8">
        <w:rPr>
          <w:rFonts w:asciiTheme="minorHAnsi" w:hAnsiTheme="minorHAnsi" w:cstheme="minorHAnsi"/>
          <w:kern w:val="1"/>
        </w:rPr>
        <w:t>O</w:t>
      </w:r>
      <w:r w:rsidRPr="008B70C8">
        <w:rPr>
          <w:rFonts w:asciiTheme="minorHAnsi" w:hAnsiTheme="minorHAnsi" w:cstheme="minorHAnsi"/>
          <w:kern w:val="1"/>
        </w:rPr>
        <w:t xml:space="preserve"> takich </w:t>
      </w:r>
      <w:r w:rsidR="009474D4" w:rsidRPr="008B70C8">
        <w:rPr>
          <w:rFonts w:asciiTheme="minorHAnsi" w:hAnsiTheme="minorHAnsi" w:cstheme="minorHAnsi"/>
          <w:kern w:val="1"/>
        </w:rPr>
        <w:t>zmianach strony będą powiadamiały s</w:t>
      </w:r>
      <w:r w:rsidRPr="008B70C8">
        <w:rPr>
          <w:rFonts w:asciiTheme="minorHAnsi" w:hAnsiTheme="minorHAnsi" w:cstheme="minorHAnsi"/>
          <w:kern w:val="1"/>
        </w:rPr>
        <w:t>ię wzajemnie w formie pisemnej</w:t>
      </w:r>
      <w:r w:rsidR="00095C76">
        <w:rPr>
          <w:rFonts w:asciiTheme="minorHAnsi" w:hAnsiTheme="minorHAnsi" w:cstheme="minorHAnsi"/>
          <w:kern w:val="1"/>
        </w:rPr>
        <w:t xml:space="preserve"> w </w:t>
      </w:r>
      <w:r w:rsidR="00252C80" w:rsidRPr="008B70C8">
        <w:rPr>
          <w:rFonts w:asciiTheme="minorHAnsi" w:hAnsiTheme="minorHAnsi" w:cstheme="minorHAnsi"/>
          <w:kern w:val="1"/>
        </w:rPr>
        <w:t>terminie</w:t>
      </w:r>
      <w:r w:rsidR="00B04917" w:rsidRPr="008B70C8">
        <w:rPr>
          <w:rFonts w:asciiTheme="minorHAnsi" w:hAnsiTheme="minorHAnsi" w:cstheme="minorHAnsi"/>
          <w:kern w:val="1"/>
        </w:rPr>
        <w:t xml:space="preserve"> co najmniej</w:t>
      </w:r>
      <w:r w:rsidR="00126322">
        <w:rPr>
          <w:rFonts w:asciiTheme="minorHAnsi" w:hAnsiTheme="minorHAnsi" w:cstheme="minorHAnsi"/>
          <w:kern w:val="1"/>
        </w:rPr>
        <w:t xml:space="preserve"> 1</w:t>
      </w:r>
      <w:r w:rsidR="00252C80" w:rsidRPr="008B70C8">
        <w:rPr>
          <w:rFonts w:asciiTheme="minorHAnsi" w:hAnsiTheme="minorHAnsi" w:cstheme="minorHAnsi"/>
          <w:kern w:val="1"/>
        </w:rPr>
        <w:t xml:space="preserve"> dnia</w:t>
      </w:r>
      <w:r w:rsidR="00D43372" w:rsidRPr="008B70C8">
        <w:rPr>
          <w:rFonts w:asciiTheme="minorHAnsi" w:hAnsiTheme="minorHAnsi" w:cstheme="minorHAnsi"/>
          <w:kern w:val="1"/>
        </w:rPr>
        <w:t xml:space="preserve"> </w:t>
      </w:r>
      <w:r w:rsidR="009E25FD" w:rsidRPr="008B70C8">
        <w:rPr>
          <w:rFonts w:asciiTheme="minorHAnsi" w:hAnsiTheme="minorHAnsi" w:cstheme="minorHAnsi"/>
          <w:kern w:val="1"/>
        </w:rPr>
        <w:t>roboczego,</w:t>
      </w:r>
      <w:r w:rsidR="00252C80" w:rsidRPr="008B70C8">
        <w:rPr>
          <w:rFonts w:asciiTheme="minorHAnsi" w:hAnsiTheme="minorHAnsi" w:cstheme="minorHAnsi"/>
          <w:kern w:val="1"/>
        </w:rPr>
        <w:t xml:space="preserve"> </w:t>
      </w:r>
      <w:r w:rsidR="00B04917" w:rsidRPr="008B70C8">
        <w:rPr>
          <w:rFonts w:asciiTheme="minorHAnsi" w:hAnsiTheme="minorHAnsi" w:cstheme="minorHAnsi"/>
          <w:kern w:val="1"/>
        </w:rPr>
        <w:t xml:space="preserve">przez dokonaniem </w:t>
      </w:r>
      <w:r w:rsidR="00252C80" w:rsidRPr="008B70C8">
        <w:rPr>
          <w:rFonts w:asciiTheme="minorHAnsi" w:hAnsiTheme="minorHAnsi" w:cstheme="minorHAnsi"/>
          <w:kern w:val="1"/>
        </w:rPr>
        <w:t>zmiany</w:t>
      </w:r>
      <w:r w:rsidRPr="008B70C8">
        <w:rPr>
          <w:rFonts w:asciiTheme="minorHAnsi" w:hAnsiTheme="minorHAnsi" w:cstheme="minorHAnsi"/>
          <w:kern w:val="1"/>
        </w:rPr>
        <w:t xml:space="preserve">, bez konieczności </w:t>
      </w:r>
      <w:r w:rsidR="00153AC4">
        <w:rPr>
          <w:rFonts w:asciiTheme="minorHAnsi" w:hAnsiTheme="minorHAnsi" w:cstheme="minorHAnsi"/>
          <w:kern w:val="1"/>
        </w:rPr>
        <w:t>sporządzania aneksu do umowy.</w:t>
      </w:r>
    </w:p>
    <w:p w14:paraId="3053D30E" w14:textId="0458B8BF" w:rsidR="009474D4" w:rsidRPr="008B70C8" w:rsidRDefault="009474D4" w:rsidP="0036349F">
      <w:pPr>
        <w:spacing w:after="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095C76">
        <w:rPr>
          <w:rFonts w:eastAsia="Times New Roman" w:cstheme="minorHAnsi"/>
          <w:b/>
          <w:sz w:val="24"/>
          <w:szCs w:val="24"/>
          <w:lang w:eastAsia="pl-PL"/>
        </w:rPr>
        <w:t>8</w:t>
      </w:r>
      <w:r w:rsidR="00035A8A" w:rsidRPr="008B70C8">
        <w:rPr>
          <w:rFonts w:eastAsia="Times New Roman" w:cstheme="minorHAnsi"/>
          <w:b/>
          <w:sz w:val="24"/>
          <w:szCs w:val="24"/>
          <w:lang w:eastAsia="pl-PL"/>
        </w:rPr>
        <w:t>.</w:t>
      </w:r>
    </w:p>
    <w:p w14:paraId="1AD49A87" w14:textId="5EF3917E" w:rsidR="009474D4" w:rsidRPr="008B70C8" w:rsidRDefault="009474D4" w:rsidP="0036349F">
      <w:pPr>
        <w:spacing w:after="12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Kary umowne </w:t>
      </w:r>
    </w:p>
    <w:p w14:paraId="1EFA30BF" w14:textId="2F21BCDF" w:rsidR="005B5B7E" w:rsidRPr="00081994" w:rsidRDefault="009474D4" w:rsidP="0036349F">
      <w:pPr>
        <w:numPr>
          <w:ilvl w:val="0"/>
          <w:numId w:val="5"/>
        </w:numPr>
        <w:spacing w:after="0" w:line="240" w:lineRule="auto"/>
        <w:ind w:left="426" w:hanging="357"/>
        <w:contextualSpacing/>
        <w:rPr>
          <w:rFonts w:eastAsia="Times New Roman" w:cstheme="minorHAnsi"/>
          <w:sz w:val="24"/>
          <w:szCs w:val="24"/>
          <w:lang w:eastAsia="ar-SA"/>
        </w:rPr>
      </w:pPr>
      <w:r w:rsidRPr="008B70C8">
        <w:rPr>
          <w:rFonts w:eastAsia="Times New Roman" w:cstheme="minorHAnsi"/>
          <w:sz w:val="24"/>
          <w:szCs w:val="24"/>
          <w:lang w:eastAsia="ar-SA"/>
        </w:rPr>
        <w:t xml:space="preserve">Z tytułu niewykonania lub nienależytego wykonania postanowień niniejszej umowy </w:t>
      </w:r>
      <w:r w:rsidR="00D61130" w:rsidRPr="008B70C8">
        <w:rPr>
          <w:rFonts w:eastAsia="Times New Roman" w:cstheme="minorHAnsi"/>
          <w:sz w:val="24"/>
          <w:szCs w:val="24"/>
          <w:lang w:eastAsia="ar-SA"/>
        </w:rPr>
        <w:t>Zamawiający zastrzega sobie prawo do naliczenia i dochodz</w:t>
      </w:r>
      <w:r w:rsidR="009B703A" w:rsidRPr="008B70C8">
        <w:rPr>
          <w:rFonts w:eastAsia="Times New Roman" w:cstheme="minorHAnsi"/>
          <w:sz w:val="24"/>
          <w:szCs w:val="24"/>
          <w:lang w:eastAsia="ar-SA"/>
        </w:rPr>
        <w:t>enia kar umownych w </w:t>
      </w:r>
      <w:r w:rsidR="00D61130" w:rsidRPr="008B70C8">
        <w:rPr>
          <w:rFonts w:eastAsia="Times New Roman" w:cstheme="minorHAnsi"/>
          <w:sz w:val="24"/>
          <w:szCs w:val="24"/>
          <w:lang w:eastAsia="ar-SA"/>
        </w:rPr>
        <w:t>następujących przypadkach i wysokości:</w:t>
      </w:r>
    </w:p>
    <w:p w14:paraId="7C65F055" w14:textId="5DB942A0" w:rsidR="00AC6063" w:rsidRPr="00081994" w:rsidRDefault="00C76064" w:rsidP="0036349F">
      <w:pPr>
        <w:numPr>
          <w:ilvl w:val="0"/>
          <w:numId w:val="6"/>
        </w:numPr>
        <w:spacing w:after="0" w:line="240" w:lineRule="auto"/>
        <w:ind w:hanging="357"/>
        <w:contextualSpacing/>
        <w:rPr>
          <w:rFonts w:eastAsia="Times New Roman" w:cstheme="minorHAnsi"/>
          <w:sz w:val="24"/>
          <w:szCs w:val="24"/>
          <w:lang w:eastAsia="ar-SA"/>
        </w:rPr>
      </w:pPr>
      <w:r w:rsidRPr="00081994">
        <w:rPr>
          <w:rFonts w:cstheme="minorHAnsi"/>
          <w:sz w:val="24"/>
          <w:szCs w:val="24"/>
        </w:rPr>
        <w:t xml:space="preserve">za zwłokę w realizacji </w:t>
      </w:r>
      <w:r w:rsidR="007F34D4" w:rsidRPr="00081994">
        <w:rPr>
          <w:rFonts w:cstheme="minorHAnsi"/>
          <w:sz w:val="24"/>
          <w:szCs w:val="24"/>
        </w:rPr>
        <w:t>przedmiotu umowy w ter</w:t>
      </w:r>
      <w:r w:rsidR="00153AC4" w:rsidRPr="00081994">
        <w:rPr>
          <w:rFonts w:cstheme="minorHAnsi"/>
          <w:sz w:val="24"/>
          <w:szCs w:val="24"/>
        </w:rPr>
        <w:t>minie, o którym</w:t>
      </w:r>
      <w:r w:rsidR="007F34D4" w:rsidRPr="00081994">
        <w:rPr>
          <w:rFonts w:cstheme="minorHAnsi"/>
          <w:sz w:val="24"/>
          <w:szCs w:val="24"/>
        </w:rPr>
        <w:t xml:space="preserve"> mowa </w:t>
      </w:r>
      <w:r w:rsidR="0063275E">
        <w:rPr>
          <w:rFonts w:cstheme="minorHAnsi"/>
          <w:sz w:val="24"/>
          <w:szCs w:val="24"/>
        </w:rPr>
        <w:t>w § 1</w:t>
      </w:r>
      <w:r w:rsidR="006507DA" w:rsidRPr="00081994">
        <w:rPr>
          <w:rFonts w:cstheme="minorHAnsi"/>
          <w:sz w:val="24"/>
          <w:szCs w:val="24"/>
        </w:rPr>
        <w:t xml:space="preserve"> </w:t>
      </w:r>
      <w:r w:rsidR="0063275E">
        <w:rPr>
          <w:rFonts w:cstheme="minorHAnsi"/>
          <w:sz w:val="24"/>
          <w:szCs w:val="24"/>
        </w:rPr>
        <w:t>ust. 3</w:t>
      </w:r>
      <w:r w:rsidR="00081994" w:rsidRPr="00081994">
        <w:rPr>
          <w:rFonts w:cstheme="minorHAnsi"/>
          <w:sz w:val="24"/>
          <w:szCs w:val="24"/>
        </w:rPr>
        <w:t xml:space="preserve"> </w:t>
      </w:r>
      <w:r w:rsidR="006507DA" w:rsidRPr="00081994">
        <w:rPr>
          <w:rFonts w:cstheme="minorHAnsi"/>
          <w:sz w:val="24"/>
          <w:szCs w:val="24"/>
        </w:rPr>
        <w:t xml:space="preserve">umowy </w:t>
      </w:r>
      <w:r w:rsidRPr="00081994">
        <w:rPr>
          <w:rFonts w:cstheme="minorHAnsi"/>
          <w:sz w:val="24"/>
          <w:szCs w:val="24"/>
        </w:rPr>
        <w:t xml:space="preserve">– </w:t>
      </w:r>
      <w:r w:rsidR="001B7705">
        <w:rPr>
          <w:rFonts w:cstheme="minorHAnsi"/>
          <w:sz w:val="24"/>
          <w:szCs w:val="24"/>
        </w:rPr>
        <w:t>3</w:t>
      </w:r>
      <w:r w:rsidR="00423216" w:rsidRPr="00081994">
        <w:rPr>
          <w:rFonts w:cstheme="minorHAnsi"/>
          <w:sz w:val="24"/>
          <w:szCs w:val="24"/>
        </w:rPr>
        <w:t>0,00 zł</w:t>
      </w:r>
      <w:r w:rsidRPr="00081994">
        <w:rPr>
          <w:rFonts w:cstheme="minorHAnsi"/>
          <w:sz w:val="24"/>
          <w:szCs w:val="24"/>
        </w:rPr>
        <w:t xml:space="preserve"> za każdy rozpoczęty dzień zwłoki</w:t>
      </w:r>
      <w:r w:rsidR="008E0AD0" w:rsidRPr="00081994">
        <w:rPr>
          <w:rFonts w:cstheme="minorHAnsi"/>
          <w:sz w:val="24"/>
          <w:szCs w:val="24"/>
        </w:rPr>
        <w:t>, liczony od dnia następnego</w:t>
      </w:r>
      <w:r w:rsidR="006507DA" w:rsidRPr="00081994">
        <w:rPr>
          <w:rFonts w:cstheme="minorHAnsi"/>
          <w:sz w:val="24"/>
          <w:szCs w:val="24"/>
        </w:rPr>
        <w:t xml:space="preserve"> po </w:t>
      </w:r>
      <w:r w:rsidRPr="00081994">
        <w:rPr>
          <w:rFonts w:cstheme="minorHAnsi"/>
          <w:sz w:val="24"/>
          <w:szCs w:val="24"/>
        </w:rPr>
        <w:t xml:space="preserve">upływie </w:t>
      </w:r>
      <w:r w:rsidR="007F34D4" w:rsidRPr="00081994">
        <w:rPr>
          <w:rFonts w:cstheme="minorHAnsi"/>
          <w:sz w:val="24"/>
          <w:szCs w:val="24"/>
        </w:rPr>
        <w:t xml:space="preserve">tego </w:t>
      </w:r>
      <w:r w:rsidRPr="00081994">
        <w:rPr>
          <w:rFonts w:cstheme="minorHAnsi"/>
          <w:sz w:val="24"/>
          <w:szCs w:val="24"/>
        </w:rPr>
        <w:t>terminu</w:t>
      </w:r>
      <w:r w:rsidR="00126E76">
        <w:rPr>
          <w:rFonts w:cstheme="minorHAnsi"/>
          <w:sz w:val="24"/>
          <w:szCs w:val="24"/>
        </w:rPr>
        <w:t xml:space="preserve">. Wysokość kary umownej naliczanej z tego tytułu nie może przekroczyć 20% wynagrodzenia brutto </w:t>
      </w:r>
      <w:r w:rsidR="00126E76" w:rsidRPr="00876F42">
        <w:rPr>
          <w:rFonts w:eastAsia="Times New Roman" w:cstheme="minorHAnsi"/>
          <w:sz w:val="24"/>
          <w:szCs w:val="24"/>
          <w:lang w:eastAsia="ar-SA"/>
        </w:rPr>
        <w:t>określonego w §</w:t>
      </w:r>
      <w:r w:rsidR="00126E76">
        <w:rPr>
          <w:rFonts w:eastAsia="Times New Roman" w:cstheme="minorHAnsi"/>
          <w:sz w:val="24"/>
          <w:szCs w:val="24"/>
          <w:lang w:eastAsia="ar-SA"/>
        </w:rPr>
        <w:t> 4</w:t>
      </w:r>
      <w:r w:rsidR="00126E76" w:rsidRPr="00876F42">
        <w:rPr>
          <w:rFonts w:eastAsia="Times New Roman" w:cstheme="minorHAnsi"/>
          <w:sz w:val="24"/>
          <w:szCs w:val="24"/>
          <w:lang w:eastAsia="ar-SA"/>
        </w:rPr>
        <w:t xml:space="preserve"> ust. </w:t>
      </w:r>
      <w:r w:rsidR="00126E76">
        <w:rPr>
          <w:rFonts w:eastAsia="Times New Roman" w:cstheme="minorHAnsi"/>
          <w:sz w:val="24"/>
          <w:szCs w:val="24"/>
          <w:lang w:eastAsia="ar-SA"/>
        </w:rPr>
        <w:t>2</w:t>
      </w:r>
      <w:r w:rsidRPr="00081994">
        <w:rPr>
          <w:rFonts w:cstheme="minorHAnsi"/>
          <w:sz w:val="24"/>
          <w:szCs w:val="24"/>
        </w:rPr>
        <w:t>;</w:t>
      </w:r>
    </w:p>
    <w:p w14:paraId="2991B1D5" w14:textId="3F62321B" w:rsidR="00423216" w:rsidRPr="00876F42" w:rsidRDefault="009474D4" w:rsidP="0036349F">
      <w:pPr>
        <w:numPr>
          <w:ilvl w:val="0"/>
          <w:numId w:val="6"/>
        </w:numPr>
        <w:spacing w:after="0" w:line="240" w:lineRule="auto"/>
        <w:ind w:hanging="357"/>
        <w:contextualSpacing/>
        <w:rPr>
          <w:rFonts w:eastAsia="Times New Roman" w:cstheme="minorHAnsi"/>
          <w:sz w:val="24"/>
          <w:szCs w:val="24"/>
          <w:lang w:eastAsia="ar-SA"/>
        </w:rPr>
      </w:pPr>
      <w:r w:rsidRPr="00876F42">
        <w:rPr>
          <w:rFonts w:eastAsia="Times New Roman" w:cstheme="minorHAnsi"/>
          <w:sz w:val="24"/>
          <w:szCs w:val="24"/>
          <w:lang w:eastAsia="ar-SA"/>
        </w:rPr>
        <w:t>z tytułu odstąpienia od umowy</w:t>
      </w:r>
      <w:r w:rsidR="00730DF7" w:rsidRPr="00876F42">
        <w:rPr>
          <w:rFonts w:eastAsia="Times New Roman" w:cstheme="minorHAnsi"/>
          <w:sz w:val="24"/>
          <w:szCs w:val="24"/>
          <w:lang w:eastAsia="ar-SA"/>
        </w:rPr>
        <w:t xml:space="preserve"> </w:t>
      </w:r>
      <w:r w:rsidR="00244F93" w:rsidRPr="00876F42">
        <w:rPr>
          <w:rFonts w:eastAsia="Times New Roman" w:cstheme="minorHAnsi"/>
          <w:sz w:val="24"/>
          <w:szCs w:val="24"/>
          <w:lang w:eastAsia="ar-SA"/>
        </w:rPr>
        <w:t xml:space="preserve">przez którąkolwiek ze Stron z przyczyn </w:t>
      </w:r>
      <w:r w:rsidR="001F1AA0" w:rsidRPr="00876F42">
        <w:rPr>
          <w:rFonts w:eastAsia="Times New Roman" w:cstheme="minorHAnsi"/>
          <w:sz w:val="24"/>
          <w:szCs w:val="24"/>
          <w:lang w:eastAsia="ar-SA"/>
        </w:rPr>
        <w:t>zależnych od </w:t>
      </w:r>
      <w:r w:rsidR="004B60E1" w:rsidRPr="00876F42">
        <w:rPr>
          <w:rFonts w:eastAsia="Times New Roman" w:cstheme="minorHAnsi"/>
          <w:sz w:val="24"/>
          <w:szCs w:val="24"/>
          <w:lang w:eastAsia="ar-SA"/>
        </w:rPr>
        <w:t>Wykonawcy</w:t>
      </w:r>
      <w:r w:rsidR="00050F2D">
        <w:rPr>
          <w:rFonts w:eastAsia="Times New Roman" w:cstheme="minorHAnsi"/>
          <w:sz w:val="24"/>
          <w:szCs w:val="24"/>
          <w:lang w:eastAsia="ar-SA"/>
        </w:rPr>
        <w:t xml:space="preserve"> - 1</w:t>
      </w:r>
      <w:r w:rsidRPr="00876F42">
        <w:rPr>
          <w:rFonts w:eastAsia="Times New Roman" w:cstheme="minorHAnsi"/>
          <w:sz w:val="24"/>
          <w:szCs w:val="24"/>
          <w:lang w:eastAsia="ar-SA"/>
        </w:rPr>
        <w:t xml:space="preserve">0% </w:t>
      </w:r>
      <w:r w:rsidR="007658DB" w:rsidRPr="00876F42">
        <w:rPr>
          <w:rFonts w:eastAsia="Times New Roman" w:cstheme="minorHAnsi"/>
          <w:sz w:val="24"/>
          <w:szCs w:val="24"/>
          <w:lang w:eastAsia="ar-SA"/>
        </w:rPr>
        <w:t xml:space="preserve"> </w:t>
      </w:r>
      <w:r w:rsidRPr="00876F42">
        <w:rPr>
          <w:rFonts w:eastAsia="Times New Roman" w:cstheme="minorHAnsi"/>
          <w:sz w:val="24"/>
          <w:szCs w:val="24"/>
          <w:lang w:eastAsia="ar-SA"/>
        </w:rPr>
        <w:t xml:space="preserve">wynagrodzenia </w:t>
      </w:r>
      <w:r w:rsidR="00802BFE" w:rsidRPr="00876F42">
        <w:rPr>
          <w:rFonts w:eastAsia="Times New Roman" w:cstheme="minorHAnsi"/>
          <w:sz w:val="24"/>
          <w:szCs w:val="24"/>
          <w:lang w:eastAsia="ar-SA"/>
        </w:rPr>
        <w:t>brutto, określonego w </w:t>
      </w:r>
      <w:r w:rsidRPr="00876F42">
        <w:rPr>
          <w:rFonts w:eastAsia="Times New Roman" w:cstheme="minorHAnsi"/>
          <w:sz w:val="24"/>
          <w:szCs w:val="24"/>
          <w:lang w:eastAsia="ar-SA"/>
        </w:rPr>
        <w:t>§</w:t>
      </w:r>
      <w:r w:rsidR="005B5B7E">
        <w:rPr>
          <w:rFonts w:eastAsia="Times New Roman" w:cstheme="minorHAnsi"/>
          <w:sz w:val="24"/>
          <w:szCs w:val="24"/>
          <w:lang w:eastAsia="ar-SA"/>
        </w:rPr>
        <w:t> 4</w:t>
      </w:r>
      <w:r w:rsidR="00802BFE" w:rsidRPr="00876F42">
        <w:rPr>
          <w:rFonts w:eastAsia="Times New Roman" w:cstheme="minorHAnsi"/>
          <w:sz w:val="24"/>
          <w:szCs w:val="24"/>
          <w:lang w:eastAsia="ar-SA"/>
        </w:rPr>
        <w:t> </w:t>
      </w:r>
      <w:r w:rsidR="00730DF7" w:rsidRPr="00876F42">
        <w:rPr>
          <w:rFonts w:eastAsia="Times New Roman" w:cstheme="minorHAnsi"/>
          <w:sz w:val="24"/>
          <w:szCs w:val="24"/>
          <w:lang w:eastAsia="ar-SA"/>
        </w:rPr>
        <w:t xml:space="preserve">ust. </w:t>
      </w:r>
      <w:r w:rsidR="005B5B7E">
        <w:rPr>
          <w:rFonts w:eastAsia="Times New Roman" w:cstheme="minorHAnsi"/>
          <w:sz w:val="24"/>
          <w:szCs w:val="24"/>
          <w:lang w:eastAsia="ar-SA"/>
        </w:rPr>
        <w:t>2</w:t>
      </w:r>
      <w:r w:rsidR="00423216" w:rsidRPr="00876F42">
        <w:rPr>
          <w:rFonts w:eastAsia="Times New Roman" w:cstheme="minorHAnsi"/>
          <w:sz w:val="24"/>
          <w:szCs w:val="24"/>
          <w:lang w:eastAsia="ar-SA"/>
        </w:rPr>
        <w:t xml:space="preserve">; </w:t>
      </w:r>
    </w:p>
    <w:p w14:paraId="74782664" w14:textId="34267A2C" w:rsidR="00D13BB1" w:rsidRPr="002C1D54" w:rsidRDefault="00D13BB1" w:rsidP="0036349F">
      <w:pPr>
        <w:pStyle w:val="WW-Tekstpodstawowy2"/>
        <w:numPr>
          <w:ilvl w:val="0"/>
          <w:numId w:val="6"/>
        </w:numPr>
        <w:autoSpaceDE w:val="0"/>
        <w:autoSpaceDN w:val="0"/>
        <w:adjustRightInd w:val="0"/>
        <w:jc w:val="left"/>
        <w:rPr>
          <w:rFonts w:asciiTheme="minorHAnsi" w:hAnsiTheme="minorHAnsi" w:cstheme="minorHAnsi"/>
          <w:b w:val="0"/>
          <w:szCs w:val="24"/>
        </w:rPr>
      </w:pPr>
      <w:r>
        <w:rPr>
          <w:rFonts w:asciiTheme="minorHAnsi" w:hAnsiTheme="minorHAnsi" w:cstheme="minorHAnsi"/>
          <w:b w:val="0"/>
          <w:szCs w:val="24"/>
        </w:rPr>
        <w:t xml:space="preserve">w przypadku realizacji usług przy pomocy Podwykonawcy bez dokonania zgłoszenia Zamawiającemu zgodnie z </w:t>
      </w:r>
      <w:r w:rsidRPr="00334DA2">
        <w:rPr>
          <w:rFonts w:asciiTheme="minorHAnsi" w:hAnsiTheme="minorHAnsi" w:cstheme="minorHAnsi"/>
          <w:b w:val="0"/>
          <w:szCs w:val="24"/>
        </w:rPr>
        <w:t>§</w:t>
      </w:r>
      <w:r w:rsidR="00E7546D">
        <w:rPr>
          <w:rFonts w:asciiTheme="minorHAnsi" w:hAnsiTheme="minorHAnsi" w:cstheme="minorHAnsi"/>
          <w:b w:val="0"/>
          <w:szCs w:val="24"/>
        </w:rPr>
        <w:t xml:space="preserve"> 2 ust. 1</w:t>
      </w:r>
      <w:r w:rsidR="00747468">
        <w:rPr>
          <w:rFonts w:asciiTheme="minorHAnsi" w:hAnsiTheme="minorHAnsi" w:cstheme="minorHAnsi"/>
          <w:b w:val="0"/>
          <w:szCs w:val="24"/>
        </w:rPr>
        <w:t>1</w:t>
      </w:r>
      <w:r>
        <w:rPr>
          <w:rFonts w:asciiTheme="minorHAnsi" w:hAnsiTheme="minorHAnsi" w:cstheme="minorHAnsi"/>
          <w:b w:val="0"/>
          <w:szCs w:val="24"/>
        </w:rPr>
        <w:t xml:space="preserve"> lub Podwykonawcy nie spełniającego stawianych wymagań  określonych w </w:t>
      </w:r>
      <w:r w:rsidRPr="00334DA2">
        <w:rPr>
          <w:rFonts w:asciiTheme="minorHAnsi" w:hAnsiTheme="minorHAnsi" w:cstheme="minorHAnsi"/>
          <w:b w:val="0"/>
          <w:szCs w:val="24"/>
        </w:rPr>
        <w:t>§</w:t>
      </w:r>
      <w:r>
        <w:rPr>
          <w:rFonts w:asciiTheme="minorHAnsi" w:hAnsiTheme="minorHAnsi" w:cstheme="minorHAnsi"/>
          <w:b w:val="0"/>
          <w:szCs w:val="24"/>
        </w:rPr>
        <w:t xml:space="preserve"> </w:t>
      </w:r>
      <w:r w:rsidR="00747468">
        <w:rPr>
          <w:rFonts w:asciiTheme="minorHAnsi" w:hAnsiTheme="minorHAnsi" w:cstheme="minorHAnsi"/>
          <w:b w:val="0"/>
          <w:szCs w:val="24"/>
        </w:rPr>
        <w:t>2 ust. 12</w:t>
      </w:r>
      <w:r>
        <w:rPr>
          <w:rFonts w:asciiTheme="minorHAnsi" w:hAnsiTheme="minorHAnsi" w:cstheme="minorHAnsi"/>
          <w:b w:val="0"/>
          <w:szCs w:val="24"/>
        </w:rPr>
        <w:t xml:space="preserve"> </w:t>
      </w:r>
      <w:r w:rsidR="00AD2A67">
        <w:rPr>
          <w:rFonts w:asciiTheme="minorHAnsi" w:hAnsiTheme="minorHAnsi" w:cstheme="minorHAnsi"/>
          <w:b w:val="0"/>
          <w:szCs w:val="24"/>
        </w:rPr>
        <w:t>– 1</w:t>
      </w:r>
      <w:r>
        <w:rPr>
          <w:rFonts w:asciiTheme="minorHAnsi" w:hAnsiTheme="minorHAnsi" w:cstheme="minorHAnsi"/>
          <w:b w:val="0"/>
          <w:szCs w:val="24"/>
        </w:rPr>
        <w:t>00,00 zł za każdy stwierdzony przypadek;</w:t>
      </w:r>
    </w:p>
    <w:p w14:paraId="67A3A565" w14:textId="240FA442" w:rsidR="00B26F6C" w:rsidRPr="002C1D54" w:rsidRDefault="001B42EC" w:rsidP="0036349F">
      <w:pPr>
        <w:numPr>
          <w:ilvl w:val="0"/>
          <w:numId w:val="6"/>
        </w:numPr>
        <w:spacing w:after="0" w:line="240" w:lineRule="auto"/>
        <w:ind w:hanging="357"/>
        <w:contextualSpacing/>
        <w:rPr>
          <w:rFonts w:eastAsia="Times New Roman" w:cstheme="minorHAnsi"/>
          <w:sz w:val="24"/>
          <w:szCs w:val="24"/>
          <w:lang w:eastAsia="ar-SA"/>
        </w:rPr>
      </w:pPr>
      <w:r w:rsidRPr="002C1D54">
        <w:rPr>
          <w:rFonts w:cstheme="minorHAnsi"/>
          <w:sz w:val="24"/>
          <w:szCs w:val="24"/>
        </w:rPr>
        <w:t xml:space="preserve">za zwłokę </w:t>
      </w:r>
      <w:r w:rsidR="00997A8F" w:rsidRPr="002C1D54">
        <w:rPr>
          <w:rFonts w:cstheme="minorHAnsi"/>
          <w:sz w:val="24"/>
          <w:szCs w:val="24"/>
        </w:rPr>
        <w:t>w realizacji zobowiązań wynikających z</w:t>
      </w:r>
      <w:r w:rsidR="00513F33" w:rsidRPr="002C1D54">
        <w:rPr>
          <w:rFonts w:cstheme="minorHAnsi"/>
          <w:sz w:val="24"/>
          <w:szCs w:val="24"/>
        </w:rPr>
        <w:t xml:space="preserve"> gwarancji/</w:t>
      </w:r>
      <w:r w:rsidR="00997A8F" w:rsidRPr="002C1D54">
        <w:rPr>
          <w:rFonts w:cstheme="minorHAnsi"/>
          <w:sz w:val="24"/>
          <w:szCs w:val="24"/>
        </w:rPr>
        <w:t xml:space="preserve">rękojmi </w:t>
      </w:r>
      <w:r w:rsidRPr="002C1D54">
        <w:rPr>
          <w:rFonts w:cstheme="minorHAnsi"/>
          <w:sz w:val="24"/>
          <w:szCs w:val="24"/>
        </w:rPr>
        <w:t>-</w:t>
      </w:r>
      <w:r w:rsidR="00FB598E" w:rsidRPr="002C1D54">
        <w:rPr>
          <w:rFonts w:cstheme="minorHAnsi"/>
          <w:sz w:val="24"/>
          <w:szCs w:val="24"/>
        </w:rPr>
        <w:t xml:space="preserve"> </w:t>
      </w:r>
      <w:r w:rsidR="00126E76">
        <w:rPr>
          <w:rFonts w:cstheme="minorHAnsi"/>
          <w:sz w:val="24"/>
          <w:szCs w:val="24"/>
        </w:rPr>
        <w:t>3</w:t>
      </w:r>
      <w:r w:rsidRPr="002C1D54">
        <w:rPr>
          <w:rFonts w:cstheme="minorHAnsi"/>
          <w:sz w:val="24"/>
          <w:szCs w:val="24"/>
        </w:rPr>
        <w:t xml:space="preserve">0,00 zł każdy rozpoczęty dzień zwłoki liczony od </w:t>
      </w:r>
      <w:r w:rsidR="008E0AD0" w:rsidRPr="002C1D54">
        <w:rPr>
          <w:rFonts w:cstheme="minorHAnsi"/>
          <w:sz w:val="24"/>
          <w:szCs w:val="24"/>
        </w:rPr>
        <w:t>dnia następnego po upływie</w:t>
      </w:r>
      <w:r w:rsidRPr="002C1D54">
        <w:rPr>
          <w:rFonts w:cstheme="minorHAnsi"/>
          <w:sz w:val="24"/>
          <w:szCs w:val="24"/>
        </w:rPr>
        <w:t xml:space="preserve"> terminu</w:t>
      </w:r>
      <w:r w:rsidR="007B7089">
        <w:rPr>
          <w:rFonts w:cstheme="minorHAnsi"/>
          <w:sz w:val="24"/>
          <w:szCs w:val="24"/>
        </w:rPr>
        <w:t xml:space="preserve"> określonego w </w:t>
      </w:r>
      <w:r w:rsidR="007B7089" w:rsidRPr="00721B0F">
        <w:rPr>
          <w:rFonts w:cstheme="minorHAnsi"/>
          <w:sz w:val="24"/>
          <w:szCs w:val="24"/>
        </w:rPr>
        <w:t>§</w:t>
      </w:r>
      <w:r w:rsidR="00F86DAD">
        <w:rPr>
          <w:rFonts w:cstheme="minorHAnsi"/>
          <w:sz w:val="24"/>
          <w:szCs w:val="24"/>
        </w:rPr>
        <w:t> </w:t>
      </w:r>
      <w:r w:rsidR="007B7089">
        <w:rPr>
          <w:rFonts w:cstheme="minorHAnsi"/>
          <w:sz w:val="24"/>
          <w:szCs w:val="24"/>
        </w:rPr>
        <w:t>5 ust. 5 umowy</w:t>
      </w:r>
      <w:r w:rsidR="00E80355" w:rsidRPr="002C1D54">
        <w:rPr>
          <w:rFonts w:cstheme="minorHAnsi"/>
          <w:sz w:val="24"/>
          <w:szCs w:val="24"/>
        </w:rPr>
        <w:t>;</w:t>
      </w:r>
    </w:p>
    <w:p w14:paraId="1FA50E4E" w14:textId="0B8807BA" w:rsidR="001A6DE8" w:rsidRPr="002C1D54" w:rsidRDefault="001A6DE8" w:rsidP="0036349F">
      <w:pPr>
        <w:numPr>
          <w:ilvl w:val="0"/>
          <w:numId w:val="6"/>
        </w:numPr>
        <w:suppressAutoHyphens/>
        <w:spacing w:after="0" w:line="240" w:lineRule="auto"/>
        <w:ind w:hanging="357"/>
        <w:rPr>
          <w:rFonts w:cstheme="minorHAnsi"/>
          <w:sz w:val="24"/>
          <w:szCs w:val="24"/>
        </w:rPr>
      </w:pPr>
      <w:r w:rsidRPr="002C1D54">
        <w:rPr>
          <w:rFonts w:cstheme="minorHAnsi"/>
          <w:sz w:val="24"/>
          <w:szCs w:val="24"/>
        </w:rPr>
        <w:t xml:space="preserve">w przypadku niewykonania lub nienależytego wykonania </w:t>
      </w:r>
      <w:r w:rsidR="0005518D" w:rsidRPr="002C1D54">
        <w:rPr>
          <w:rFonts w:cstheme="minorHAnsi"/>
          <w:sz w:val="24"/>
          <w:szCs w:val="24"/>
        </w:rPr>
        <w:t>umowy, innego niż określone</w:t>
      </w:r>
      <w:r w:rsidRPr="002C1D54">
        <w:rPr>
          <w:rFonts w:cstheme="minorHAnsi"/>
          <w:sz w:val="24"/>
          <w:szCs w:val="24"/>
        </w:rPr>
        <w:t xml:space="preserve"> w </w:t>
      </w:r>
      <w:r w:rsidR="0005518D" w:rsidRPr="002C1D54">
        <w:rPr>
          <w:rFonts w:cstheme="minorHAnsi"/>
          <w:sz w:val="24"/>
          <w:szCs w:val="24"/>
        </w:rPr>
        <w:t xml:space="preserve">pkt </w:t>
      </w:r>
      <w:r w:rsidRPr="002C1D54">
        <w:rPr>
          <w:rFonts w:cstheme="minorHAnsi"/>
          <w:sz w:val="24"/>
          <w:szCs w:val="24"/>
        </w:rPr>
        <w:t xml:space="preserve">od 1 do </w:t>
      </w:r>
      <w:r w:rsidR="00591001">
        <w:rPr>
          <w:rFonts w:cstheme="minorHAnsi"/>
          <w:sz w:val="24"/>
          <w:szCs w:val="24"/>
        </w:rPr>
        <w:t>6</w:t>
      </w:r>
      <w:r w:rsidRPr="002C1D54">
        <w:rPr>
          <w:rFonts w:cstheme="minorHAnsi"/>
          <w:sz w:val="24"/>
          <w:szCs w:val="24"/>
        </w:rPr>
        <w:t xml:space="preserve"> – </w:t>
      </w:r>
      <w:r w:rsidR="00153AC4" w:rsidRPr="002C1D54">
        <w:rPr>
          <w:rFonts w:cstheme="minorHAnsi"/>
          <w:sz w:val="24"/>
          <w:szCs w:val="24"/>
        </w:rPr>
        <w:t>50</w:t>
      </w:r>
      <w:r w:rsidRPr="002C1D54">
        <w:rPr>
          <w:rFonts w:cstheme="minorHAnsi"/>
          <w:sz w:val="24"/>
          <w:szCs w:val="24"/>
        </w:rPr>
        <w:t>,00 zł za każdy stwierdzony przypadek</w:t>
      </w:r>
      <w:r w:rsidR="00067FF2" w:rsidRPr="002C1D54">
        <w:rPr>
          <w:rFonts w:cstheme="minorHAnsi"/>
          <w:sz w:val="24"/>
          <w:szCs w:val="24"/>
        </w:rPr>
        <w:t>;</w:t>
      </w:r>
    </w:p>
    <w:p w14:paraId="0545FF40" w14:textId="2637CF21" w:rsidR="001A6DE8" w:rsidRPr="00721B0F" w:rsidRDefault="001A6DE8" w:rsidP="0036349F">
      <w:pPr>
        <w:numPr>
          <w:ilvl w:val="0"/>
          <w:numId w:val="6"/>
        </w:numPr>
        <w:suppressAutoHyphens/>
        <w:spacing w:after="0" w:line="240" w:lineRule="auto"/>
        <w:ind w:hanging="357"/>
        <w:rPr>
          <w:rFonts w:cstheme="minorHAnsi"/>
          <w:sz w:val="24"/>
          <w:szCs w:val="24"/>
        </w:rPr>
      </w:pPr>
      <w:r w:rsidRPr="00721B0F">
        <w:rPr>
          <w:rFonts w:cstheme="minorHAnsi"/>
          <w:sz w:val="24"/>
          <w:szCs w:val="24"/>
        </w:rPr>
        <w:t>za naruszenie zasad poufności określonych w § 1</w:t>
      </w:r>
      <w:r w:rsidR="00CE59CE" w:rsidRPr="00721B0F">
        <w:rPr>
          <w:rFonts w:cstheme="minorHAnsi"/>
          <w:sz w:val="24"/>
          <w:szCs w:val="24"/>
        </w:rPr>
        <w:t>0</w:t>
      </w:r>
      <w:r w:rsidRPr="00721B0F">
        <w:rPr>
          <w:rFonts w:cstheme="minorHAnsi"/>
          <w:sz w:val="24"/>
          <w:szCs w:val="24"/>
        </w:rPr>
        <w:t xml:space="preserve"> umowy – </w:t>
      </w:r>
      <w:r w:rsidR="00721B0F">
        <w:rPr>
          <w:rFonts w:cstheme="minorHAnsi"/>
          <w:sz w:val="24"/>
          <w:szCs w:val="24"/>
        </w:rPr>
        <w:t>5</w:t>
      </w:r>
      <w:r w:rsidRPr="00721B0F">
        <w:rPr>
          <w:rFonts w:cstheme="minorHAnsi"/>
          <w:sz w:val="24"/>
          <w:szCs w:val="24"/>
        </w:rPr>
        <w:t>00,00 zł za każdy s</w:t>
      </w:r>
      <w:r w:rsidR="00067FF2" w:rsidRPr="00721B0F">
        <w:rPr>
          <w:rFonts w:cstheme="minorHAnsi"/>
          <w:sz w:val="24"/>
          <w:szCs w:val="24"/>
        </w:rPr>
        <w:t>twierdzony przypadek naruszenia.</w:t>
      </w:r>
    </w:p>
    <w:p w14:paraId="27FFCE2F" w14:textId="3172D60E"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Zamawiający informuje Wykonawcę w formie pisemn</w:t>
      </w:r>
      <w:r w:rsidR="001F1AA0" w:rsidRPr="008B70C8">
        <w:rPr>
          <w:rFonts w:eastAsia="Times New Roman" w:cstheme="minorHAnsi"/>
          <w:sz w:val="24"/>
          <w:szCs w:val="24"/>
          <w:lang w:eastAsia="ar-SA"/>
        </w:rPr>
        <w:t>ej o naliczeniu kary umownej ze </w:t>
      </w:r>
      <w:r w:rsidRPr="008B70C8">
        <w:rPr>
          <w:rFonts w:eastAsia="Times New Roman" w:cstheme="minorHAnsi"/>
          <w:sz w:val="24"/>
          <w:szCs w:val="24"/>
          <w:lang w:eastAsia="ar-SA"/>
        </w:rPr>
        <w:t>wskazaniem jej wysokości.</w:t>
      </w:r>
    </w:p>
    <w:p w14:paraId="1B95B78B" w14:textId="77777777"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1031410A"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 przypadku braku zapłaty kary umownej przez Wykonawcę w terminie określonym w ust.</w:t>
      </w:r>
      <w:r w:rsidR="008C1C58">
        <w:rPr>
          <w:rFonts w:eastAsia="Times New Roman" w:cstheme="minorHAnsi"/>
          <w:sz w:val="24"/>
          <w:szCs w:val="24"/>
          <w:lang w:eastAsia="ar-SA"/>
        </w:rPr>
        <w:t> </w:t>
      </w:r>
      <w:r w:rsidRPr="008B70C8">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w:t>
      </w:r>
      <w:r w:rsidR="004D5A52" w:rsidRPr="008B70C8">
        <w:rPr>
          <w:rFonts w:eastAsia="Times New Roman" w:cstheme="minorHAnsi"/>
          <w:sz w:val="24"/>
          <w:szCs w:val="24"/>
          <w:lang w:eastAsia="ar-SA"/>
        </w:rPr>
        <w:t>enia z </w:t>
      </w:r>
      <w:r w:rsidRPr="008B70C8">
        <w:rPr>
          <w:rFonts w:eastAsia="Times New Roman" w:cstheme="minorHAnsi"/>
          <w:sz w:val="24"/>
          <w:szCs w:val="24"/>
          <w:lang w:eastAsia="ar-SA"/>
        </w:rPr>
        <w:t>faktury.</w:t>
      </w:r>
    </w:p>
    <w:p w14:paraId="2D987386" w14:textId="77777777"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8B70C8" w:rsidRDefault="009474D4" w:rsidP="0036349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00CFC397" w14:textId="182460F4" w:rsidR="00370838" w:rsidRPr="0046311F" w:rsidRDefault="009474D4" w:rsidP="0046311F">
      <w:pPr>
        <w:numPr>
          <w:ilvl w:val="0"/>
          <w:numId w:val="7"/>
        </w:numPr>
        <w:spacing w:line="240"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Postanowienia dotyczące kar umownych obowiązują pomimo wygaśnięcia umowy</w:t>
      </w:r>
      <w:r w:rsidR="00F12367" w:rsidRPr="008B70C8">
        <w:rPr>
          <w:rFonts w:eastAsia="Times New Roman" w:cstheme="minorHAnsi"/>
          <w:sz w:val="24"/>
          <w:szCs w:val="24"/>
          <w:lang w:eastAsia="ar-SA"/>
        </w:rPr>
        <w:t>,</w:t>
      </w:r>
      <w:r w:rsidRPr="008B70C8">
        <w:rPr>
          <w:rFonts w:eastAsia="Times New Roman" w:cstheme="minorHAnsi"/>
          <w:sz w:val="24"/>
          <w:szCs w:val="24"/>
          <w:lang w:eastAsia="ar-SA"/>
        </w:rPr>
        <w:t xml:space="preserve"> rozwiązania lub odstąpienia od niej. </w:t>
      </w:r>
    </w:p>
    <w:p w14:paraId="5FA63430" w14:textId="7CB32CEF" w:rsidR="009474D4" w:rsidRPr="008B70C8" w:rsidRDefault="009474D4" w:rsidP="00CB70F5">
      <w:pPr>
        <w:spacing w:before="120" w:after="0" w:line="240" w:lineRule="auto"/>
        <w:ind w:left="709" w:hanging="709"/>
        <w:jc w:val="center"/>
        <w:rPr>
          <w:rFonts w:eastAsia="Times New Roman" w:cstheme="minorHAnsi"/>
          <w:b/>
          <w:color w:val="000000"/>
          <w:sz w:val="24"/>
          <w:szCs w:val="24"/>
          <w:lang w:eastAsia="pl-PL"/>
        </w:rPr>
      </w:pPr>
      <w:r w:rsidRPr="008B70C8">
        <w:rPr>
          <w:rFonts w:eastAsia="Times New Roman" w:cstheme="minorHAnsi"/>
          <w:b/>
          <w:color w:val="000000"/>
          <w:sz w:val="24"/>
          <w:szCs w:val="24"/>
          <w:lang w:eastAsia="pl-PL"/>
        </w:rPr>
        <w:t xml:space="preserve">§ </w:t>
      </w:r>
      <w:r w:rsidR="00A4225C">
        <w:rPr>
          <w:rFonts w:eastAsia="Times New Roman" w:cstheme="minorHAnsi"/>
          <w:b/>
          <w:color w:val="000000"/>
          <w:sz w:val="24"/>
          <w:szCs w:val="24"/>
          <w:lang w:eastAsia="pl-PL"/>
        </w:rPr>
        <w:t>10</w:t>
      </w:r>
      <w:r w:rsidRPr="008B70C8">
        <w:rPr>
          <w:rFonts w:eastAsia="Times New Roman" w:cstheme="minorHAnsi"/>
          <w:b/>
          <w:color w:val="000000"/>
          <w:sz w:val="24"/>
          <w:szCs w:val="24"/>
          <w:lang w:eastAsia="pl-PL"/>
        </w:rPr>
        <w:t>.</w:t>
      </w:r>
    </w:p>
    <w:p w14:paraId="062CF054" w14:textId="77777777" w:rsidR="009474D4" w:rsidRPr="008B70C8" w:rsidRDefault="009474D4" w:rsidP="0036349F">
      <w:pPr>
        <w:spacing w:after="120" w:line="240" w:lineRule="auto"/>
        <w:ind w:left="709" w:hanging="709"/>
        <w:contextualSpacing/>
        <w:jc w:val="center"/>
        <w:rPr>
          <w:rFonts w:cstheme="minorHAnsi"/>
          <w:b/>
          <w:sz w:val="24"/>
          <w:szCs w:val="24"/>
        </w:rPr>
      </w:pPr>
      <w:r w:rsidRPr="008B70C8">
        <w:rPr>
          <w:rFonts w:cstheme="minorHAnsi"/>
          <w:b/>
          <w:sz w:val="24"/>
          <w:szCs w:val="24"/>
        </w:rPr>
        <w:t>Zachowanie poufności</w:t>
      </w:r>
    </w:p>
    <w:p w14:paraId="4FBBAC6F" w14:textId="77777777" w:rsidR="006D2B8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p>
    <w:p w14:paraId="16CA14A3" w14:textId="52D1A534" w:rsidR="002472C5" w:rsidRPr="008B70C8" w:rsidRDefault="002472C5" w:rsidP="0036349F">
      <w:pPr>
        <w:pStyle w:val="Akapitzlist"/>
        <w:widowControl/>
        <w:suppressAutoHyphens w:val="0"/>
        <w:autoSpaceDE w:val="0"/>
        <w:adjustRightInd w:val="0"/>
        <w:ind w:left="360"/>
        <w:contextualSpacing/>
        <w:textAlignment w:val="auto"/>
        <w:rPr>
          <w:rFonts w:asciiTheme="minorHAnsi" w:hAnsiTheme="minorHAnsi" w:cstheme="minorHAnsi"/>
        </w:rPr>
      </w:pPr>
      <w:r w:rsidRPr="008B70C8">
        <w:rPr>
          <w:rFonts w:asciiTheme="minorHAnsi" w:hAnsiTheme="minorHAnsi" w:cstheme="minorHAnsi"/>
        </w:rPr>
        <w:t xml:space="preserve">i ich źródła. </w:t>
      </w:r>
    </w:p>
    <w:p w14:paraId="61868129"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lastRenderedPageBreak/>
        <w:t>Wykonawca zobowiązuje się do wykorzystania informacji jedynie w celach określonych ustaleniami Umowy oraz wynikającymi z obowiązujących uregulowań prawnych.</w:t>
      </w:r>
    </w:p>
    <w:p w14:paraId="0015FAD5"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644774C"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6BA1881C" w14:textId="3D664C7F"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Obowiązek określony w ust. 1  nie dotyczy informacji powszechnie znanych oraz udostępniania informacji na podstawie bezwzględnie obow</w:t>
      </w:r>
      <w:r w:rsidR="002A4CD3">
        <w:rPr>
          <w:rFonts w:asciiTheme="minorHAnsi" w:hAnsiTheme="minorHAnsi" w:cstheme="minorHAnsi"/>
        </w:rPr>
        <w:t>iązujących przepisów prawa, a w </w:t>
      </w:r>
      <w:r w:rsidRPr="008B70C8">
        <w:rPr>
          <w:rFonts w:asciiTheme="minorHAnsi" w:hAnsiTheme="minorHAnsi" w:cstheme="minorHAnsi"/>
        </w:rPr>
        <w:t>szczególności na żądanie sądów, prokuratury, organów podatkowych lub organów kontrolnych, a także informacji dostępnych publicznie, o których mowa w ustawie z dnia 6 września 2001 r. o dostępie do informacji publicznej.</w:t>
      </w:r>
    </w:p>
    <w:p w14:paraId="2EEF780F"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Nie będą uważane za chronione informacje, które: </w:t>
      </w:r>
    </w:p>
    <w:p w14:paraId="33DDA1DB" w14:textId="77777777" w:rsidR="002472C5" w:rsidRPr="008B70C8" w:rsidRDefault="002472C5" w:rsidP="0036349F">
      <w:pPr>
        <w:pStyle w:val="Akapitzlist"/>
        <w:widowControl/>
        <w:numPr>
          <w:ilvl w:val="1"/>
          <w:numId w:val="14"/>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wcześniej stały się informacją publiczną w okolicznościach niebędących wynikiem czynu bezprawnego lub naruszającego Umowę przez którąkolwiek ze Stron;</w:t>
      </w:r>
    </w:p>
    <w:p w14:paraId="58971032" w14:textId="77777777" w:rsidR="002472C5" w:rsidRPr="008B70C8" w:rsidRDefault="002472C5" w:rsidP="0036349F">
      <w:pPr>
        <w:pStyle w:val="Akapitzlist"/>
        <w:widowControl/>
        <w:numPr>
          <w:ilvl w:val="1"/>
          <w:numId w:val="14"/>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 zostały przekazane Stronie otrzymującej przez osobę trzecią niebędącą Strona Umowy zgodnie z prawem i bez ograniczeń;</w:t>
      </w:r>
    </w:p>
    <w:p w14:paraId="36552C80" w14:textId="77777777" w:rsidR="002472C5" w:rsidRPr="008B70C8" w:rsidRDefault="002472C5" w:rsidP="0036349F">
      <w:pPr>
        <w:pStyle w:val="Akapitzlist"/>
        <w:widowControl/>
        <w:numPr>
          <w:ilvl w:val="1"/>
          <w:numId w:val="14"/>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 były zatwierdzone do rozpowszechniania na podstawie uprzedniej pisemnej zgody Strony, której dotyczą.</w:t>
      </w:r>
    </w:p>
    <w:p w14:paraId="7C98F846"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379841A" w14:textId="4D839FE9"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 Wykonawca zobowiązuje się do podjęcia wszelkich niezbęd</w:t>
      </w:r>
      <w:r w:rsidR="003A7D00">
        <w:rPr>
          <w:rFonts w:asciiTheme="minorHAnsi" w:hAnsiTheme="minorHAnsi" w:cstheme="minorHAnsi"/>
        </w:rPr>
        <w:t>nych kroków dla zapewnienia, że </w:t>
      </w:r>
      <w:r w:rsidRPr="008B70C8">
        <w:rPr>
          <w:rFonts w:asciiTheme="minorHAnsi" w:hAnsiTheme="minorHAnsi" w:cstheme="minorHAnsi"/>
        </w:rPr>
        <w:t>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37CD97DD" w14:textId="4E8B54FE"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Obowiązek zachowania w poufności informacji przez Wyko</w:t>
      </w:r>
      <w:r w:rsidR="003A7D00">
        <w:rPr>
          <w:rFonts w:asciiTheme="minorHAnsi" w:hAnsiTheme="minorHAnsi" w:cstheme="minorHAnsi"/>
        </w:rPr>
        <w:t>nawcę i osoby, o których mowa w </w:t>
      </w:r>
      <w:r w:rsidRPr="008B70C8">
        <w:rPr>
          <w:rFonts w:asciiTheme="minorHAnsi" w:hAnsiTheme="minorHAnsi" w:cstheme="minorHAnsi"/>
        </w:rPr>
        <w:t>ust. 7, obowiązuje także po ustaniu Umowy.</w:t>
      </w:r>
    </w:p>
    <w:p w14:paraId="6547B886" w14:textId="6C91CB1B"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Wykonawca odpowiada za szkodę wyrządzoną Zamawiającemu przez ujawnienie, przekazanie, wykorzystanie, zbycie lub oferowanie do z</w:t>
      </w:r>
      <w:r w:rsidR="001F1AA0" w:rsidRPr="008B70C8">
        <w:rPr>
          <w:rFonts w:asciiTheme="minorHAnsi" w:hAnsiTheme="minorHAnsi" w:cstheme="minorHAnsi"/>
        </w:rPr>
        <w:t>bycia informacji otrzymanych od </w:t>
      </w:r>
      <w:r w:rsidRPr="008B70C8">
        <w:rPr>
          <w:rFonts w:asciiTheme="minorHAnsi" w:hAnsiTheme="minorHAnsi" w:cstheme="minorHAnsi"/>
        </w:rPr>
        <w:t>Zamawiającego, wbrew postanowieniom Umowy. Zobowiązanie to wiąże Wykonawcę również po wykonaniu Przedmiotu Umowy, jej rozwiązaniu, wygaśnięciu lub odstąpieniu, bez względu na przyczynę.</w:t>
      </w:r>
    </w:p>
    <w:p w14:paraId="0B7ED236" w14:textId="77777777"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Wykonawca oświadcza, że:</w:t>
      </w:r>
    </w:p>
    <w:p w14:paraId="1B5319D1" w14:textId="23941247" w:rsidR="002472C5" w:rsidRPr="008B70C8" w:rsidRDefault="002472C5" w:rsidP="0036349F">
      <w:pPr>
        <w:pStyle w:val="Akapitzlist"/>
        <w:widowControl/>
        <w:numPr>
          <w:ilvl w:val="0"/>
          <w:numId w:val="12"/>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znana jest mu treść przepisów w zakresie ochrony informacji i tajemnic prawnie chronionych tj.</w:t>
      </w:r>
      <w:r w:rsidR="00E93361">
        <w:rPr>
          <w:rFonts w:asciiTheme="minorHAnsi" w:hAnsiTheme="minorHAnsi" w:cstheme="minorHAnsi"/>
        </w:rPr>
        <w:t>:</w:t>
      </w:r>
      <w:r w:rsidRPr="008B70C8">
        <w:rPr>
          <w:rFonts w:asciiTheme="minorHAnsi" w:hAnsiTheme="minorHAnsi" w:cstheme="minorHAnsi"/>
        </w:rPr>
        <w:t xml:space="preserve"> </w:t>
      </w:r>
    </w:p>
    <w:p w14:paraId="5E12233E" w14:textId="77777777" w:rsidR="002472C5" w:rsidRPr="008B70C8" w:rsidRDefault="002472C5" w:rsidP="0036349F">
      <w:pPr>
        <w:pStyle w:val="Akapitzlist"/>
        <w:widowControl/>
        <w:numPr>
          <w:ilvl w:val="0"/>
          <w:numId w:val="13"/>
        </w:numPr>
        <w:suppressAutoHyphens w:val="0"/>
        <w:autoSpaceDE w:val="0"/>
        <w:adjustRightInd w:val="0"/>
        <w:ind w:left="993"/>
        <w:contextualSpacing/>
        <w:textAlignment w:val="auto"/>
        <w:rPr>
          <w:rFonts w:asciiTheme="minorHAnsi" w:hAnsiTheme="minorHAnsi" w:cstheme="minorHAnsi"/>
        </w:rPr>
      </w:pPr>
      <w:r w:rsidRPr="008B70C8">
        <w:rPr>
          <w:rFonts w:asciiTheme="minorHAnsi" w:hAnsiTheme="minorHAnsi" w:cstheme="minorHAnsi"/>
        </w:rPr>
        <w:t>ustawa z dnia 6 czerwca 1997 r. Kodeks Karny,</w:t>
      </w:r>
    </w:p>
    <w:p w14:paraId="78DEE3D4" w14:textId="77777777" w:rsidR="002472C5" w:rsidRPr="008B70C8" w:rsidRDefault="002472C5" w:rsidP="0036349F">
      <w:pPr>
        <w:pStyle w:val="Akapitzlist"/>
        <w:widowControl/>
        <w:numPr>
          <w:ilvl w:val="0"/>
          <w:numId w:val="13"/>
        </w:numPr>
        <w:suppressAutoHyphens w:val="0"/>
        <w:autoSpaceDE w:val="0"/>
        <w:adjustRightInd w:val="0"/>
        <w:ind w:left="993"/>
        <w:contextualSpacing/>
        <w:textAlignment w:val="auto"/>
        <w:rPr>
          <w:rFonts w:asciiTheme="minorHAnsi" w:hAnsiTheme="minorHAnsi" w:cstheme="minorHAnsi"/>
        </w:rPr>
      </w:pPr>
      <w:r w:rsidRPr="008B70C8">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9D721D9" w14:textId="77777777" w:rsidR="002472C5" w:rsidRPr="008B70C8" w:rsidRDefault="002472C5" w:rsidP="0036349F">
      <w:pPr>
        <w:pStyle w:val="Akapitzlist"/>
        <w:widowControl/>
        <w:numPr>
          <w:ilvl w:val="0"/>
          <w:numId w:val="13"/>
        </w:numPr>
        <w:suppressAutoHyphens w:val="0"/>
        <w:autoSpaceDE w:val="0"/>
        <w:adjustRightInd w:val="0"/>
        <w:ind w:left="993" w:hanging="284"/>
        <w:contextualSpacing/>
        <w:textAlignment w:val="auto"/>
        <w:rPr>
          <w:rFonts w:asciiTheme="minorHAnsi" w:hAnsiTheme="minorHAnsi" w:cstheme="minorHAnsi"/>
        </w:rPr>
      </w:pPr>
      <w:r w:rsidRPr="008B70C8">
        <w:rPr>
          <w:rFonts w:asciiTheme="minorHAnsi" w:hAnsiTheme="minorHAnsi" w:cstheme="minorHAnsi"/>
        </w:rPr>
        <w:t>ustawa z dnia 10 maja 2018 r. o ochronie danych osobowych.</w:t>
      </w:r>
    </w:p>
    <w:p w14:paraId="6D3A2F9C" w14:textId="77777777" w:rsidR="002472C5" w:rsidRPr="008B70C8" w:rsidRDefault="002472C5" w:rsidP="0036349F">
      <w:pPr>
        <w:pStyle w:val="Akapitzlist"/>
        <w:widowControl/>
        <w:numPr>
          <w:ilvl w:val="0"/>
          <w:numId w:val="12"/>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 xml:space="preserve">każda z osób uczestniczących w realizacji Przedmiotu Umowy zobowiązała się wobec niego, jako Wykonawcy, nie ujawniać żadnych informacji, z którymi zapozna się podczas </w:t>
      </w:r>
      <w:r w:rsidRPr="008B70C8">
        <w:rPr>
          <w:rFonts w:asciiTheme="minorHAnsi" w:hAnsiTheme="minorHAnsi" w:cstheme="minorHAnsi"/>
        </w:rPr>
        <w:lastRenderedPageBreak/>
        <w:t>wykonywania czynności zleconych do realizacji oraz zapoznała się z treścią ww. przepisów i zobowiązała się do ich przestrzegania, zarówno w czasie realizacji Umowy, jak i po jej zakończeniu.</w:t>
      </w:r>
    </w:p>
    <w:p w14:paraId="6C417333" w14:textId="290F1A56" w:rsidR="002472C5" w:rsidRPr="008B70C8"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rPr>
      </w:pPr>
      <w:r w:rsidRPr="008B70C8">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w:t>
      </w:r>
      <w:r w:rsidR="006D0A65" w:rsidRPr="008B70C8">
        <w:rPr>
          <w:rFonts w:asciiTheme="minorHAnsi" w:hAnsiTheme="minorHAnsi" w:cstheme="minorHAnsi"/>
        </w:rPr>
        <w:t xml:space="preserve"> z 2022 r. </w:t>
      </w:r>
      <w:r w:rsidRPr="008B70C8">
        <w:rPr>
          <w:rFonts w:asciiTheme="minorHAnsi" w:hAnsiTheme="minorHAnsi" w:cstheme="minorHAnsi"/>
        </w:rPr>
        <w:t xml:space="preserve"> /adres internetowy do publikacji:  https://ww</w:t>
      </w:r>
      <w:r w:rsidR="006D0A65" w:rsidRPr="008B70C8">
        <w:rPr>
          <w:rFonts w:asciiTheme="minorHAnsi" w:hAnsiTheme="minorHAnsi" w:cstheme="minorHAnsi"/>
        </w:rPr>
        <w:t>w.gov.pl/web/finanse/du-mffipr/</w:t>
      </w:r>
      <w:r w:rsidRPr="008B70C8">
        <w:rPr>
          <w:rFonts w:asciiTheme="minorHAnsi" w:hAnsiTheme="minorHAnsi" w:cstheme="minorHAnsi"/>
        </w:rPr>
        <w:t>.</w:t>
      </w:r>
    </w:p>
    <w:p w14:paraId="2A095E42" w14:textId="6A5E0AFD" w:rsidR="00134EDD" w:rsidRPr="00D570DF" w:rsidRDefault="002472C5" w:rsidP="0036349F">
      <w:pPr>
        <w:pStyle w:val="Akapitzlist"/>
        <w:widowControl/>
        <w:numPr>
          <w:ilvl w:val="0"/>
          <w:numId w:val="11"/>
        </w:numPr>
        <w:suppressAutoHyphens w:val="0"/>
        <w:autoSpaceDE w:val="0"/>
        <w:adjustRightInd w:val="0"/>
        <w:contextualSpacing/>
        <w:textAlignment w:val="auto"/>
        <w:rPr>
          <w:rFonts w:asciiTheme="minorHAnsi" w:hAnsiTheme="minorHAnsi" w:cstheme="minorHAnsi"/>
          <w:b/>
        </w:rPr>
      </w:pPr>
      <w:r w:rsidRPr="008B70C8">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w:t>
      </w:r>
      <w:r w:rsidRPr="00153AC4">
        <w:rPr>
          <w:rFonts w:asciiTheme="minorHAnsi" w:hAnsiTheme="minorHAnsi" w:cstheme="minorHAnsi"/>
        </w:rPr>
        <w:t>Załącznik nr</w:t>
      </w:r>
      <w:r w:rsidR="00DC089E" w:rsidRPr="00153AC4">
        <w:rPr>
          <w:rFonts w:asciiTheme="minorHAnsi" w:hAnsiTheme="minorHAnsi" w:cstheme="minorHAnsi"/>
        </w:rPr>
        <w:t xml:space="preserve"> 2</w:t>
      </w:r>
      <w:r w:rsidRPr="00153AC4">
        <w:rPr>
          <w:rFonts w:asciiTheme="minorHAnsi" w:hAnsiTheme="minorHAnsi" w:cstheme="minorHAnsi"/>
        </w:rPr>
        <w:t xml:space="preserve"> do umowy.</w:t>
      </w:r>
    </w:p>
    <w:p w14:paraId="4719253B" w14:textId="2A297B76" w:rsidR="009474D4" w:rsidRPr="008B70C8" w:rsidRDefault="009474D4" w:rsidP="00CB70F5">
      <w:pPr>
        <w:spacing w:before="120" w:after="0" w:line="240" w:lineRule="auto"/>
        <w:jc w:val="center"/>
        <w:rPr>
          <w:rFonts w:eastAsia="Calibri" w:cstheme="minorHAnsi"/>
          <w:b/>
          <w:sz w:val="24"/>
          <w:szCs w:val="24"/>
          <w:lang w:eastAsia="pl-PL"/>
        </w:rPr>
      </w:pPr>
      <w:r w:rsidRPr="008B70C8">
        <w:rPr>
          <w:rFonts w:eastAsia="Calibri" w:cstheme="minorHAnsi"/>
          <w:b/>
          <w:sz w:val="24"/>
          <w:szCs w:val="24"/>
          <w:lang w:eastAsia="pl-PL"/>
        </w:rPr>
        <w:t>§ 1</w:t>
      </w:r>
      <w:r w:rsidR="00A4225C">
        <w:rPr>
          <w:rFonts w:eastAsia="Calibri" w:cstheme="minorHAnsi"/>
          <w:b/>
          <w:sz w:val="24"/>
          <w:szCs w:val="24"/>
          <w:lang w:eastAsia="pl-PL"/>
        </w:rPr>
        <w:t>1</w:t>
      </w:r>
      <w:r w:rsidRPr="008B70C8">
        <w:rPr>
          <w:rFonts w:eastAsia="Calibri" w:cstheme="minorHAnsi"/>
          <w:b/>
          <w:sz w:val="24"/>
          <w:szCs w:val="24"/>
          <w:lang w:eastAsia="pl-PL"/>
        </w:rPr>
        <w:t>.</w:t>
      </w:r>
    </w:p>
    <w:p w14:paraId="2AB61DA1" w14:textId="77777777" w:rsidR="009474D4" w:rsidRPr="008B70C8" w:rsidRDefault="009474D4" w:rsidP="0036349F">
      <w:pPr>
        <w:spacing w:after="120" w:line="240" w:lineRule="auto"/>
        <w:jc w:val="center"/>
        <w:rPr>
          <w:rFonts w:eastAsia="Calibri" w:cstheme="minorHAnsi"/>
          <w:b/>
          <w:sz w:val="24"/>
          <w:szCs w:val="24"/>
          <w:lang w:eastAsia="pl-PL"/>
        </w:rPr>
      </w:pPr>
      <w:r w:rsidRPr="008B70C8">
        <w:rPr>
          <w:rFonts w:eastAsia="Calibri" w:cstheme="minorHAnsi"/>
          <w:b/>
          <w:sz w:val="24"/>
          <w:szCs w:val="24"/>
          <w:lang w:eastAsia="pl-PL"/>
        </w:rPr>
        <w:t>Postanowienia końcowe</w:t>
      </w:r>
    </w:p>
    <w:p w14:paraId="1F8E2367" w14:textId="5B9ECF92" w:rsidR="00DC2E94" w:rsidRPr="008B70C8" w:rsidRDefault="00DC2E94" w:rsidP="0036349F">
      <w:pPr>
        <w:pStyle w:val="Akapitzlist"/>
        <w:numPr>
          <w:ilvl w:val="0"/>
          <w:numId w:val="10"/>
        </w:numPr>
        <w:autoSpaceDE w:val="0"/>
        <w:adjustRightInd w:val="0"/>
        <w:ind w:left="426" w:hanging="426"/>
        <w:contextualSpacing/>
        <w:rPr>
          <w:rFonts w:asciiTheme="minorHAnsi" w:hAnsiTheme="minorHAnsi" w:cstheme="minorHAnsi"/>
        </w:rPr>
      </w:pPr>
      <w:r w:rsidRPr="008B70C8">
        <w:rPr>
          <w:rFonts w:asciiTheme="minorHAnsi" w:hAnsiTheme="minorHAnsi" w:cstheme="minorHAnsi"/>
        </w:rPr>
        <w:t>W sprawach nieuregulowanych niniejszą umową mają zastosowanie przepisy ustawy Kodeks cywilny oraz innych ustaw i obowiązujących aktów wykonawczych</w:t>
      </w:r>
      <w:r w:rsidR="00561377" w:rsidRPr="008B70C8">
        <w:rPr>
          <w:rFonts w:asciiTheme="minorHAnsi" w:hAnsiTheme="minorHAnsi" w:cstheme="minorHAnsi"/>
        </w:rPr>
        <w:t xml:space="preserve"> w zakresie przedmiotu umowy</w:t>
      </w:r>
      <w:r w:rsidRPr="008B70C8">
        <w:rPr>
          <w:rFonts w:asciiTheme="minorHAnsi" w:hAnsiTheme="minorHAnsi" w:cstheme="minorHAnsi"/>
        </w:rPr>
        <w:t xml:space="preserve">. </w:t>
      </w:r>
    </w:p>
    <w:p w14:paraId="05C82C8C" w14:textId="17793BC8" w:rsidR="00DC2E94" w:rsidRDefault="009474D4" w:rsidP="0036349F">
      <w:pPr>
        <w:pStyle w:val="Akapitzlist"/>
        <w:numPr>
          <w:ilvl w:val="0"/>
          <w:numId w:val="10"/>
        </w:numPr>
        <w:autoSpaceDE w:val="0"/>
        <w:adjustRightInd w:val="0"/>
        <w:ind w:left="426" w:hanging="426"/>
        <w:contextualSpacing/>
        <w:rPr>
          <w:rFonts w:asciiTheme="minorHAnsi" w:hAnsiTheme="minorHAnsi" w:cstheme="minorHAnsi"/>
        </w:rPr>
      </w:pPr>
      <w:r w:rsidRPr="008B70C8">
        <w:rPr>
          <w:rFonts w:asciiTheme="minorHAnsi" w:hAnsiTheme="minorHAnsi" w:cstheme="minorHAnsi"/>
        </w:rPr>
        <w:t>Ewentualne spory mogące wyniknąć na tl</w:t>
      </w:r>
      <w:r w:rsidR="00561377" w:rsidRPr="008B70C8">
        <w:rPr>
          <w:rFonts w:asciiTheme="minorHAnsi" w:hAnsiTheme="minorHAnsi" w:cstheme="minorHAnsi"/>
        </w:rPr>
        <w:t>e wykonywania niniejszej umowy S</w:t>
      </w:r>
      <w:r w:rsidRPr="008B70C8">
        <w:rPr>
          <w:rFonts w:asciiTheme="minorHAnsi" w:hAnsiTheme="minorHAnsi" w:cstheme="minorHAnsi"/>
        </w:rPr>
        <w:t>trony zobowiązują się rozstrzygać polubownie. W razie braku porozumienia spory będzie rozstrzygał Sąd właściwy dla siedziby Zamawiającego.</w:t>
      </w:r>
    </w:p>
    <w:p w14:paraId="20F728FF" w14:textId="0363B683" w:rsidR="0046311F" w:rsidRDefault="0046311F" w:rsidP="0036349F">
      <w:pPr>
        <w:pStyle w:val="Akapitzlist"/>
        <w:numPr>
          <w:ilvl w:val="0"/>
          <w:numId w:val="10"/>
        </w:numPr>
        <w:autoSpaceDE w:val="0"/>
        <w:adjustRightInd w:val="0"/>
        <w:ind w:left="426" w:hanging="426"/>
        <w:contextualSpacing/>
        <w:rPr>
          <w:rFonts w:asciiTheme="minorHAnsi" w:hAnsiTheme="minorHAnsi" w:cstheme="minorHAnsi"/>
        </w:rPr>
      </w:pPr>
      <w:r>
        <w:rPr>
          <w:rFonts w:asciiTheme="minorHAnsi" w:hAnsiTheme="minorHAnsi" w:cstheme="minorHAnsi"/>
        </w:rPr>
        <w:t>Integralna cześć umowy stanowi:</w:t>
      </w:r>
    </w:p>
    <w:p w14:paraId="235D6AE7" w14:textId="772C9D23" w:rsidR="0046311F" w:rsidRDefault="0046311F" w:rsidP="0046311F">
      <w:pPr>
        <w:pStyle w:val="Akapitzlist"/>
        <w:numPr>
          <w:ilvl w:val="0"/>
          <w:numId w:val="30"/>
        </w:numPr>
        <w:autoSpaceDE w:val="0"/>
        <w:adjustRightInd w:val="0"/>
        <w:contextualSpacing/>
        <w:rPr>
          <w:rFonts w:asciiTheme="minorHAnsi" w:hAnsiTheme="minorHAnsi" w:cstheme="minorHAnsi"/>
        </w:rPr>
      </w:pPr>
      <w:r>
        <w:rPr>
          <w:rFonts w:asciiTheme="minorHAnsi" w:hAnsiTheme="minorHAnsi" w:cstheme="minorHAnsi"/>
        </w:rPr>
        <w:t>zapytanie ofertowe z dnia ….</w:t>
      </w:r>
    </w:p>
    <w:p w14:paraId="74DE5351" w14:textId="3F5DF2B3" w:rsidR="0046311F" w:rsidRPr="008B70C8" w:rsidRDefault="0046311F" w:rsidP="0046311F">
      <w:pPr>
        <w:pStyle w:val="Akapitzlist"/>
        <w:numPr>
          <w:ilvl w:val="0"/>
          <w:numId w:val="30"/>
        </w:numPr>
        <w:autoSpaceDE w:val="0"/>
        <w:adjustRightInd w:val="0"/>
        <w:contextualSpacing/>
        <w:rPr>
          <w:rFonts w:asciiTheme="minorHAnsi" w:hAnsiTheme="minorHAnsi" w:cstheme="minorHAnsi"/>
        </w:rPr>
      </w:pPr>
      <w:r>
        <w:rPr>
          <w:rFonts w:asciiTheme="minorHAnsi" w:hAnsiTheme="minorHAnsi" w:cstheme="minorHAnsi"/>
        </w:rPr>
        <w:t>formularz ofertowy Wykonawcy z dnia…..</w:t>
      </w:r>
    </w:p>
    <w:p w14:paraId="41AD1B61" w14:textId="5939C565" w:rsidR="009474D4" w:rsidRPr="008B70C8" w:rsidRDefault="009474D4" w:rsidP="0036349F">
      <w:pPr>
        <w:pStyle w:val="Akapitzlist"/>
        <w:numPr>
          <w:ilvl w:val="0"/>
          <w:numId w:val="10"/>
        </w:numPr>
        <w:autoSpaceDE w:val="0"/>
        <w:adjustRightInd w:val="0"/>
        <w:ind w:left="426" w:hanging="426"/>
        <w:contextualSpacing/>
        <w:rPr>
          <w:rFonts w:asciiTheme="minorHAnsi" w:hAnsiTheme="minorHAnsi" w:cstheme="minorHAnsi"/>
        </w:rPr>
      </w:pPr>
      <w:r w:rsidRPr="008B70C8">
        <w:rPr>
          <w:rFonts w:asciiTheme="minorHAnsi" w:hAnsiTheme="minorHAnsi" w:cstheme="minorHAnsi"/>
        </w:rPr>
        <w:t>Umowę sporządzono w dwóch jednobrzmiących egzemplarzach, po jednym egzemplarzu dla każdej ze stron.</w:t>
      </w:r>
    </w:p>
    <w:p w14:paraId="29003D2B" w14:textId="47A93046" w:rsidR="009474D4" w:rsidRDefault="009474D4" w:rsidP="0036349F">
      <w:pPr>
        <w:tabs>
          <w:tab w:val="left" w:pos="426"/>
        </w:tabs>
        <w:spacing w:after="0" w:line="240" w:lineRule="auto"/>
        <w:rPr>
          <w:rFonts w:cstheme="minorHAnsi"/>
          <w:sz w:val="24"/>
          <w:szCs w:val="24"/>
        </w:rPr>
      </w:pPr>
    </w:p>
    <w:p w14:paraId="40ADC6BF" w14:textId="142FBFE8" w:rsidR="00370838" w:rsidRDefault="00370838" w:rsidP="0036349F">
      <w:pPr>
        <w:tabs>
          <w:tab w:val="left" w:pos="426"/>
        </w:tabs>
        <w:spacing w:after="0" w:line="240" w:lineRule="auto"/>
        <w:rPr>
          <w:rFonts w:cstheme="minorHAnsi"/>
          <w:sz w:val="24"/>
          <w:szCs w:val="24"/>
        </w:rPr>
      </w:pPr>
    </w:p>
    <w:p w14:paraId="06E1F150" w14:textId="77777777" w:rsidR="00370838" w:rsidRPr="008B70C8" w:rsidRDefault="00370838" w:rsidP="0036349F">
      <w:pPr>
        <w:tabs>
          <w:tab w:val="left" w:pos="426"/>
        </w:tabs>
        <w:spacing w:after="0" w:line="240" w:lineRule="auto"/>
        <w:rPr>
          <w:rFonts w:cstheme="minorHAnsi"/>
          <w:sz w:val="24"/>
          <w:szCs w:val="24"/>
        </w:rPr>
      </w:pPr>
    </w:p>
    <w:p w14:paraId="68E833FF" w14:textId="6CF2A1D1" w:rsidR="009474D4" w:rsidRPr="008B70C8" w:rsidRDefault="009474D4" w:rsidP="0036349F">
      <w:pPr>
        <w:spacing w:after="0" w:line="240" w:lineRule="auto"/>
        <w:contextualSpacing/>
        <w:jc w:val="both"/>
        <w:rPr>
          <w:rFonts w:cstheme="minorHAnsi"/>
          <w:sz w:val="24"/>
          <w:szCs w:val="24"/>
        </w:rPr>
      </w:pPr>
    </w:p>
    <w:p w14:paraId="2F1FBFA3" w14:textId="77777777" w:rsidR="009474D4" w:rsidRPr="008B70C8" w:rsidRDefault="009474D4" w:rsidP="0036349F">
      <w:pPr>
        <w:spacing w:after="0" w:line="240" w:lineRule="auto"/>
        <w:contextualSpacing/>
        <w:jc w:val="both"/>
        <w:rPr>
          <w:rFonts w:cstheme="minorHAnsi"/>
          <w:sz w:val="24"/>
          <w:szCs w:val="24"/>
        </w:rPr>
      </w:pPr>
      <w:r w:rsidRPr="008B70C8">
        <w:rPr>
          <w:rFonts w:cstheme="minorHAnsi"/>
          <w:sz w:val="24"/>
          <w:szCs w:val="24"/>
        </w:rPr>
        <w:t>ZAMAWIAJĄCY:</w:t>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t>WYKONAWCA:</w:t>
      </w:r>
    </w:p>
    <w:p w14:paraId="5D802D01" w14:textId="1D5A55D8" w:rsidR="004F7D1F" w:rsidRPr="008B70C8" w:rsidRDefault="004F7D1F" w:rsidP="0036349F">
      <w:pPr>
        <w:spacing w:after="0" w:line="240" w:lineRule="auto"/>
        <w:contextualSpacing/>
        <w:rPr>
          <w:rFonts w:cstheme="minorHAnsi"/>
          <w:sz w:val="24"/>
          <w:szCs w:val="24"/>
        </w:rPr>
      </w:pPr>
    </w:p>
    <w:p w14:paraId="5502AE83" w14:textId="77777777" w:rsidR="00930B88" w:rsidRPr="008B70C8" w:rsidRDefault="00930B88" w:rsidP="0036349F">
      <w:pPr>
        <w:spacing w:after="0" w:line="240" w:lineRule="auto"/>
        <w:ind w:left="284"/>
        <w:contextualSpacing/>
        <w:rPr>
          <w:rFonts w:cstheme="minorHAnsi"/>
          <w:sz w:val="24"/>
          <w:szCs w:val="24"/>
        </w:rPr>
      </w:pPr>
    </w:p>
    <w:p w14:paraId="2E7A2AF1" w14:textId="3BCAC996" w:rsidR="007C6502" w:rsidRDefault="007C6502" w:rsidP="0036349F">
      <w:pPr>
        <w:spacing w:after="0" w:line="240" w:lineRule="auto"/>
        <w:ind w:left="284"/>
        <w:contextualSpacing/>
        <w:rPr>
          <w:rFonts w:cstheme="minorHAnsi"/>
          <w:sz w:val="24"/>
          <w:szCs w:val="24"/>
        </w:rPr>
      </w:pPr>
    </w:p>
    <w:p w14:paraId="6DA44D44" w14:textId="22D96C0D" w:rsidR="0020701F" w:rsidRDefault="0020701F" w:rsidP="0036349F">
      <w:pPr>
        <w:spacing w:after="0" w:line="240" w:lineRule="auto"/>
        <w:ind w:left="284"/>
        <w:contextualSpacing/>
        <w:rPr>
          <w:rFonts w:cstheme="minorHAnsi"/>
          <w:sz w:val="24"/>
          <w:szCs w:val="24"/>
        </w:rPr>
      </w:pPr>
    </w:p>
    <w:p w14:paraId="0A12F3D0" w14:textId="183D6C5D" w:rsidR="0020701F" w:rsidRDefault="0020701F" w:rsidP="0036349F">
      <w:pPr>
        <w:spacing w:after="0" w:line="240" w:lineRule="auto"/>
        <w:ind w:left="284"/>
        <w:contextualSpacing/>
        <w:rPr>
          <w:rFonts w:cstheme="minorHAnsi"/>
          <w:sz w:val="24"/>
          <w:szCs w:val="24"/>
        </w:rPr>
      </w:pPr>
      <w:bookmarkStart w:id="0" w:name="_GoBack"/>
      <w:bookmarkEnd w:id="0"/>
    </w:p>
    <w:p w14:paraId="0772EE1A" w14:textId="28B02F72" w:rsidR="0020701F" w:rsidRDefault="0020701F" w:rsidP="0036349F">
      <w:pPr>
        <w:spacing w:after="0" w:line="240" w:lineRule="auto"/>
        <w:ind w:left="284"/>
        <w:contextualSpacing/>
        <w:rPr>
          <w:rFonts w:cstheme="minorHAnsi"/>
          <w:sz w:val="24"/>
          <w:szCs w:val="24"/>
        </w:rPr>
      </w:pPr>
    </w:p>
    <w:p w14:paraId="0A18E4F6" w14:textId="77777777" w:rsidR="0020701F" w:rsidRPr="008B70C8" w:rsidRDefault="0020701F" w:rsidP="0036349F">
      <w:pPr>
        <w:spacing w:after="0" w:line="240" w:lineRule="auto"/>
        <w:ind w:left="284"/>
        <w:contextualSpacing/>
        <w:rPr>
          <w:rFonts w:cstheme="minorHAnsi"/>
          <w:sz w:val="24"/>
          <w:szCs w:val="24"/>
        </w:rPr>
      </w:pPr>
    </w:p>
    <w:p w14:paraId="74B528B9" w14:textId="7475AD21" w:rsidR="007C6502" w:rsidRPr="008B70C8" w:rsidRDefault="007C6502" w:rsidP="0036349F">
      <w:pPr>
        <w:spacing w:after="0" w:line="240" w:lineRule="auto"/>
        <w:ind w:left="284"/>
        <w:contextualSpacing/>
        <w:rPr>
          <w:rFonts w:cstheme="minorHAnsi"/>
          <w:sz w:val="24"/>
          <w:szCs w:val="24"/>
        </w:rPr>
      </w:pPr>
    </w:p>
    <w:p w14:paraId="0063000C" w14:textId="4D8AD9E0" w:rsidR="009474D4" w:rsidRPr="008B70C8" w:rsidRDefault="009474D4" w:rsidP="0036349F">
      <w:pPr>
        <w:spacing w:after="0" w:line="240" w:lineRule="auto"/>
        <w:ind w:left="284" w:hanging="284"/>
        <w:contextualSpacing/>
        <w:rPr>
          <w:rFonts w:cstheme="minorHAnsi"/>
          <w:sz w:val="24"/>
          <w:szCs w:val="24"/>
        </w:rPr>
      </w:pPr>
      <w:r w:rsidRPr="008B70C8">
        <w:rPr>
          <w:rFonts w:cstheme="minorHAnsi"/>
          <w:sz w:val="24"/>
          <w:szCs w:val="24"/>
        </w:rPr>
        <w:t xml:space="preserve">Załączniki do umowy: </w:t>
      </w:r>
    </w:p>
    <w:p w14:paraId="62D54921" w14:textId="77777777" w:rsidR="00452687" w:rsidRPr="008B70C8" w:rsidRDefault="00452687" w:rsidP="0036349F">
      <w:pPr>
        <w:spacing w:after="0" w:line="240" w:lineRule="auto"/>
        <w:ind w:left="284"/>
        <w:contextualSpacing/>
        <w:rPr>
          <w:rFonts w:cstheme="minorHAnsi"/>
          <w:sz w:val="24"/>
          <w:szCs w:val="24"/>
        </w:rPr>
      </w:pPr>
    </w:p>
    <w:p w14:paraId="6F559FAD" w14:textId="4C88B7B5" w:rsidR="00F76068" w:rsidRDefault="00F76068" w:rsidP="0036349F">
      <w:pPr>
        <w:spacing w:after="0" w:line="240" w:lineRule="auto"/>
        <w:contextualSpacing/>
        <w:rPr>
          <w:rFonts w:cstheme="minorHAnsi"/>
          <w:sz w:val="24"/>
          <w:szCs w:val="24"/>
        </w:rPr>
      </w:pPr>
      <w:r w:rsidRPr="008B70C8">
        <w:rPr>
          <w:rFonts w:cstheme="minorHAnsi"/>
          <w:sz w:val="24"/>
          <w:szCs w:val="24"/>
        </w:rPr>
        <w:t>Załącznik nr</w:t>
      </w:r>
      <w:r w:rsidR="00930B88">
        <w:rPr>
          <w:rFonts w:cstheme="minorHAnsi"/>
          <w:sz w:val="24"/>
          <w:szCs w:val="24"/>
        </w:rPr>
        <w:t xml:space="preserve"> 1</w:t>
      </w:r>
      <w:r w:rsidRPr="008B70C8">
        <w:rPr>
          <w:rFonts w:cstheme="minorHAnsi"/>
          <w:sz w:val="24"/>
          <w:szCs w:val="24"/>
        </w:rPr>
        <w:t xml:space="preserve"> – Oświadczenie o zapoznaniu się z Polityką Bezpieczeństwa Informacji Resortu Finansów</w:t>
      </w:r>
    </w:p>
    <w:p w14:paraId="7F9C2B66" w14:textId="77777777" w:rsidR="00F76068" w:rsidRPr="008B70C8" w:rsidRDefault="00F76068" w:rsidP="0036349F">
      <w:pPr>
        <w:spacing w:after="0" w:line="240" w:lineRule="auto"/>
        <w:ind w:left="357"/>
        <w:contextualSpacing/>
        <w:rPr>
          <w:rFonts w:cstheme="minorHAnsi"/>
          <w:sz w:val="24"/>
          <w:szCs w:val="24"/>
        </w:rPr>
      </w:pPr>
    </w:p>
    <w:sectPr w:rsidR="00F76068" w:rsidRPr="008B70C8" w:rsidSect="00287935">
      <w:footerReference w:type="default" r:id="rId11"/>
      <w:headerReference w:type="first" r:id="rId12"/>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060D5" w14:textId="77777777" w:rsidR="00D44A33" w:rsidRDefault="00D44A33" w:rsidP="009474D4">
      <w:pPr>
        <w:spacing w:after="0" w:line="240" w:lineRule="auto"/>
      </w:pPr>
      <w:r>
        <w:separator/>
      </w:r>
    </w:p>
  </w:endnote>
  <w:endnote w:type="continuationSeparator" w:id="0">
    <w:p w14:paraId="3A286323" w14:textId="77777777" w:rsidR="00D44A33" w:rsidRDefault="00D44A33"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PL">
    <w:altName w:val="Courier New"/>
    <w:charset w:val="00"/>
    <w:family w:val="swiss"/>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03014"/>
      <w:docPartObj>
        <w:docPartGallery w:val="Page Numbers (Bottom of Page)"/>
        <w:docPartUnique/>
      </w:docPartObj>
    </w:sdtPr>
    <w:sdtEndPr/>
    <w:sdtContent>
      <w:p w14:paraId="77B68A28" w14:textId="4CEA5C3A" w:rsidR="00812AA8" w:rsidRDefault="00812AA8">
        <w:pPr>
          <w:pStyle w:val="Stopka"/>
          <w:jc w:val="right"/>
        </w:pPr>
        <w:r>
          <w:fldChar w:fldCharType="begin"/>
        </w:r>
        <w:r>
          <w:instrText>PAGE   \* MERGEFORMAT</w:instrText>
        </w:r>
        <w:r>
          <w:fldChar w:fldCharType="separate"/>
        </w:r>
        <w:r w:rsidR="0020701F">
          <w:rPr>
            <w:noProof/>
          </w:rPr>
          <w:t>10</w:t>
        </w:r>
        <w:r>
          <w:fldChar w:fldCharType="end"/>
        </w:r>
      </w:p>
    </w:sdtContent>
  </w:sdt>
  <w:p w14:paraId="29AE5676" w14:textId="77777777" w:rsidR="00812AA8" w:rsidRDefault="00812A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E9D71" w14:textId="77777777" w:rsidR="00D44A33" w:rsidRDefault="00D44A33" w:rsidP="009474D4">
      <w:pPr>
        <w:spacing w:after="0" w:line="240" w:lineRule="auto"/>
      </w:pPr>
      <w:r>
        <w:separator/>
      </w:r>
    </w:p>
  </w:footnote>
  <w:footnote w:type="continuationSeparator" w:id="0">
    <w:p w14:paraId="2D9CB7C9" w14:textId="77777777" w:rsidR="00D44A33" w:rsidRDefault="00D44A33" w:rsidP="009474D4">
      <w:pPr>
        <w:spacing w:after="0" w:line="240" w:lineRule="auto"/>
      </w:pPr>
      <w:r>
        <w:continuationSeparator/>
      </w:r>
    </w:p>
  </w:footnote>
  <w:footnote w:id="1">
    <w:p w14:paraId="06436908" w14:textId="40ABE255" w:rsidR="00812AA8" w:rsidRPr="00953DD9" w:rsidRDefault="00812AA8">
      <w:pPr>
        <w:pStyle w:val="Tekstprzypisudolnego"/>
        <w:rPr>
          <w:i/>
        </w:rPr>
      </w:pPr>
      <w:r>
        <w:rPr>
          <w:rStyle w:val="Odwoanieprzypisudolnego"/>
        </w:rPr>
        <w:footnoteRef/>
      </w:r>
      <w:r>
        <w:t xml:space="preserve"> </w:t>
      </w:r>
      <w:r w:rsidRPr="00953DD9">
        <w:rPr>
          <w: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72F46" w14:textId="1C6D860C" w:rsidR="00812AA8" w:rsidRDefault="00812AA8" w:rsidP="002239BC">
    <w:pPr>
      <w:pStyle w:val="Nagwek"/>
      <w:ind w:firstLine="5387"/>
    </w:pPr>
    <w:r>
      <w:t>Załącznik nr</w:t>
    </w:r>
    <w:r w:rsidR="005A36D7">
      <w:t xml:space="preserve"> 2</w:t>
    </w:r>
    <w:r>
      <w:t xml:space="preserve">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decimal"/>
      <w:lvlText w:val="%1."/>
      <w:lvlJc w:val="left"/>
      <w:pPr>
        <w:tabs>
          <w:tab w:val="num" w:pos="0"/>
        </w:tabs>
        <w:ind w:left="397" w:hanging="397"/>
      </w:pPr>
      <w:rPr>
        <w:rFonts w:cs="Times New Roman"/>
      </w:rPr>
    </w:lvl>
    <w:lvl w:ilvl="1">
      <w:start w:val="1"/>
      <w:numFmt w:val="decimal"/>
      <w:lvlText w:val="%1.%2."/>
      <w:lvlJc w:val="left"/>
      <w:pPr>
        <w:tabs>
          <w:tab w:val="num" w:pos="0"/>
        </w:tabs>
        <w:ind w:left="907" w:hanging="510"/>
      </w:pPr>
    </w:lvl>
    <w:lvl w:ilvl="2">
      <w:start w:val="1"/>
      <w:numFmt w:val="decimal"/>
      <w:lvlText w:val="%1.%2.%3."/>
      <w:lvlJc w:val="left"/>
      <w:pPr>
        <w:tabs>
          <w:tab w:val="num" w:pos="0"/>
        </w:tabs>
        <w:ind w:left="1474" w:hanging="567"/>
      </w:pPr>
    </w:lvl>
    <w:lvl w:ilvl="3">
      <w:start w:val="1"/>
      <w:numFmt w:val="decimal"/>
      <w:lvlText w:val="%1.%2.%3.%4."/>
      <w:lvlJc w:val="left"/>
      <w:pPr>
        <w:tabs>
          <w:tab w:val="num" w:pos="0"/>
        </w:tabs>
        <w:ind w:left="1588" w:hanging="397"/>
      </w:pPr>
    </w:lvl>
    <w:lvl w:ilvl="4">
      <w:start w:val="1"/>
      <w:numFmt w:val="decimal"/>
      <w:lvlText w:val="%1.%2.%3.%4.%5."/>
      <w:lvlJc w:val="left"/>
      <w:pPr>
        <w:tabs>
          <w:tab w:val="num" w:pos="0"/>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0001F"/>
    <w:multiLevelType w:val="singleLevel"/>
    <w:tmpl w:val="0E369CCE"/>
    <w:name w:val="WW8Num31"/>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3" w15:restartNumberingAfterBreak="0">
    <w:nsid w:val="00000025"/>
    <w:multiLevelType w:val="multilevel"/>
    <w:tmpl w:val="EC98476C"/>
    <w:name w:val="WW8Num37"/>
    <w:lvl w:ilvl="0">
      <w:start w:val="2"/>
      <w:numFmt w:val="decimal"/>
      <w:lvlText w:val="%1."/>
      <w:lvlJc w:val="left"/>
      <w:pPr>
        <w:tabs>
          <w:tab w:val="num" w:pos="0"/>
        </w:tabs>
        <w:ind w:left="360" w:hanging="360"/>
      </w:pPr>
      <w:rPr>
        <w:rFonts w:hint="default"/>
        <w:strike w:val="0"/>
        <w:color w:val="000000"/>
        <w:sz w:val="24"/>
        <w:szCs w:val="24"/>
      </w:rPr>
    </w:lvl>
    <w:lvl w:ilvl="1">
      <w:start w:val="1"/>
      <w:numFmt w:val="decimal"/>
      <w:lvlText w:val="%2)"/>
      <w:lvlJc w:val="left"/>
      <w:rPr>
        <w:b/>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514220"/>
    <w:multiLevelType w:val="hybridMultilevel"/>
    <w:tmpl w:val="FB8CC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1DF75E7"/>
    <w:multiLevelType w:val="hybridMultilevel"/>
    <w:tmpl w:val="3CF26756"/>
    <w:lvl w:ilvl="0" w:tplc="E202EA5C">
      <w:start w:val="1"/>
      <w:numFmt w:val="decimal"/>
      <w:lvlText w:val="%1."/>
      <w:lvlJc w:val="left"/>
      <w:pPr>
        <w:ind w:left="4897"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B63F3"/>
    <w:multiLevelType w:val="hybridMultilevel"/>
    <w:tmpl w:val="4844B1D4"/>
    <w:lvl w:ilvl="0" w:tplc="BF9C4962">
      <w:start w:val="1"/>
      <w:numFmt w:val="decimal"/>
      <w:lvlText w:val="%1."/>
      <w:lvlJc w:val="left"/>
      <w:pPr>
        <w:ind w:left="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FA188E">
      <w:start w:val="1"/>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6E4A2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875E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28FCC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4C333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44B02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70AFC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360FD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D97D11"/>
    <w:multiLevelType w:val="hybridMultilevel"/>
    <w:tmpl w:val="5620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D500C5"/>
    <w:multiLevelType w:val="hybridMultilevel"/>
    <w:tmpl w:val="C1B6D4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1E2034"/>
    <w:multiLevelType w:val="hybridMultilevel"/>
    <w:tmpl w:val="189C6504"/>
    <w:lvl w:ilvl="0" w:tplc="B052AF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8823887"/>
    <w:multiLevelType w:val="hybridMultilevel"/>
    <w:tmpl w:val="2A124FF8"/>
    <w:lvl w:ilvl="0" w:tplc="6D109788">
      <w:start w:val="1"/>
      <w:numFmt w:val="decimal"/>
      <w:lvlText w:val="%1)"/>
      <w:lvlJc w:val="left"/>
      <w:pPr>
        <w:ind w:left="785" w:hanging="360"/>
      </w:pPr>
      <w:rPr>
        <w:rFonts w:asciiTheme="minorHAnsi" w:hAnsiTheme="minorHAnsi" w:cstheme="minorHAnsi" w:hint="default"/>
        <w:sz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44FAC"/>
    <w:multiLevelType w:val="multilevel"/>
    <w:tmpl w:val="9E2EB47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15:restartNumberingAfterBreak="0">
    <w:nsid w:val="37207B7B"/>
    <w:multiLevelType w:val="multilevel"/>
    <w:tmpl w:val="C9F0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3B5384"/>
    <w:multiLevelType w:val="hybridMultilevel"/>
    <w:tmpl w:val="D52C70B8"/>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EE75264"/>
    <w:multiLevelType w:val="multilevel"/>
    <w:tmpl w:val="A27C1DA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CD7A9F"/>
    <w:multiLevelType w:val="multilevel"/>
    <w:tmpl w:val="45C2A32C"/>
    <w:lvl w:ilvl="0">
      <w:start w:val="1"/>
      <w:numFmt w:val="decimal"/>
      <w:lvlText w:val="%1)"/>
      <w:lvlJc w:val="left"/>
      <w:pPr>
        <w:tabs>
          <w:tab w:val="num" w:pos="720"/>
        </w:tabs>
        <w:ind w:left="720" w:hanging="360"/>
      </w:pPr>
      <w:rPr>
        <w:rFonts w:asciiTheme="minorHAnsi" w:eastAsiaTheme="minorHAnsi" w:hAnsiTheme="minorHAnsi" w:cstheme="minorHAnsi"/>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520259"/>
    <w:multiLevelType w:val="hybridMultilevel"/>
    <w:tmpl w:val="06F427BA"/>
    <w:lvl w:ilvl="0" w:tplc="2ACE8BD2">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B748626">
      <w:start w:val="1"/>
      <w:numFmt w:val="decimal"/>
      <w:lvlText w:val="%2)"/>
      <w:lvlJc w:val="left"/>
      <w:pPr>
        <w:ind w:left="106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7E5382D"/>
    <w:multiLevelType w:val="hybridMultilevel"/>
    <w:tmpl w:val="2F02C3A6"/>
    <w:lvl w:ilvl="0" w:tplc="3D9034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D26BDA"/>
    <w:multiLevelType w:val="hybridMultilevel"/>
    <w:tmpl w:val="69E04E2E"/>
    <w:lvl w:ilvl="0" w:tplc="9A30A712">
      <w:start w:val="1"/>
      <w:numFmt w:val="decimal"/>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884994"/>
    <w:multiLevelType w:val="hybridMultilevel"/>
    <w:tmpl w:val="0BDC6E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0309F5"/>
    <w:multiLevelType w:val="hybridMultilevel"/>
    <w:tmpl w:val="B66A6EB6"/>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799E68E4"/>
    <w:multiLevelType w:val="hybridMultilevel"/>
    <w:tmpl w:val="D3AE46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29"/>
  </w:num>
  <w:num w:numId="3">
    <w:abstractNumId w:val="12"/>
  </w:num>
  <w:num w:numId="4">
    <w:abstractNumId w:val="20"/>
  </w:num>
  <w:num w:numId="5">
    <w:abstractNumId w:val="7"/>
  </w:num>
  <w:num w:numId="6">
    <w:abstractNumId w:val="14"/>
  </w:num>
  <w:num w:numId="7">
    <w:abstractNumId w:val="22"/>
  </w:num>
  <w:num w:numId="8">
    <w:abstractNumId w:val="18"/>
  </w:num>
  <w:num w:numId="9">
    <w:abstractNumId w:val="31"/>
  </w:num>
  <w:num w:numId="10">
    <w:abstractNumId w:val="9"/>
  </w:num>
  <w:num w:numId="11">
    <w:abstractNumId w:val="21"/>
  </w:num>
  <w:num w:numId="12">
    <w:abstractNumId w:val="19"/>
  </w:num>
  <w:num w:numId="13">
    <w:abstractNumId w:val="27"/>
  </w:num>
  <w:num w:numId="14">
    <w:abstractNumId w:val="32"/>
  </w:num>
  <w:num w:numId="15">
    <w:abstractNumId w:val="30"/>
  </w:num>
  <w:num w:numId="16">
    <w:abstractNumId w:val="5"/>
  </w:num>
  <w:num w:numId="17">
    <w:abstractNumId w:val="25"/>
  </w:num>
  <w:num w:numId="18">
    <w:abstractNumId w:val="15"/>
  </w:num>
  <w:num w:numId="19">
    <w:abstractNumId w:val="17"/>
  </w:num>
  <w:num w:numId="20">
    <w:abstractNumId w:val="24"/>
  </w:num>
  <w:num w:numId="21">
    <w:abstractNumId w:val="28"/>
  </w:num>
  <w:num w:numId="22">
    <w:abstractNumId w:val="2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6"/>
  </w:num>
  <w:num w:numId="27">
    <w:abstractNumId w:val="26"/>
  </w:num>
  <w:num w:numId="28">
    <w:abstractNumId w:val="4"/>
  </w:num>
  <w:num w:numId="29">
    <w:abstractNumId w:val="16"/>
  </w:num>
  <w:num w:numId="30">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03E0A"/>
    <w:rsid w:val="000048A4"/>
    <w:rsid w:val="00010F51"/>
    <w:rsid w:val="00011062"/>
    <w:rsid w:val="00013AD2"/>
    <w:rsid w:val="00013D69"/>
    <w:rsid w:val="000142F8"/>
    <w:rsid w:val="00014336"/>
    <w:rsid w:val="00015583"/>
    <w:rsid w:val="0002111F"/>
    <w:rsid w:val="00022B27"/>
    <w:rsid w:val="0002449D"/>
    <w:rsid w:val="00024D59"/>
    <w:rsid w:val="0002613D"/>
    <w:rsid w:val="0002732A"/>
    <w:rsid w:val="00027751"/>
    <w:rsid w:val="00027B00"/>
    <w:rsid w:val="00030C29"/>
    <w:rsid w:val="000315C4"/>
    <w:rsid w:val="0003161D"/>
    <w:rsid w:val="00031F12"/>
    <w:rsid w:val="00032F65"/>
    <w:rsid w:val="00033494"/>
    <w:rsid w:val="00034FB7"/>
    <w:rsid w:val="00035164"/>
    <w:rsid w:val="00035321"/>
    <w:rsid w:val="00035A8A"/>
    <w:rsid w:val="00035BB9"/>
    <w:rsid w:val="000361C0"/>
    <w:rsid w:val="00036745"/>
    <w:rsid w:val="000375C9"/>
    <w:rsid w:val="0004050A"/>
    <w:rsid w:val="00041844"/>
    <w:rsid w:val="000424A0"/>
    <w:rsid w:val="000424C8"/>
    <w:rsid w:val="00046A1B"/>
    <w:rsid w:val="00046ECA"/>
    <w:rsid w:val="0005085F"/>
    <w:rsid w:val="00050F2D"/>
    <w:rsid w:val="00051FF4"/>
    <w:rsid w:val="00053BB2"/>
    <w:rsid w:val="0005518D"/>
    <w:rsid w:val="00056546"/>
    <w:rsid w:val="000579E4"/>
    <w:rsid w:val="00061D65"/>
    <w:rsid w:val="00062D98"/>
    <w:rsid w:val="00062FA7"/>
    <w:rsid w:val="00063927"/>
    <w:rsid w:val="00065CCB"/>
    <w:rsid w:val="0006632D"/>
    <w:rsid w:val="00067478"/>
    <w:rsid w:val="00067FF2"/>
    <w:rsid w:val="00071132"/>
    <w:rsid w:val="0007150A"/>
    <w:rsid w:val="00072138"/>
    <w:rsid w:val="00072514"/>
    <w:rsid w:val="00072A01"/>
    <w:rsid w:val="0007362C"/>
    <w:rsid w:val="00073B0A"/>
    <w:rsid w:val="00073EBC"/>
    <w:rsid w:val="00075CBB"/>
    <w:rsid w:val="0008016B"/>
    <w:rsid w:val="00081994"/>
    <w:rsid w:val="00081E11"/>
    <w:rsid w:val="00082889"/>
    <w:rsid w:val="00082BEF"/>
    <w:rsid w:val="00085209"/>
    <w:rsid w:val="00085AAF"/>
    <w:rsid w:val="000866B9"/>
    <w:rsid w:val="00090A92"/>
    <w:rsid w:val="00091C6C"/>
    <w:rsid w:val="00095C76"/>
    <w:rsid w:val="00095FCD"/>
    <w:rsid w:val="000968C5"/>
    <w:rsid w:val="00096B5C"/>
    <w:rsid w:val="000A0CDB"/>
    <w:rsid w:val="000A27E2"/>
    <w:rsid w:val="000A3B76"/>
    <w:rsid w:val="000A3C33"/>
    <w:rsid w:val="000A3DBA"/>
    <w:rsid w:val="000A47B9"/>
    <w:rsid w:val="000A6AD7"/>
    <w:rsid w:val="000B0460"/>
    <w:rsid w:val="000B09F5"/>
    <w:rsid w:val="000B382A"/>
    <w:rsid w:val="000B4458"/>
    <w:rsid w:val="000B4CA0"/>
    <w:rsid w:val="000C0CC3"/>
    <w:rsid w:val="000C1331"/>
    <w:rsid w:val="000C388D"/>
    <w:rsid w:val="000C533C"/>
    <w:rsid w:val="000D016E"/>
    <w:rsid w:val="000D1837"/>
    <w:rsid w:val="000D39D5"/>
    <w:rsid w:val="000D4347"/>
    <w:rsid w:val="000D7DC3"/>
    <w:rsid w:val="000E1DBE"/>
    <w:rsid w:val="000E45AB"/>
    <w:rsid w:val="000E4C74"/>
    <w:rsid w:val="000E5667"/>
    <w:rsid w:val="000E7E1E"/>
    <w:rsid w:val="000F22CA"/>
    <w:rsid w:val="000F2DA7"/>
    <w:rsid w:val="000F4FE3"/>
    <w:rsid w:val="000F54C1"/>
    <w:rsid w:val="000F6EC2"/>
    <w:rsid w:val="000F715C"/>
    <w:rsid w:val="00100C3D"/>
    <w:rsid w:val="00100C92"/>
    <w:rsid w:val="001016D4"/>
    <w:rsid w:val="00104533"/>
    <w:rsid w:val="00104B61"/>
    <w:rsid w:val="0010709B"/>
    <w:rsid w:val="00107176"/>
    <w:rsid w:val="00107F93"/>
    <w:rsid w:val="00111523"/>
    <w:rsid w:val="001150F5"/>
    <w:rsid w:val="00116D11"/>
    <w:rsid w:val="001178DB"/>
    <w:rsid w:val="00120C98"/>
    <w:rsid w:val="00120CCE"/>
    <w:rsid w:val="00123E01"/>
    <w:rsid w:val="00124CBB"/>
    <w:rsid w:val="00126322"/>
    <w:rsid w:val="001265C3"/>
    <w:rsid w:val="00126E76"/>
    <w:rsid w:val="001302A9"/>
    <w:rsid w:val="001326D7"/>
    <w:rsid w:val="001341F2"/>
    <w:rsid w:val="00134EDD"/>
    <w:rsid w:val="0014240A"/>
    <w:rsid w:val="0014435F"/>
    <w:rsid w:val="00146BE8"/>
    <w:rsid w:val="001472A6"/>
    <w:rsid w:val="00147AD9"/>
    <w:rsid w:val="001509DD"/>
    <w:rsid w:val="00151CB7"/>
    <w:rsid w:val="00152793"/>
    <w:rsid w:val="00152ACB"/>
    <w:rsid w:val="001530AF"/>
    <w:rsid w:val="00153AC4"/>
    <w:rsid w:val="00154894"/>
    <w:rsid w:val="001555FC"/>
    <w:rsid w:val="00155603"/>
    <w:rsid w:val="00155C99"/>
    <w:rsid w:val="00156649"/>
    <w:rsid w:val="00156E06"/>
    <w:rsid w:val="00160DC7"/>
    <w:rsid w:val="0016171D"/>
    <w:rsid w:val="00161E46"/>
    <w:rsid w:val="001627BF"/>
    <w:rsid w:val="001636DB"/>
    <w:rsid w:val="001647A1"/>
    <w:rsid w:val="00165C7E"/>
    <w:rsid w:val="00166AD8"/>
    <w:rsid w:val="001676B6"/>
    <w:rsid w:val="001678BC"/>
    <w:rsid w:val="001700D4"/>
    <w:rsid w:val="001707A7"/>
    <w:rsid w:val="0017177B"/>
    <w:rsid w:val="00172BD0"/>
    <w:rsid w:val="0017359E"/>
    <w:rsid w:val="00173B6C"/>
    <w:rsid w:val="00177834"/>
    <w:rsid w:val="00180A46"/>
    <w:rsid w:val="00183EAB"/>
    <w:rsid w:val="00184174"/>
    <w:rsid w:val="001841C0"/>
    <w:rsid w:val="00190D9F"/>
    <w:rsid w:val="00192842"/>
    <w:rsid w:val="00195E80"/>
    <w:rsid w:val="00195F6F"/>
    <w:rsid w:val="001968CF"/>
    <w:rsid w:val="00197B50"/>
    <w:rsid w:val="001A0182"/>
    <w:rsid w:val="001A076E"/>
    <w:rsid w:val="001A10A6"/>
    <w:rsid w:val="001A2226"/>
    <w:rsid w:val="001A2C12"/>
    <w:rsid w:val="001A4125"/>
    <w:rsid w:val="001A5198"/>
    <w:rsid w:val="001A51C7"/>
    <w:rsid w:val="001A64F7"/>
    <w:rsid w:val="001A6DE8"/>
    <w:rsid w:val="001B42EC"/>
    <w:rsid w:val="001B597B"/>
    <w:rsid w:val="001B6FC4"/>
    <w:rsid w:val="001B7705"/>
    <w:rsid w:val="001C0764"/>
    <w:rsid w:val="001C1207"/>
    <w:rsid w:val="001C1547"/>
    <w:rsid w:val="001C1F75"/>
    <w:rsid w:val="001C2219"/>
    <w:rsid w:val="001C561C"/>
    <w:rsid w:val="001C5D32"/>
    <w:rsid w:val="001C66E0"/>
    <w:rsid w:val="001C74B4"/>
    <w:rsid w:val="001D2029"/>
    <w:rsid w:val="001D27F0"/>
    <w:rsid w:val="001D298F"/>
    <w:rsid w:val="001D45E4"/>
    <w:rsid w:val="001D4904"/>
    <w:rsid w:val="001D6A56"/>
    <w:rsid w:val="001E0A28"/>
    <w:rsid w:val="001E33A5"/>
    <w:rsid w:val="001E44C0"/>
    <w:rsid w:val="001E59F8"/>
    <w:rsid w:val="001E6185"/>
    <w:rsid w:val="001E65BA"/>
    <w:rsid w:val="001E65F5"/>
    <w:rsid w:val="001E690B"/>
    <w:rsid w:val="001E7928"/>
    <w:rsid w:val="001F0AB2"/>
    <w:rsid w:val="001F1AA0"/>
    <w:rsid w:val="001F297D"/>
    <w:rsid w:val="001F4284"/>
    <w:rsid w:val="001F45D8"/>
    <w:rsid w:val="001F74F0"/>
    <w:rsid w:val="001F7E8F"/>
    <w:rsid w:val="002006C7"/>
    <w:rsid w:val="00201A40"/>
    <w:rsid w:val="00203877"/>
    <w:rsid w:val="00204DEF"/>
    <w:rsid w:val="002052B4"/>
    <w:rsid w:val="0020701F"/>
    <w:rsid w:val="00212652"/>
    <w:rsid w:val="00212B20"/>
    <w:rsid w:val="00213F77"/>
    <w:rsid w:val="00215B6F"/>
    <w:rsid w:val="002215E9"/>
    <w:rsid w:val="0022200D"/>
    <w:rsid w:val="002239BC"/>
    <w:rsid w:val="00224A46"/>
    <w:rsid w:val="002301BD"/>
    <w:rsid w:val="00230B5D"/>
    <w:rsid w:val="00231170"/>
    <w:rsid w:val="002314E6"/>
    <w:rsid w:val="0023327D"/>
    <w:rsid w:val="00234DAB"/>
    <w:rsid w:val="00234DEE"/>
    <w:rsid w:val="00236463"/>
    <w:rsid w:val="00236E2A"/>
    <w:rsid w:val="00237565"/>
    <w:rsid w:val="0024225A"/>
    <w:rsid w:val="00244F93"/>
    <w:rsid w:val="002461DE"/>
    <w:rsid w:val="002472C5"/>
    <w:rsid w:val="0024768C"/>
    <w:rsid w:val="002507F4"/>
    <w:rsid w:val="002527EF"/>
    <w:rsid w:val="00252A45"/>
    <w:rsid w:val="00252C80"/>
    <w:rsid w:val="00253932"/>
    <w:rsid w:val="00254701"/>
    <w:rsid w:val="00260F60"/>
    <w:rsid w:val="00261917"/>
    <w:rsid w:val="00261B36"/>
    <w:rsid w:val="00262FDF"/>
    <w:rsid w:val="002649F7"/>
    <w:rsid w:val="00264A22"/>
    <w:rsid w:val="00265CFA"/>
    <w:rsid w:val="002662A1"/>
    <w:rsid w:val="00266627"/>
    <w:rsid w:val="0026668C"/>
    <w:rsid w:val="00267989"/>
    <w:rsid w:val="00270476"/>
    <w:rsid w:val="00270FCE"/>
    <w:rsid w:val="00272D97"/>
    <w:rsid w:val="002741FA"/>
    <w:rsid w:val="00275807"/>
    <w:rsid w:val="0027717D"/>
    <w:rsid w:val="0027722F"/>
    <w:rsid w:val="00277665"/>
    <w:rsid w:val="002803EB"/>
    <w:rsid w:val="002810A2"/>
    <w:rsid w:val="0028144C"/>
    <w:rsid w:val="00282CE9"/>
    <w:rsid w:val="00283E7F"/>
    <w:rsid w:val="00283F77"/>
    <w:rsid w:val="0028404C"/>
    <w:rsid w:val="00286389"/>
    <w:rsid w:val="0028769A"/>
    <w:rsid w:val="00287935"/>
    <w:rsid w:val="00290041"/>
    <w:rsid w:val="002902E2"/>
    <w:rsid w:val="00291C3D"/>
    <w:rsid w:val="00293EDE"/>
    <w:rsid w:val="00296E20"/>
    <w:rsid w:val="002A0DCE"/>
    <w:rsid w:val="002A2F8E"/>
    <w:rsid w:val="002A4231"/>
    <w:rsid w:val="002A47E4"/>
    <w:rsid w:val="002A4C87"/>
    <w:rsid w:val="002A4CD3"/>
    <w:rsid w:val="002A5729"/>
    <w:rsid w:val="002A6183"/>
    <w:rsid w:val="002B2644"/>
    <w:rsid w:val="002B399A"/>
    <w:rsid w:val="002B440D"/>
    <w:rsid w:val="002B639D"/>
    <w:rsid w:val="002B757A"/>
    <w:rsid w:val="002B7BC6"/>
    <w:rsid w:val="002C171A"/>
    <w:rsid w:val="002C1D54"/>
    <w:rsid w:val="002C267D"/>
    <w:rsid w:val="002C2A43"/>
    <w:rsid w:val="002C3457"/>
    <w:rsid w:val="002C3C9B"/>
    <w:rsid w:val="002C3E84"/>
    <w:rsid w:val="002C6265"/>
    <w:rsid w:val="002C6959"/>
    <w:rsid w:val="002D052B"/>
    <w:rsid w:val="002D11F2"/>
    <w:rsid w:val="002D5F5B"/>
    <w:rsid w:val="002D5F5C"/>
    <w:rsid w:val="002D61C0"/>
    <w:rsid w:val="002D631F"/>
    <w:rsid w:val="002D7D7F"/>
    <w:rsid w:val="002E0320"/>
    <w:rsid w:val="002E146D"/>
    <w:rsid w:val="002E36C2"/>
    <w:rsid w:val="002E438B"/>
    <w:rsid w:val="002E5B4F"/>
    <w:rsid w:val="002F0D15"/>
    <w:rsid w:val="002F1F18"/>
    <w:rsid w:val="002F33CB"/>
    <w:rsid w:val="002F375B"/>
    <w:rsid w:val="002F3FC1"/>
    <w:rsid w:val="002F408E"/>
    <w:rsid w:val="002F585B"/>
    <w:rsid w:val="002F5D23"/>
    <w:rsid w:val="002F72A9"/>
    <w:rsid w:val="0030087E"/>
    <w:rsid w:val="003024AD"/>
    <w:rsid w:val="00303ED5"/>
    <w:rsid w:val="003071C5"/>
    <w:rsid w:val="003074BC"/>
    <w:rsid w:val="00311DCB"/>
    <w:rsid w:val="00314685"/>
    <w:rsid w:val="00315127"/>
    <w:rsid w:val="003215D5"/>
    <w:rsid w:val="003223A7"/>
    <w:rsid w:val="00323CF2"/>
    <w:rsid w:val="0032555A"/>
    <w:rsid w:val="00325AEE"/>
    <w:rsid w:val="00330F13"/>
    <w:rsid w:val="00331B66"/>
    <w:rsid w:val="00332A78"/>
    <w:rsid w:val="0033344B"/>
    <w:rsid w:val="00334134"/>
    <w:rsid w:val="003341C8"/>
    <w:rsid w:val="00334CD4"/>
    <w:rsid w:val="00335503"/>
    <w:rsid w:val="00340313"/>
    <w:rsid w:val="003407E9"/>
    <w:rsid w:val="00340B0D"/>
    <w:rsid w:val="00340EFE"/>
    <w:rsid w:val="00341300"/>
    <w:rsid w:val="0034173F"/>
    <w:rsid w:val="0034330F"/>
    <w:rsid w:val="003450EC"/>
    <w:rsid w:val="00355DA7"/>
    <w:rsid w:val="003569FF"/>
    <w:rsid w:val="00357542"/>
    <w:rsid w:val="00360944"/>
    <w:rsid w:val="00360CB5"/>
    <w:rsid w:val="00360CFF"/>
    <w:rsid w:val="003625F6"/>
    <w:rsid w:val="0036270E"/>
    <w:rsid w:val="0036349F"/>
    <w:rsid w:val="003706DE"/>
    <w:rsid w:val="00370838"/>
    <w:rsid w:val="003718C6"/>
    <w:rsid w:val="00372D95"/>
    <w:rsid w:val="00374A9B"/>
    <w:rsid w:val="0038190E"/>
    <w:rsid w:val="00381BE5"/>
    <w:rsid w:val="003847FF"/>
    <w:rsid w:val="00385941"/>
    <w:rsid w:val="0038707D"/>
    <w:rsid w:val="00387920"/>
    <w:rsid w:val="00387A92"/>
    <w:rsid w:val="00393599"/>
    <w:rsid w:val="00395323"/>
    <w:rsid w:val="0039532F"/>
    <w:rsid w:val="003A54F2"/>
    <w:rsid w:val="003A5A8C"/>
    <w:rsid w:val="003A608E"/>
    <w:rsid w:val="003A7396"/>
    <w:rsid w:val="003A7D00"/>
    <w:rsid w:val="003B32B4"/>
    <w:rsid w:val="003B3D84"/>
    <w:rsid w:val="003B5C68"/>
    <w:rsid w:val="003B5C94"/>
    <w:rsid w:val="003B5D4A"/>
    <w:rsid w:val="003B725F"/>
    <w:rsid w:val="003C00D2"/>
    <w:rsid w:val="003C0823"/>
    <w:rsid w:val="003C2564"/>
    <w:rsid w:val="003C33DA"/>
    <w:rsid w:val="003C4272"/>
    <w:rsid w:val="003D04FC"/>
    <w:rsid w:val="003D06F5"/>
    <w:rsid w:val="003D0F1A"/>
    <w:rsid w:val="003D1BFA"/>
    <w:rsid w:val="003D2BE2"/>
    <w:rsid w:val="003D2C27"/>
    <w:rsid w:val="003D30EF"/>
    <w:rsid w:val="003D4A36"/>
    <w:rsid w:val="003D5533"/>
    <w:rsid w:val="003D716A"/>
    <w:rsid w:val="003E0207"/>
    <w:rsid w:val="003E03F0"/>
    <w:rsid w:val="003E20A6"/>
    <w:rsid w:val="003E6B71"/>
    <w:rsid w:val="003F03BE"/>
    <w:rsid w:val="003F1AB4"/>
    <w:rsid w:val="003F20A7"/>
    <w:rsid w:val="003F2503"/>
    <w:rsid w:val="003F3603"/>
    <w:rsid w:val="003F4DA5"/>
    <w:rsid w:val="003F509D"/>
    <w:rsid w:val="003F512B"/>
    <w:rsid w:val="003F5762"/>
    <w:rsid w:val="0040208C"/>
    <w:rsid w:val="004046A6"/>
    <w:rsid w:val="00405488"/>
    <w:rsid w:val="0040726B"/>
    <w:rsid w:val="0041169C"/>
    <w:rsid w:val="004126BA"/>
    <w:rsid w:val="004131C4"/>
    <w:rsid w:val="00415229"/>
    <w:rsid w:val="00415A32"/>
    <w:rsid w:val="00415E60"/>
    <w:rsid w:val="00417097"/>
    <w:rsid w:val="004170F8"/>
    <w:rsid w:val="00420312"/>
    <w:rsid w:val="00421A32"/>
    <w:rsid w:val="00421A63"/>
    <w:rsid w:val="00423216"/>
    <w:rsid w:val="0042402A"/>
    <w:rsid w:val="00425210"/>
    <w:rsid w:val="00430BDD"/>
    <w:rsid w:val="004317D8"/>
    <w:rsid w:val="00432AA6"/>
    <w:rsid w:val="00432B45"/>
    <w:rsid w:val="004365C3"/>
    <w:rsid w:val="0044389F"/>
    <w:rsid w:val="0044533F"/>
    <w:rsid w:val="0045196D"/>
    <w:rsid w:val="00451DF4"/>
    <w:rsid w:val="00452687"/>
    <w:rsid w:val="00452C0E"/>
    <w:rsid w:val="004553F5"/>
    <w:rsid w:val="004554E4"/>
    <w:rsid w:val="0045568C"/>
    <w:rsid w:val="00461B88"/>
    <w:rsid w:val="00461C59"/>
    <w:rsid w:val="0046311F"/>
    <w:rsid w:val="004646AD"/>
    <w:rsid w:val="0046595C"/>
    <w:rsid w:val="004662E7"/>
    <w:rsid w:val="00466D96"/>
    <w:rsid w:val="0046729D"/>
    <w:rsid w:val="0047209D"/>
    <w:rsid w:val="00474126"/>
    <w:rsid w:val="004809B5"/>
    <w:rsid w:val="00480CE0"/>
    <w:rsid w:val="00484AFF"/>
    <w:rsid w:val="00484C3E"/>
    <w:rsid w:val="00485009"/>
    <w:rsid w:val="0048528D"/>
    <w:rsid w:val="004856DB"/>
    <w:rsid w:val="004901F2"/>
    <w:rsid w:val="004930B2"/>
    <w:rsid w:val="0049542C"/>
    <w:rsid w:val="004957F5"/>
    <w:rsid w:val="0049607A"/>
    <w:rsid w:val="00497457"/>
    <w:rsid w:val="004A0752"/>
    <w:rsid w:val="004A2BB0"/>
    <w:rsid w:val="004A6442"/>
    <w:rsid w:val="004A70A9"/>
    <w:rsid w:val="004B3072"/>
    <w:rsid w:val="004B3399"/>
    <w:rsid w:val="004B41A3"/>
    <w:rsid w:val="004B4AA3"/>
    <w:rsid w:val="004B60E1"/>
    <w:rsid w:val="004B6F2E"/>
    <w:rsid w:val="004C0C61"/>
    <w:rsid w:val="004C295F"/>
    <w:rsid w:val="004C2D77"/>
    <w:rsid w:val="004C2DEE"/>
    <w:rsid w:val="004C2F5E"/>
    <w:rsid w:val="004C77E8"/>
    <w:rsid w:val="004D0413"/>
    <w:rsid w:val="004D2025"/>
    <w:rsid w:val="004D2E8F"/>
    <w:rsid w:val="004D2FC0"/>
    <w:rsid w:val="004D4669"/>
    <w:rsid w:val="004D517A"/>
    <w:rsid w:val="004D5A52"/>
    <w:rsid w:val="004D6BFB"/>
    <w:rsid w:val="004D7E19"/>
    <w:rsid w:val="004E222C"/>
    <w:rsid w:val="004E572B"/>
    <w:rsid w:val="004E63C1"/>
    <w:rsid w:val="004E73FA"/>
    <w:rsid w:val="004E7D1A"/>
    <w:rsid w:val="004F11D3"/>
    <w:rsid w:val="004F17D6"/>
    <w:rsid w:val="004F246C"/>
    <w:rsid w:val="004F2CA5"/>
    <w:rsid w:val="004F359B"/>
    <w:rsid w:val="004F3DD2"/>
    <w:rsid w:val="004F53F9"/>
    <w:rsid w:val="004F62EB"/>
    <w:rsid w:val="004F6DB2"/>
    <w:rsid w:val="004F7D1F"/>
    <w:rsid w:val="005001BE"/>
    <w:rsid w:val="00500B89"/>
    <w:rsid w:val="00500D3C"/>
    <w:rsid w:val="00510658"/>
    <w:rsid w:val="00513B5A"/>
    <w:rsid w:val="00513F33"/>
    <w:rsid w:val="00514709"/>
    <w:rsid w:val="00514990"/>
    <w:rsid w:val="00514BDC"/>
    <w:rsid w:val="00515C28"/>
    <w:rsid w:val="00516044"/>
    <w:rsid w:val="00520D28"/>
    <w:rsid w:val="005211D5"/>
    <w:rsid w:val="00521224"/>
    <w:rsid w:val="00521568"/>
    <w:rsid w:val="00521D63"/>
    <w:rsid w:val="00521DE2"/>
    <w:rsid w:val="00522E01"/>
    <w:rsid w:val="0052393F"/>
    <w:rsid w:val="00526427"/>
    <w:rsid w:val="00527C50"/>
    <w:rsid w:val="00531E9C"/>
    <w:rsid w:val="00533A92"/>
    <w:rsid w:val="005343CC"/>
    <w:rsid w:val="0053445A"/>
    <w:rsid w:val="005346DE"/>
    <w:rsid w:val="005366FE"/>
    <w:rsid w:val="0054022F"/>
    <w:rsid w:val="00540552"/>
    <w:rsid w:val="00542474"/>
    <w:rsid w:val="005432FB"/>
    <w:rsid w:val="00543D10"/>
    <w:rsid w:val="005447F3"/>
    <w:rsid w:val="00547FB1"/>
    <w:rsid w:val="00550EE3"/>
    <w:rsid w:val="00552852"/>
    <w:rsid w:val="00552973"/>
    <w:rsid w:val="00554EF9"/>
    <w:rsid w:val="0055595A"/>
    <w:rsid w:val="005563CA"/>
    <w:rsid w:val="00557035"/>
    <w:rsid w:val="00561377"/>
    <w:rsid w:val="00561FA6"/>
    <w:rsid w:val="00562D60"/>
    <w:rsid w:val="00567FA9"/>
    <w:rsid w:val="00571766"/>
    <w:rsid w:val="0057196E"/>
    <w:rsid w:val="005721B6"/>
    <w:rsid w:val="00572367"/>
    <w:rsid w:val="0057245E"/>
    <w:rsid w:val="00575A27"/>
    <w:rsid w:val="0057652D"/>
    <w:rsid w:val="00577F33"/>
    <w:rsid w:val="005804CE"/>
    <w:rsid w:val="00580E31"/>
    <w:rsid w:val="00582A58"/>
    <w:rsid w:val="00583A18"/>
    <w:rsid w:val="00583AF6"/>
    <w:rsid w:val="005848DE"/>
    <w:rsid w:val="005851E2"/>
    <w:rsid w:val="00587CE0"/>
    <w:rsid w:val="00590406"/>
    <w:rsid w:val="00591001"/>
    <w:rsid w:val="00592D1B"/>
    <w:rsid w:val="00594C2F"/>
    <w:rsid w:val="00594FEF"/>
    <w:rsid w:val="00596968"/>
    <w:rsid w:val="0059758A"/>
    <w:rsid w:val="005A0263"/>
    <w:rsid w:val="005A36D7"/>
    <w:rsid w:val="005A44E4"/>
    <w:rsid w:val="005A5495"/>
    <w:rsid w:val="005A6AEC"/>
    <w:rsid w:val="005A6CFE"/>
    <w:rsid w:val="005A703A"/>
    <w:rsid w:val="005B14B5"/>
    <w:rsid w:val="005B19D1"/>
    <w:rsid w:val="005B2CD6"/>
    <w:rsid w:val="005B5B7E"/>
    <w:rsid w:val="005B64FE"/>
    <w:rsid w:val="005C3368"/>
    <w:rsid w:val="005C4BED"/>
    <w:rsid w:val="005C716B"/>
    <w:rsid w:val="005D29B7"/>
    <w:rsid w:val="005D3942"/>
    <w:rsid w:val="005D4C0C"/>
    <w:rsid w:val="005D6E2E"/>
    <w:rsid w:val="005E05B1"/>
    <w:rsid w:val="005E1D20"/>
    <w:rsid w:val="005E1DA2"/>
    <w:rsid w:val="005E32B9"/>
    <w:rsid w:val="005E35B8"/>
    <w:rsid w:val="005E4A53"/>
    <w:rsid w:val="005E6076"/>
    <w:rsid w:val="005F1C47"/>
    <w:rsid w:val="005F5C7D"/>
    <w:rsid w:val="00600033"/>
    <w:rsid w:val="00600526"/>
    <w:rsid w:val="00603BE8"/>
    <w:rsid w:val="00605C52"/>
    <w:rsid w:val="00606780"/>
    <w:rsid w:val="00607D6F"/>
    <w:rsid w:val="00612D20"/>
    <w:rsid w:val="00612D8D"/>
    <w:rsid w:val="00613522"/>
    <w:rsid w:val="00614079"/>
    <w:rsid w:val="00614CCA"/>
    <w:rsid w:val="006170A1"/>
    <w:rsid w:val="00622FAC"/>
    <w:rsid w:val="00623AB3"/>
    <w:rsid w:val="00623F0A"/>
    <w:rsid w:val="0062467A"/>
    <w:rsid w:val="00624C7E"/>
    <w:rsid w:val="00627FA4"/>
    <w:rsid w:val="00630CC0"/>
    <w:rsid w:val="00631207"/>
    <w:rsid w:val="006314A6"/>
    <w:rsid w:val="00632369"/>
    <w:rsid w:val="0063275E"/>
    <w:rsid w:val="00634721"/>
    <w:rsid w:val="00634B22"/>
    <w:rsid w:val="00636922"/>
    <w:rsid w:val="0064178B"/>
    <w:rsid w:val="006427F8"/>
    <w:rsid w:val="00644304"/>
    <w:rsid w:val="006448B6"/>
    <w:rsid w:val="0064549C"/>
    <w:rsid w:val="006507DA"/>
    <w:rsid w:val="00650D54"/>
    <w:rsid w:val="00652ECA"/>
    <w:rsid w:val="00654398"/>
    <w:rsid w:val="006545A9"/>
    <w:rsid w:val="00654A09"/>
    <w:rsid w:val="00654CCD"/>
    <w:rsid w:val="00656319"/>
    <w:rsid w:val="006613C7"/>
    <w:rsid w:val="0066388E"/>
    <w:rsid w:val="00665621"/>
    <w:rsid w:val="00665CCA"/>
    <w:rsid w:val="00671FD7"/>
    <w:rsid w:val="00672D76"/>
    <w:rsid w:val="0067749E"/>
    <w:rsid w:val="00677D39"/>
    <w:rsid w:val="00680743"/>
    <w:rsid w:val="00681D64"/>
    <w:rsid w:val="006840BB"/>
    <w:rsid w:val="00684E23"/>
    <w:rsid w:val="006870AB"/>
    <w:rsid w:val="00694385"/>
    <w:rsid w:val="006948B6"/>
    <w:rsid w:val="006972E8"/>
    <w:rsid w:val="006A0F85"/>
    <w:rsid w:val="006A34C8"/>
    <w:rsid w:val="006A3729"/>
    <w:rsid w:val="006A6AB9"/>
    <w:rsid w:val="006B1F5B"/>
    <w:rsid w:val="006B261E"/>
    <w:rsid w:val="006B3D68"/>
    <w:rsid w:val="006B47B6"/>
    <w:rsid w:val="006B5C91"/>
    <w:rsid w:val="006B5D88"/>
    <w:rsid w:val="006C09A4"/>
    <w:rsid w:val="006C174C"/>
    <w:rsid w:val="006C4A75"/>
    <w:rsid w:val="006C5A29"/>
    <w:rsid w:val="006D07A4"/>
    <w:rsid w:val="006D07C7"/>
    <w:rsid w:val="006D0A65"/>
    <w:rsid w:val="006D2B88"/>
    <w:rsid w:val="006D2CB1"/>
    <w:rsid w:val="006D7278"/>
    <w:rsid w:val="006E0152"/>
    <w:rsid w:val="006E1A9E"/>
    <w:rsid w:val="006E2E85"/>
    <w:rsid w:val="006E5D40"/>
    <w:rsid w:val="006E5F4D"/>
    <w:rsid w:val="006E668A"/>
    <w:rsid w:val="006E6CD4"/>
    <w:rsid w:val="006F0F34"/>
    <w:rsid w:val="006F5119"/>
    <w:rsid w:val="006F6947"/>
    <w:rsid w:val="006F6F61"/>
    <w:rsid w:val="006F701F"/>
    <w:rsid w:val="006F738D"/>
    <w:rsid w:val="006F7858"/>
    <w:rsid w:val="00700E03"/>
    <w:rsid w:val="007011CA"/>
    <w:rsid w:val="0070267E"/>
    <w:rsid w:val="0070330E"/>
    <w:rsid w:val="007033B0"/>
    <w:rsid w:val="007043D8"/>
    <w:rsid w:val="00705340"/>
    <w:rsid w:val="00706C0E"/>
    <w:rsid w:val="00711F02"/>
    <w:rsid w:val="007131AE"/>
    <w:rsid w:val="00717403"/>
    <w:rsid w:val="00717995"/>
    <w:rsid w:val="00721B0F"/>
    <w:rsid w:val="00725A87"/>
    <w:rsid w:val="00726F69"/>
    <w:rsid w:val="0073097A"/>
    <w:rsid w:val="00730DF7"/>
    <w:rsid w:val="00734C66"/>
    <w:rsid w:val="00735147"/>
    <w:rsid w:val="00736C94"/>
    <w:rsid w:val="00740208"/>
    <w:rsid w:val="00743E35"/>
    <w:rsid w:val="00744913"/>
    <w:rsid w:val="00746D51"/>
    <w:rsid w:val="00747468"/>
    <w:rsid w:val="0075353E"/>
    <w:rsid w:val="0075377F"/>
    <w:rsid w:val="007548A9"/>
    <w:rsid w:val="00754C69"/>
    <w:rsid w:val="0075504A"/>
    <w:rsid w:val="007554E4"/>
    <w:rsid w:val="00756D44"/>
    <w:rsid w:val="007574DF"/>
    <w:rsid w:val="00757866"/>
    <w:rsid w:val="00757921"/>
    <w:rsid w:val="00760A40"/>
    <w:rsid w:val="00761B1C"/>
    <w:rsid w:val="007654C0"/>
    <w:rsid w:val="007658DB"/>
    <w:rsid w:val="007701B4"/>
    <w:rsid w:val="00771DA7"/>
    <w:rsid w:val="00772773"/>
    <w:rsid w:val="00773126"/>
    <w:rsid w:val="00773DBD"/>
    <w:rsid w:val="007759AA"/>
    <w:rsid w:val="00780921"/>
    <w:rsid w:val="00786953"/>
    <w:rsid w:val="00790E20"/>
    <w:rsid w:val="00792454"/>
    <w:rsid w:val="007961BA"/>
    <w:rsid w:val="007A0955"/>
    <w:rsid w:val="007A0FC6"/>
    <w:rsid w:val="007A1EA0"/>
    <w:rsid w:val="007A31F8"/>
    <w:rsid w:val="007B027A"/>
    <w:rsid w:val="007B10EB"/>
    <w:rsid w:val="007B320F"/>
    <w:rsid w:val="007B3F3F"/>
    <w:rsid w:val="007B58A3"/>
    <w:rsid w:val="007B7089"/>
    <w:rsid w:val="007C04EF"/>
    <w:rsid w:val="007C07C2"/>
    <w:rsid w:val="007C351C"/>
    <w:rsid w:val="007C542E"/>
    <w:rsid w:val="007C6502"/>
    <w:rsid w:val="007C6958"/>
    <w:rsid w:val="007C72C6"/>
    <w:rsid w:val="007C7D06"/>
    <w:rsid w:val="007D47D7"/>
    <w:rsid w:val="007D5CFA"/>
    <w:rsid w:val="007E0837"/>
    <w:rsid w:val="007E2EDB"/>
    <w:rsid w:val="007E3B9D"/>
    <w:rsid w:val="007E617E"/>
    <w:rsid w:val="007E7E29"/>
    <w:rsid w:val="007F12E5"/>
    <w:rsid w:val="007F34D4"/>
    <w:rsid w:val="007F516F"/>
    <w:rsid w:val="007F7D40"/>
    <w:rsid w:val="008003A0"/>
    <w:rsid w:val="008025AD"/>
    <w:rsid w:val="00802BFE"/>
    <w:rsid w:val="008030D4"/>
    <w:rsid w:val="008038E2"/>
    <w:rsid w:val="00803D06"/>
    <w:rsid w:val="008051A7"/>
    <w:rsid w:val="00805E7B"/>
    <w:rsid w:val="00807519"/>
    <w:rsid w:val="008100E6"/>
    <w:rsid w:val="008107CA"/>
    <w:rsid w:val="00810AC3"/>
    <w:rsid w:val="0081257E"/>
    <w:rsid w:val="00812AA8"/>
    <w:rsid w:val="00813A15"/>
    <w:rsid w:val="00813D32"/>
    <w:rsid w:val="00815250"/>
    <w:rsid w:val="00815AE0"/>
    <w:rsid w:val="00821899"/>
    <w:rsid w:val="008222DE"/>
    <w:rsid w:val="008243CA"/>
    <w:rsid w:val="00824C50"/>
    <w:rsid w:val="00826986"/>
    <w:rsid w:val="00827930"/>
    <w:rsid w:val="00831502"/>
    <w:rsid w:val="008331DC"/>
    <w:rsid w:val="008344CA"/>
    <w:rsid w:val="00834A33"/>
    <w:rsid w:val="00835FE4"/>
    <w:rsid w:val="008368AA"/>
    <w:rsid w:val="0084160B"/>
    <w:rsid w:val="00841952"/>
    <w:rsid w:val="00841B96"/>
    <w:rsid w:val="00843C35"/>
    <w:rsid w:val="008465CA"/>
    <w:rsid w:val="00847EA1"/>
    <w:rsid w:val="00850CC3"/>
    <w:rsid w:val="00851415"/>
    <w:rsid w:val="0085489E"/>
    <w:rsid w:val="00856FDD"/>
    <w:rsid w:val="00860801"/>
    <w:rsid w:val="00860B9B"/>
    <w:rsid w:val="00860D65"/>
    <w:rsid w:val="0086283A"/>
    <w:rsid w:val="00863ABB"/>
    <w:rsid w:val="008658AE"/>
    <w:rsid w:val="00865EA2"/>
    <w:rsid w:val="00867479"/>
    <w:rsid w:val="00870902"/>
    <w:rsid w:val="0087142F"/>
    <w:rsid w:val="00875CEC"/>
    <w:rsid w:val="00876F42"/>
    <w:rsid w:val="008775BB"/>
    <w:rsid w:val="00880BD4"/>
    <w:rsid w:val="008829A4"/>
    <w:rsid w:val="00883928"/>
    <w:rsid w:val="00886A36"/>
    <w:rsid w:val="00886B62"/>
    <w:rsid w:val="008870FE"/>
    <w:rsid w:val="00890B48"/>
    <w:rsid w:val="008916BB"/>
    <w:rsid w:val="00892E28"/>
    <w:rsid w:val="008935C0"/>
    <w:rsid w:val="00894A19"/>
    <w:rsid w:val="00894C0C"/>
    <w:rsid w:val="00897F69"/>
    <w:rsid w:val="008A0344"/>
    <w:rsid w:val="008A0E3D"/>
    <w:rsid w:val="008A2DE3"/>
    <w:rsid w:val="008A3C5A"/>
    <w:rsid w:val="008A7411"/>
    <w:rsid w:val="008B144A"/>
    <w:rsid w:val="008B1F99"/>
    <w:rsid w:val="008B3582"/>
    <w:rsid w:val="008B38A8"/>
    <w:rsid w:val="008B3CD4"/>
    <w:rsid w:val="008B5D14"/>
    <w:rsid w:val="008B70C8"/>
    <w:rsid w:val="008C0E5E"/>
    <w:rsid w:val="008C1C58"/>
    <w:rsid w:val="008C1C60"/>
    <w:rsid w:val="008C2E3D"/>
    <w:rsid w:val="008C3277"/>
    <w:rsid w:val="008C4D13"/>
    <w:rsid w:val="008C6385"/>
    <w:rsid w:val="008C64F8"/>
    <w:rsid w:val="008C7627"/>
    <w:rsid w:val="008D34C3"/>
    <w:rsid w:val="008D3C35"/>
    <w:rsid w:val="008D582F"/>
    <w:rsid w:val="008E0AD0"/>
    <w:rsid w:val="008E28DC"/>
    <w:rsid w:val="008E2EA1"/>
    <w:rsid w:val="008E3CA9"/>
    <w:rsid w:val="008E777E"/>
    <w:rsid w:val="008F4D5A"/>
    <w:rsid w:val="008F522E"/>
    <w:rsid w:val="008F6EB5"/>
    <w:rsid w:val="00900256"/>
    <w:rsid w:val="00900AD8"/>
    <w:rsid w:val="00904445"/>
    <w:rsid w:val="00904C86"/>
    <w:rsid w:val="00905B72"/>
    <w:rsid w:val="00906D80"/>
    <w:rsid w:val="00906DAD"/>
    <w:rsid w:val="009107B9"/>
    <w:rsid w:val="0091193F"/>
    <w:rsid w:val="009137A7"/>
    <w:rsid w:val="009151F9"/>
    <w:rsid w:val="00916237"/>
    <w:rsid w:val="00917C79"/>
    <w:rsid w:val="0092135E"/>
    <w:rsid w:val="00921D8B"/>
    <w:rsid w:val="0092249A"/>
    <w:rsid w:val="009224BF"/>
    <w:rsid w:val="00922E46"/>
    <w:rsid w:val="009248A0"/>
    <w:rsid w:val="00924F4C"/>
    <w:rsid w:val="00930B88"/>
    <w:rsid w:val="009364EF"/>
    <w:rsid w:val="0093663B"/>
    <w:rsid w:val="00936DC3"/>
    <w:rsid w:val="00937091"/>
    <w:rsid w:val="00940574"/>
    <w:rsid w:val="00942221"/>
    <w:rsid w:val="00943390"/>
    <w:rsid w:val="00943A6D"/>
    <w:rsid w:val="00944535"/>
    <w:rsid w:val="0094567B"/>
    <w:rsid w:val="00945E3F"/>
    <w:rsid w:val="009474D4"/>
    <w:rsid w:val="0094770D"/>
    <w:rsid w:val="009508EF"/>
    <w:rsid w:val="0095192D"/>
    <w:rsid w:val="00952461"/>
    <w:rsid w:val="009533EE"/>
    <w:rsid w:val="00953DD9"/>
    <w:rsid w:val="00954722"/>
    <w:rsid w:val="00957D91"/>
    <w:rsid w:val="00962B64"/>
    <w:rsid w:val="0096405A"/>
    <w:rsid w:val="0096495E"/>
    <w:rsid w:val="00964DD3"/>
    <w:rsid w:val="009657BC"/>
    <w:rsid w:val="00967D70"/>
    <w:rsid w:val="009730DF"/>
    <w:rsid w:val="00974591"/>
    <w:rsid w:val="00974675"/>
    <w:rsid w:val="00974E33"/>
    <w:rsid w:val="00977F5E"/>
    <w:rsid w:val="00981162"/>
    <w:rsid w:val="00984A4F"/>
    <w:rsid w:val="00986774"/>
    <w:rsid w:val="00986B3E"/>
    <w:rsid w:val="00987152"/>
    <w:rsid w:val="00995D7F"/>
    <w:rsid w:val="00995EE0"/>
    <w:rsid w:val="00997A8F"/>
    <w:rsid w:val="009A06D2"/>
    <w:rsid w:val="009A1FCF"/>
    <w:rsid w:val="009A73E9"/>
    <w:rsid w:val="009B27CB"/>
    <w:rsid w:val="009B3237"/>
    <w:rsid w:val="009B44F6"/>
    <w:rsid w:val="009B64CC"/>
    <w:rsid w:val="009B703A"/>
    <w:rsid w:val="009C066B"/>
    <w:rsid w:val="009C0E45"/>
    <w:rsid w:val="009C2496"/>
    <w:rsid w:val="009C32FF"/>
    <w:rsid w:val="009C5AD2"/>
    <w:rsid w:val="009C6778"/>
    <w:rsid w:val="009C7948"/>
    <w:rsid w:val="009C7F4F"/>
    <w:rsid w:val="009D2856"/>
    <w:rsid w:val="009D30EA"/>
    <w:rsid w:val="009D3C4E"/>
    <w:rsid w:val="009D445C"/>
    <w:rsid w:val="009D49D1"/>
    <w:rsid w:val="009D4A38"/>
    <w:rsid w:val="009D65A1"/>
    <w:rsid w:val="009D6F06"/>
    <w:rsid w:val="009E03B4"/>
    <w:rsid w:val="009E24C1"/>
    <w:rsid w:val="009E25FD"/>
    <w:rsid w:val="009E29F5"/>
    <w:rsid w:val="009E2E18"/>
    <w:rsid w:val="009E4A80"/>
    <w:rsid w:val="009E4CEE"/>
    <w:rsid w:val="009E5BEA"/>
    <w:rsid w:val="009E764C"/>
    <w:rsid w:val="009F0432"/>
    <w:rsid w:val="009F1DE6"/>
    <w:rsid w:val="009F2368"/>
    <w:rsid w:val="009F3137"/>
    <w:rsid w:val="009F3953"/>
    <w:rsid w:val="009F4FAF"/>
    <w:rsid w:val="009F69CC"/>
    <w:rsid w:val="00A02CB6"/>
    <w:rsid w:val="00A03A56"/>
    <w:rsid w:val="00A03DF4"/>
    <w:rsid w:val="00A120A7"/>
    <w:rsid w:val="00A12F65"/>
    <w:rsid w:val="00A178BF"/>
    <w:rsid w:val="00A17DD1"/>
    <w:rsid w:val="00A20BF7"/>
    <w:rsid w:val="00A20D23"/>
    <w:rsid w:val="00A23077"/>
    <w:rsid w:val="00A262CC"/>
    <w:rsid w:val="00A26648"/>
    <w:rsid w:val="00A26BC4"/>
    <w:rsid w:val="00A2786A"/>
    <w:rsid w:val="00A27CB2"/>
    <w:rsid w:val="00A3087A"/>
    <w:rsid w:val="00A30E83"/>
    <w:rsid w:val="00A31187"/>
    <w:rsid w:val="00A3148F"/>
    <w:rsid w:val="00A317FB"/>
    <w:rsid w:val="00A31D76"/>
    <w:rsid w:val="00A3251C"/>
    <w:rsid w:val="00A33903"/>
    <w:rsid w:val="00A34086"/>
    <w:rsid w:val="00A34B55"/>
    <w:rsid w:val="00A34FF2"/>
    <w:rsid w:val="00A36103"/>
    <w:rsid w:val="00A3635F"/>
    <w:rsid w:val="00A4225C"/>
    <w:rsid w:val="00A4462B"/>
    <w:rsid w:val="00A47BEE"/>
    <w:rsid w:val="00A50C89"/>
    <w:rsid w:val="00A52FA9"/>
    <w:rsid w:val="00A534C2"/>
    <w:rsid w:val="00A55F34"/>
    <w:rsid w:val="00A56B2F"/>
    <w:rsid w:val="00A6053A"/>
    <w:rsid w:val="00A60C69"/>
    <w:rsid w:val="00A61521"/>
    <w:rsid w:val="00A65D51"/>
    <w:rsid w:val="00A67D02"/>
    <w:rsid w:val="00A70536"/>
    <w:rsid w:val="00A70C20"/>
    <w:rsid w:val="00A74AE2"/>
    <w:rsid w:val="00A76D7E"/>
    <w:rsid w:val="00A77EDD"/>
    <w:rsid w:val="00A8154A"/>
    <w:rsid w:val="00A81798"/>
    <w:rsid w:val="00A82812"/>
    <w:rsid w:val="00A82851"/>
    <w:rsid w:val="00A836B5"/>
    <w:rsid w:val="00A85A6C"/>
    <w:rsid w:val="00A86B47"/>
    <w:rsid w:val="00A87161"/>
    <w:rsid w:val="00A87E88"/>
    <w:rsid w:val="00A90E30"/>
    <w:rsid w:val="00A92030"/>
    <w:rsid w:val="00A927B2"/>
    <w:rsid w:val="00A92A0A"/>
    <w:rsid w:val="00A9332E"/>
    <w:rsid w:val="00A94745"/>
    <w:rsid w:val="00AA2F3F"/>
    <w:rsid w:val="00AA3D30"/>
    <w:rsid w:val="00AA546A"/>
    <w:rsid w:val="00AA6A58"/>
    <w:rsid w:val="00AA7011"/>
    <w:rsid w:val="00AA791B"/>
    <w:rsid w:val="00AB16EA"/>
    <w:rsid w:val="00AB6154"/>
    <w:rsid w:val="00AB75A5"/>
    <w:rsid w:val="00AC1D4F"/>
    <w:rsid w:val="00AC6063"/>
    <w:rsid w:val="00AC641C"/>
    <w:rsid w:val="00AC6B63"/>
    <w:rsid w:val="00AD117B"/>
    <w:rsid w:val="00AD1C32"/>
    <w:rsid w:val="00AD1FD0"/>
    <w:rsid w:val="00AD2A67"/>
    <w:rsid w:val="00AD2E64"/>
    <w:rsid w:val="00AD3FEC"/>
    <w:rsid w:val="00AD44EB"/>
    <w:rsid w:val="00AD5F4C"/>
    <w:rsid w:val="00AD69F4"/>
    <w:rsid w:val="00AD6A6D"/>
    <w:rsid w:val="00AD70F5"/>
    <w:rsid w:val="00AD7369"/>
    <w:rsid w:val="00AD76E4"/>
    <w:rsid w:val="00AE241A"/>
    <w:rsid w:val="00AE388F"/>
    <w:rsid w:val="00AE3C56"/>
    <w:rsid w:val="00AE454C"/>
    <w:rsid w:val="00AE5C45"/>
    <w:rsid w:val="00AE6BFF"/>
    <w:rsid w:val="00AF0CF7"/>
    <w:rsid w:val="00AF0E37"/>
    <w:rsid w:val="00AF14A2"/>
    <w:rsid w:val="00AF1E95"/>
    <w:rsid w:val="00AF3636"/>
    <w:rsid w:val="00AF4B96"/>
    <w:rsid w:val="00AF5847"/>
    <w:rsid w:val="00AF5C57"/>
    <w:rsid w:val="00AF5DC7"/>
    <w:rsid w:val="00AF6956"/>
    <w:rsid w:val="00B0006C"/>
    <w:rsid w:val="00B04917"/>
    <w:rsid w:val="00B066D9"/>
    <w:rsid w:val="00B06BC8"/>
    <w:rsid w:val="00B07865"/>
    <w:rsid w:val="00B1059C"/>
    <w:rsid w:val="00B1068E"/>
    <w:rsid w:val="00B108CB"/>
    <w:rsid w:val="00B128EE"/>
    <w:rsid w:val="00B13DD6"/>
    <w:rsid w:val="00B14FB9"/>
    <w:rsid w:val="00B15F3B"/>
    <w:rsid w:val="00B16124"/>
    <w:rsid w:val="00B20C78"/>
    <w:rsid w:val="00B20F62"/>
    <w:rsid w:val="00B226D6"/>
    <w:rsid w:val="00B22EB5"/>
    <w:rsid w:val="00B22FED"/>
    <w:rsid w:val="00B26F6C"/>
    <w:rsid w:val="00B31406"/>
    <w:rsid w:val="00B337C1"/>
    <w:rsid w:val="00B3559C"/>
    <w:rsid w:val="00B35768"/>
    <w:rsid w:val="00B35C7F"/>
    <w:rsid w:val="00B35CB2"/>
    <w:rsid w:val="00B35D59"/>
    <w:rsid w:val="00B40D60"/>
    <w:rsid w:val="00B40E97"/>
    <w:rsid w:val="00B43804"/>
    <w:rsid w:val="00B45069"/>
    <w:rsid w:val="00B45E4D"/>
    <w:rsid w:val="00B465F0"/>
    <w:rsid w:val="00B50230"/>
    <w:rsid w:val="00B5062F"/>
    <w:rsid w:val="00B5070D"/>
    <w:rsid w:val="00B508C1"/>
    <w:rsid w:val="00B521EF"/>
    <w:rsid w:val="00B5383B"/>
    <w:rsid w:val="00B539B8"/>
    <w:rsid w:val="00B5415E"/>
    <w:rsid w:val="00B55531"/>
    <w:rsid w:val="00B57629"/>
    <w:rsid w:val="00B57AC7"/>
    <w:rsid w:val="00B57C18"/>
    <w:rsid w:val="00B62E50"/>
    <w:rsid w:val="00B67495"/>
    <w:rsid w:val="00B67622"/>
    <w:rsid w:val="00B70E64"/>
    <w:rsid w:val="00B758EA"/>
    <w:rsid w:val="00B811E9"/>
    <w:rsid w:val="00B8257B"/>
    <w:rsid w:val="00B82BC9"/>
    <w:rsid w:val="00B85E1C"/>
    <w:rsid w:val="00B861A3"/>
    <w:rsid w:val="00B869D9"/>
    <w:rsid w:val="00B900CD"/>
    <w:rsid w:val="00B90DA0"/>
    <w:rsid w:val="00B91FA0"/>
    <w:rsid w:val="00B9211F"/>
    <w:rsid w:val="00B9215E"/>
    <w:rsid w:val="00B93786"/>
    <w:rsid w:val="00B957DA"/>
    <w:rsid w:val="00BA0EBD"/>
    <w:rsid w:val="00BA1DDB"/>
    <w:rsid w:val="00BA31DC"/>
    <w:rsid w:val="00BA34C1"/>
    <w:rsid w:val="00BA47F9"/>
    <w:rsid w:val="00BA492C"/>
    <w:rsid w:val="00BA4E63"/>
    <w:rsid w:val="00BA54F1"/>
    <w:rsid w:val="00BA57A2"/>
    <w:rsid w:val="00BA63FD"/>
    <w:rsid w:val="00BA788C"/>
    <w:rsid w:val="00BB0F49"/>
    <w:rsid w:val="00BB147F"/>
    <w:rsid w:val="00BB24D5"/>
    <w:rsid w:val="00BB267B"/>
    <w:rsid w:val="00BB38CC"/>
    <w:rsid w:val="00BC2C7F"/>
    <w:rsid w:val="00BC2F80"/>
    <w:rsid w:val="00BC3E56"/>
    <w:rsid w:val="00BC4833"/>
    <w:rsid w:val="00BC4989"/>
    <w:rsid w:val="00BC6257"/>
    <w:rsid w:val="00BC66BD"/>
    <w:rsid w:val="00BC7825"/>
    <w:rsid w:val="00BD0487"/>
    <w:rsid w:val="00BD195E"/>
    <w:rsid w:val="00BD25D6"/>
    <w:rsid w:val="00BD3694"/>
    <w:rsid w:val="00BD3D1F"/>
    <w:rsid w:val="00BD5762"/>
    <w:rsid w:val="00BE1C5A"/>
    <w:rsid w:val="00BE1E78"/>
    <w:rsid w:val="00BE271D"/>
    <w:rsid w:val="00BE2952"/>
    <w:rsid w:val="00BE5A4C"/>
    <w:rsid w:val="00BF6EC2"/>
    <w:rsid w:val="00C03D43"/>
    <w:rsid w:val="00C049C4"/>
    <w:rsid w:val="00C053A6"/>
    <w:rsid w:val="00C05C4E"/>
    <w:rsid w:val="00C0634C"/>
    <w:rsid w:val="00C06EC9"/>
    <w:rsid w:val="00C07E64"/>
    <w:rsid w:val="00C10027"/>
    <w:rsid w:val="00C12CA3"/>
    <w:rsid w:val="00C139CF"/>
    <w:rsid w:val="00C15917"/>
    <w:rsid w:val="00C16333"/>
    <w:rsid w:val="00C2182C"/>
    <w:rsid w:val="00C229CD"/>
    <w:rsid w:val="00C23375"/>
    <w:rsid w:val="00C2390D"/>
    <w:rsid w:val="00C24DB1"/>
    <w:rsid w:val="00C26358"/>
    <w:rsid w:val="00C279BC"/>
    <w:rsid w:val="00C30A2D"/>
    <w:rsid w:val="00C334F5"/>
    <w:rsid w:val="00C34488"/>
    <w:rsid w:val="00C37411"/>
    <w:rsid w:val="00C37586"/>
    <w:rsid w:val="00C37A80"/>
    <w:rsid w:val="00C41126"/>
    <w:rsid w:val="00C426C3"/>
    <w:rsid w:val="00C44AA0"/>
    <w:rsid w:val="00C45027"/>
    <w:rsid w:val="00C45243"/>
    <w:rsid w:val="00C466DB"/>
    <w:rsid w:val="00C47C41"/>
    <w:rsid w:val="00C51EA8"/>
    <w:rsid w:val="00C54A1C"/>
    <w:rsid w:val="00C568C7"/>
    <w:rsid w:val="00C60083"/>
    <w:rsid w:val="00C612DA"/>
    <w:rsid w:val="00C617AA"/>
    <w:rsid w:val="00C623C2"/>
    <w:rsid w:val="00C635C9"/>
    <w:rsid w:val="00C67971"/>
    <w:rsid w:val="00C70748"/>
    <w:rsid w:val="00C71F21"/>
    <w:rsid w:val="00C743D7"/>
    <w:rsid w:val="00C74459"/>
    <w:rsid w:val="00C76064"/>
    <w:rsid w:val="00C769D5"/>
    <w:rsid w:val="00C77162"/>
    <w:rsid w:val="00C77493"/>
    <w:rsid w:val="00C8067C"/>
    <w:rsid w:val="00C80E7C"/>
    <w:rsid w:val="00C81530"/>
    <w:rsid w:val="00C82690"/>
    <w:rsid w:val="00C83E38"/>
    <w:rsid w:val="00C859EC"/>
    <w:rsid w:val="00C85C38"/>
    <w:rsid w:val="00C86A16"/>
    <w:rsid w:val="00C871DA"/>
    <w:rsid w:val="00C92776"/>
    <w:rsid w:val="00C92935"/>
    <w:rsid w:val="00C93646"/>
    <w:rsid w:val="00C945AC"/>
    <w:rsid w:val="00C955C8"/>
    <w:rsid w:val="00C95EA5"/>
    <w:rsid w:val="00CA595E"/>
    <w:rsid w:val="00CA7F3E"/>
    <w:rsid w:val="00CB088B"/>
    <w:rsid w:val="00CB440D"/>
    <w:rsid w:val="00CB52C8"/>
    <w:rsid w:val="00CB5651"/>
    <w:rsid w:val="00CB5799"/>
    <w:rsid w:val="00CB6634"/>
    <w:rsid w:val="00CB70F5"/>
    <w:rsid w:val="00CC0832"/>
    <w:rsid w:val="00CC101E"/>
    <w:rsid w:val="00CC13F8"/>
    <w:rsid w:val="00CC288E"/>
    <w:rsid w:val="00CC34DF"/>
    <w:rsid w:val="00CC4F11"/>
    <w:rsid w:val="00CC5BA3"/>
    <w:rsid w:val="00CC795F"/>
    <w:rsid w:val="00CD16C7"/>
    <w:rsid w:val="00CD3C40"/>
    <w:rsid w:val="00CD3E27"/>
    <w:rsid w:val="00CE020C"/>
    <w:rsid w:val="00CE1DDD"/>
    <w:rsid w:val="00CE1E5D"/>
    <w:rsid w:val="00CE5071"/>
    <w:rsid w:val="00CE59CE"/>
    <w:rsid w:val="00CF2F7E"/>
    <w:rsid w:val="00CF50A2"/>
    <w:rsid w:val="00CF5A6B"/>
    <w:rsid w:val="00CF6E16"/>
    <w:rsid w:val="00CF7292"/>
    <w:rsid w:val="00D02232"/>
    <w:rsid w:val="00D027B8"/>
    <w:rsid w:val="00D0643C"/>
    <w:rsid w:val="00D07A65"/>
    <w:rsid w:val="00D106BD"/>
    <w:rsid w:val="00D10D6E"/>
    <w:rsid w:val="00D110FB"/>
    <w:rsid w:val="00D12274"/>
    <w:rsid w:val="00D12F9A"/>
    <w:rsid w:val="00D13488"/>
    <w:rsid w:val="00D139AA"/>
    <w:rsid w:val="00D13BB1"/>
    <w:rsid w:val="00D13E50"/>
    <w:rsid w:val="00D15478"/>
    <w:rsid w:val="00D218D1"/>
    <w:rsid w:val="00D24295"/>
    <w:rsid w:val="00D2579C"/>
    <w:rsid w:val="00D2604E"/>
    <w:rsid w:val="00D27154"/>
    <w:rsid w:val="00D272AC"/>
    <w:rsid w:val="00D27CC4"/>
    <w:rsid w:val="00D30034"/>
    <w:rsid w:val="00D300DA"/>
    <w:rsid w:val="00D30113"/>
    <w:rsid w:val="00D30A1A"/>
    <w:rsid w:val="00D30D4F"/>
    <w:rsid w:val="00D31DD8"/>
    <w:rsid w:val="00D32256"/>
    <w:rsid w:val="00D32A9E"/>
    <w:rsid w:val="00D34627"/>
    <w:rsid w:val="00D3778E"/>
    <w:rsid w:val="00D43372"/>
    <w:rsid w:val="00D44A33"/>
    <w:rsid w:val="00D513FA"/>
    <w:rsid w:val="00D56325"/>
    <w:rsid w:val="00D570DF"/>
    <w:rsid w:val="00D571C4"/>
    <w:rsid w:val="00D57266"/>
    <w:rsid w:val="00D57E38"/>
    <w:rsid w:val="00D60765"/>
    <w:rsid w:val="00D61130"/>
    <w:rsid w:val="00D62680"/>
    <w:rsid w:val="00D63731"/>
    <w:rsid w:val="00D63C0F"/>
    <w:rsid w:val="00D6662D"/>
    <w:rsid w:val="00D66B35"/>
    <w:rsid w:val="00D671A4"/>
    <w:rsid w:val="00D701A5"/>
    <w:rsid w:val="00D71EA6"/>
    <w:rsid w:val="00D744FA"/>
    <w:rsid w:val="00D74D65"/>
    <w:rsid w:val="00D7543D"/>
    <w:rsid w:val="00D7757E"/>
    <w:rsid w:val="00D8393D"/>
    <w:rsid w:val="00D87E28"/>
    <w:rsid w:val="00D92B36"/>
    <w:rsid w:val="00D933E9"/>
    <w:rsid w:val="00D93B6B"/>
    <w:rsid w:val="00D955FF"/>
    <w:rsid w:val="00D97DE5"/>
    <w:rsid w:val="00DA206B"/>
    <w:rsid w:val="00DA2F11"/>
    <w:rsid w:val="00DA3B6E"/>
    <w:rsid w:val="00DA57FE"/>
    <w:rsid w:val="00DA685F"/>
    <w:rsid w:val="00DB0087"/>
    <w:rsid w:val="00DB1612"/>
    <w:rsid w:val="00DB2505"/>
    <w:rsid w:val="00DB2813"/>
    <w:rsid w:val="00DB3AB6"/>
    <w:rsid w:val="00DB4A31"/>
    <w:rsid w:val="00DB554E"/>
    <w:rsid w:val="00DC089E"/>
    <w:rsid w:val="00DC0BBE"/>
    <w:rsid w:val="00DC2E94"/>
    <w:rsid w:val="00DC360D"/>
    <w:rsid w:val="00DC4881"/>
    <w:rsid w:val="00DC5EA3"/>
    <w:rsid w:val="00DC7162"/>
    <w:rsid w:val="00DC7D19"/>
    <w:rsid w:val="00DD3160"/>
    <w:rsid w:val="00DD3539"/>
    <w:rsid w:val="00DD45EE"/>
    <w:rsid w:val="00DD65DE"/>
    <w:rsid w:val="00DE0769"/>
    <w:rsid w:val="00DE4625"/>
    <w:rsid w:val="00DE6A79"/>
    <w:rsid w:val="00DF08A8"/>
    <w:rsid w:val="00DF212F"/>
    <w:rsid w:val="00DF2FE5"/>
    <w:rsid w:val="00DF3F5B"/>
    <w:rsid w:val="00DF6AD5"/>
    <w:rsid w:val="00DF6CF1"/>
    <w:rsid w:val="00DF7549"/>
    <w:rsid w:val="00DF7C52"/>
    <w:rsid w:val="00E00445"/>
    <w:rsid w:val="00E0107B"/>
    <w:rsid w:val="00E02A73"/>
    <w:rsid w:val="00E02F3F"/>
    <w:rsid w:val="00E03690"/>
    <w:rsid w:val="00E04704"/>
    <w:rsid w:val="00E049F1"/>
    <w:rsid w:val="00E05869"/>
    <w:rsid w:val="00E0723A"/>
    <w:rsid w:val="00E103E9"/>
    <w:rsid w:val="00E13A49"/>
    <w:rsid w:val="00E162F2"/>
    <w:rsid w:val="00E163B0"/>
    <w:rsid w:val="00E20219"/>
    <w:rsid w:val="00E20FAD"/>
    <w:rsid w:val="00E215DC"/>
    <w:rsid w:val="00E23419"/>
    <w:rsid w:val="00E23840"/>
    <w:rsid w:val="00E24B00"/>
    <w:rsid w:val="00E25CD2"/>
    <w:rsid w:val="00E278AC"/>
    <w:rsid w:val="00E27BE5"/>
    <w:rsid w:val="00E3307E"/>
    <w:rsid w:val="00E346E7"/>
    <w:rsid w:val="00E408EC"/>
    <w:rsid w:val="00E42845"/>
    <w:rsid w:val="00E43AA8"/>
    <w:rsid w:val="00E458DA"/>
    <w:rsid w:val="00E469F5"/>
    <w:rsid w:val="00E46C5E"/>
    <w:rsid w:val="00E479C2"/>
    <w:rsid w:val="00E501C7"/>
    <w:rsid w:val="00E5252C"/>
    <w:rsid w:val="00E53FAD"/>
    <w:rsid w:val="00E55399"/>
    <w:rsid w:val="00E55778"/>
    <w:rsid w:val="00E56402"/>
    <w:rsid w:val="00E60AE1"/>
    <w:rsid w:val="00E63710"/>
    <w:rsid w:val="00E646D4"/>
    <w:rsid w:val="00E65303"/>
    <w:rsid w:val="00E65B3F"/>
    <w:rsid w:val="00E71468"/>
    <w:rsid w:val="00E74BDD"/>
    <w:rsid w:val="00E7546D"/>
    <w:rsid w:val="00E763F3"/>
    <w:rsid w:val="00E7756F"/>
    <w:rsid w:val="00E779C0"/>
    <w:rsid w:val="00E77AD6"/>
    <w:rsid w:val="00E77EC8"/>
    <w:rsid w:val="00E801EE"/>
    <w:rsid w:val="00E80355"/>
    <w:rsid w:val="00E80D97"/>
    <w:rsid w:val="00E81D29"/>
    <w:rsid w:val="00E93361"/>
    <w:rsid w:val="00E957B6"/>
    <w:rsid w:val="00E95EC4"/>
    <w:rsid w:val="00E96DC7"/>
    <w:rsid w:val="00EA0375"/>
    <w:rsid w:val="00EA3DC7"/>
    <w:rsid w:val="00EA3EFC"/>
    <w:rsid w:val="00EA6044"/>
    <w:rsid w:val="00EA6D8F"/>
    <w:rsid w:val="00EB2564"/>
    <w:rsid w:val="00EB31AA"/>
    <w:rsid w:val="00EB4433"/>
    <w:rsid w:val="00EC0063"/>
    <w:rsid w:val="00EC17DD"/>
    <w:rsid w:val="00EC18C0"/>
    <w:rsid w:val="00EC1BDA"/>
    <w:rsid w:val="00EC1E36"/>
    <w:rsid w:val="00EC2070"/>
    <w:rsid w:val="00EC3FF9"/>
    <w:rsid w:val="00EC4A2B"/>
    <w:rsid w:val="00EC7CF3"/>
    <w:rsid w:val="00ED1CC9"/>
    <w:rsid w:val="00ED22B6"/>
    <w:rsid w:val="00ED4426"/>
    <w:rsid w:val="00ED463D"/>
    <w:rsid w:val="00ED525C"/>
    <w:rsid w:val="00ED58EB"/>
    <w:rsid w:val="00ED5931"/>
    <w:rsid w:val="00ED74BA"/>
    <w:rsid w:val="00ED7CF7"/>
    <w:rsid w:val="00EE08D6"/>
    <w:rsid w:val="00EE0B4B"/>
    <w:rsid w:val="00EE26E9"/>
    <w:rsid w:val="00EE4AE3"/>
    <w:rsid w:val="00EE7431"/>
    <w:rsid w:val="00EF04F6"/>
    <w:rsid w:val="00EF0AD1"/>
    <w:rsid w:val="00EF195E"/>
    <w:rsid w:val="00EF236E"/>
    <w:rsid w:val="00EF2B00"/>
    <w:rsid w:val="00EF3EF3"/>
    <w:rsid w:val="00EF53BD"/>
    <w:rsid w:val="00EF7D79"/>
    <w:rsid w:val="00F01883"/>
    <w:rsid w:val="00F0548C"/>
    <w:rsid w:val="00F05517"/>
    <w:rsid w:val="00F057F1"/>
    <w:rsid w:val="00F05D26"/>
    <w:rsid w:val="00F069C0"/>
    <w:rsid w:val="00F10B5E"/>
    <w:rsid w:val="00F12367"/>
    <w:rsid w:val="00F12B14"/>
    <w:rsid w:val="00F13578"/>
    <w:rsid w:val="00F137BD"/>
    <w:rsid w:val="00F14FA9"/>
    <w:rsid w:val="00F15058"/>
    <w:rsid w:val="00F1650E"/>
    <w:rsid w:val="00F1690E"/>
    <w:rsid w:val="00F21DA7"/>
    <w:rsid w:val="00F239A2"/>
    <w:rsid w:val="00F2574D"/>
    <w:rsid w:val="00F2644E"/>
    <w:rsid w:val="00F26F2F"/>
    <w:rsid w:val="00F27357"/>
    <w:rsid w:val="00F275E5"/>
    <w:rsid w:val="00F2771C"/>
    <w:rsid w:val="00F364B8"/>
    <w:rsid w:val="00F37627"/>
    <w:rsid w:val="00F3763C"/>
    <w:rsid w:val="00F379C1"/>
    <w:rsid w:val="00F37C82"/>
    <w:rsid w:val="00F40DA4"/>
    <w:rsid w:val="00F41A68"/>
    <w:rsid w:val="00F43D19"/>
    <w:rsid w:val="00F44F33"/>
    <w:rsid w:val="00F51FAB"/>
    <w:rsid w:val="00F52F28"/>
    <w:rsid w:val="00F55713"/>
    <w:rsid w:val="00F566E1"/>
    <w:rsid w:val="00F62BED"/>
    <w:rsid w:val="00F6301F"/>
    <w:rsid w:val="00F63975"/>
    <w:rsid w:val="00F644D4"/>
    <w:rsid w:val="00F64E6F"/>
    <w:rsid w:val="00F66407"/>
    <w:rsid w:val="00F673A7"/>
    <w:rsid w:val="00F71E70"/>
    <w:rsid w:val="00F73A80"/>
    <w:rsid w:val="00F73BA4"/>
    <w:rsid w:val="00F75B1F"/>
    <w:rsid w:val="00F76068"/>
    <w:rsid w:val="00F76DA3"/>
    <w:rsid w:val="00F809A6"/>
    <w:rsid w:val="00F80B58"/>
    <w:rsid w:val="00F81135"/>
    <w:rsid w:val="00F84239"/>
    <w:rsid w:val="00F842CC"/>
    <w:rsid w:val="00F8612E"/>
    <w:rsid w:val="00F8628B"/>
    <w:rsid w:val="00F86DAD"/>
    <w:rsid w:val="00F87A11"/>
    <w:rsid w:val="00F924A5"/>
    <w:rsid w:val="00F94D4C"/>
    <w:rsid w:val="00F963FD"/>
    <w:rsid w:val="00F96F4C"/>
    <w:rsid w:val="00FA0643"/>
    <w:rsid w:val="00FA11D3"/>
    <w:rsid w:val="00FA20A1"/>
    <w:rsid w:val="00FA2E7F"/>
    <w:rsid w:val="00FA40CB"/>
    <w:rsid w:val="00FA4A19"/>
    <w:rsid w:val="00FA51E0"/>
    <w:rsid w:val="00FA6112"/>
    <w:rsid w:val="00FA6570"/>
    <w:rsid w:val="00FB1B7E"/>
    <w:rsid w:val="00FB1F77"/>
    <w:rsid w:val="00FB598E"/>
    <w:rsid w:val="00FB5BCC"/>
    <w:rsid w:val="00FB69FB"/>
    <w:rsid w:val="00FB6A7F"/>
    <w:rsid w:val="00FC0018"/>
    <w:rsid w:val="00FC0368"/>
    <w:rsid w:val="00FC3B16"/>
    <w:rsid w:val="00FC575C"/>
    <w:rsid w:val="00FD0C65"/>
    <w:rsid w:val="00FD1FE7"/>
    <w:rsid w:val="00FD2B87"/>
    <w:rsid w:val="00FD4C2C"/>
    <w:rsid w:val="00FD5316"/>
    <w:rsid w:val="00FE1DC8"/>
    <w:rsid w:val="00FE3325"/>
    <w:rsid w:val="00FE3882"/>
    <w:rsid w:val="00FE3B8B"/>
    <w:rsid w:val="00FE4D9B"/>
    <w:rsid w:val="00FE623D"/>
    <w:rsid w:val="00FF0504"/>
    <w:rsid w:val="00FF0552"/>
    <w:rsid w:val="00FF2F05"/>
    <w:rsid w:val="00FF4EE5"/>
    <w:rsid w:val="00FF5366"/>
    <w:rsid w:val="00FF53EA"/>
    <w:rsid w:val="00FF6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15C4"/>
  </w:style>
  <w:style w:type="paragraph" w:styleId="Nagwek1">
    <w:name w:val="heading 1"/>
    <w:basedOn w:val="Normalny"/>
    <w:next w:val="Normalny"/>
    <w:link w:val="Nagwek1Znak"/>
    <w:uiPriority w:val="9"/>
    <w:qFormat/>
    <w:rsid w:val="00986B3E"/>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8"/>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Zwykytekst">
    <w:name w:val="Plain Text"/>
    <w:basedOn w:val="Normalny"/>
    <w:link w:val="ZwykytekstZnak"/>
    <w:uiPriority w:val="99"/>
    <w:rsid w:val="006B261E"/>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6B261E"/>
    <w:rPr>
      <w:rFonts w:ascii="Courier New" w:eastAsia="Times New Roman" w:hAnsi="Courier New" w:cs="Times New Roman"/>
      <w:w w:val="89"/>
      <w:sz w:val="25"/>
      <w:szCs w:val="20"/>
      <w:lang w:val="x-none" w:eastAsia="x-none"/>
    </w:rPr>
  </w:style>
  <w:style w:type="character" w:styleId="Hipercze">
    <w:name w:val="Hyperlink"/>
    <w:unhideWhenUsed/>
    <w:rsid w:val="00AD6A6D"/>
    <w:rPr>
      <w:color w:val="0000FF"/>
      <w:u w:val="single"/>
    </w:rPr>
  </w:style>
  <w:style w:type="paragraph" w:customStyle="1" w:styleId="Default">
    <w:name w:val="Default"/>
    <w:qFormat/>
    <w:rsid w:val="0001433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qFormat/>
    <w:rsid w:val="00F41A68"/>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E004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0445"/>
  </w:style>
  <w:style w:type="paragraph" w:styleId="Stopka">
    <w:name w:val="footer"/>
    <w:basedOn w:val="Normalny"/>
    <w:link w:val="StopkaZnak"/>
    <w:uiPriority w:val="99"/>
    <w:unhideWhenUsed/>
    <w:rsid w:val="00E004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0445"/>
  </w:style>
  <w:style w:type="paragraph" w:customStyle="1" w:styleId="BodyText21">
    <w:name w:val="Body Text 21"/>
    <w:basedOn w:val="Normalny"/>
    <w:rsid w:val="0008016B"/>
    <w:pPr>
      <w:suppressAutoHyphens/>
      <w:spacing w:line="300" w:lineRule="auto"/>
      <w:jc w:val="both"/>
    </w:pPr>
    <w:rPr>
      <w:rFonts w:ascii="Calibri" w:eastAsia="Times New Roman" w:hAnsi="Calibri" w:cs="Times New Roman"/>
      <w:sz w:val="21"/>
      <w:szCs w:val="20"/>
      <w:lang w:eastAsia="pl-PL"/>
    </w:rPr>
  </w:style>
  <w:style w:type="character" w:customStyle="1" w:styleId="Nagwek1Znak">
    <w:name w:val="Nagłówek 1 Znak"/>
    <w:basedOn w:val="Domylnaczcionkaakapitu"/>
    <w:link w:val="Nagwek1"/>
    <w:uiPriority w:val="9"/>
    <w:rsid w:val="00986B3E"/>
    <w:rPr>
      <w:rFonts w:ascii="Calibri Light" w:eastAsia="Times New Roman" w:hAnsi="Calibri Light" w:cs="Times New Roman"/>
      <w:b/>
      <w:bCs/>
      <w:kern w:val="32"/>
      <w:sz w:val="32"/>
      <w:szCs w:val="32"/>
    </w:rPr>
  </w:style>
  <w:style w:type="paragraph" w:customStyle="1" w:styleId="WW-Tekstpodstawowy2">
    <w:name w:val="WW-Tekst podstawowy 2"/>
    <w:basedOn w:val="Normalny"/>
    <w:rsid w:val="005B5B7E"/>
    <w:pPr>
      <w:suppressAutoHyphens/>
      <w:spacing w:after="0" w:line="240" w:lineRule="auto"/>
      <w:jc w:val="both"/>
    </w:pPr>
    <w:rPr>
      <w:rFonts w:ascii="Arial PL" w:eastAsia="Times New Roman" w:hAnsi="Arial PL" w:cs="Times New Roman"/>
      <w:b/>
      <w:sz w:val="24"/>
      <w:szCs w:val="20"/>
      <w:lang w:eastAsia="ar-SA"/>
    </w:rPr>
  </w:style>
  <w:style w:type="paragraph" w:styleId="NormalnyWeb">
    <w:name w:val="Normal (Web)"/>
    <w:basedOn w:val="Normalny"/>
    <w:uiPriority w:val="99"/>
    <w:semiHidden/>
    <w:unhideWhenUsed/>
    <w:rsid w:val="002A2F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A2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71542">
      <w:bodyDiv w:val="1"/>
      <w:marLeft w:val="0"/>
      <w:marRight w:val="0"/>
      <w:marTop w:val="0"/>
      <w:marBottom w:val="0"/>
      <w:divBdr>
        <w:top w:val="none" w:sz="0" w:space="0" w:color="auto"/>
        <w:left w:val="none" w:sz="0" w:space="0" w:color="auto"/>
        <w:bottom w:val="none" w:sz="0" w:space="0" w:color="auto"/>
        <w:right w:val="none" w:sz="0" w:space="0" w:color="auto"/>
      </w:divBdr>
    </w:div>
    <w:div w:id="1351030799">
      <w:bodyDiv w:val="1"/>
      <w:marLeft w:val="0"/>
      <w:marRight w:val="0"/>
      <w:marTop w:val="0"/>
      <w:marBottom w:val="0"/>
      <w:divBdr>
        <w:top w:val="none" w:sz="0" w:space="0" w:color="auto"/>
        <w:left w:val="none" w:sz="0" w:space="0" w:color="auto"/>
        <w:bottom w:val="none" w:sz="0" w:space="0" w:color="auto"/>
        <w:right w:val="none" w:sz="0" w:space="0" w:color="auto"/>
      </w:divBdr>
    </w:div>
    <w:div w:id="149888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1400012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sap.sejm.gov.pl/isap.nsf/DocDetails.xsp?id=WDU20230000729" TargetMode="External"/><Relationship Id="rId4" Type="http://schemas.openxmlformats.org/officeDocument/2006/relationships/settings" Target="settings.xml"/><Relationship Id="rId9" Type="http://schemas.openxmlformats.org/officeDocument/2006/relationships/hyperlink" Target="https://isap.sejm.gov.pl/isap.nsf/DocDetails.xsp?id=WDU20220002206"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7B32C-6823-496E-B475-16F41444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3834</Words>
  <Characters>23010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Wzór umowy</vt:lpstr>
    </vt:vector>
  </TitlesOfParts>
  <Company>IAS w Kielcach</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Dokumentacja projektowa</dc:subject>
  <dc:creator>_</dc:creator>
  <cp:keywords/>
  <dc:description/>
  <cp:lastModifiedBy>Musiał Paulina</cp:lastModifiedBy>
  <cp:revision>4</cp:revision>
  <cp:lastPrinted>2024-10-24T07:25:00Z</cp:lastPrinted>
  <dcterms:created xsi:type="dcterms:W3CDTF">2024-10-24T07:33:00Z</dcterms:created>
  <dcterms:modified xsi:type="dcterms:W3CDTF">2024-10-25T08:27:00Z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